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71" w:rsidRDefault="00543354" w:rsidP="00543354">
      <w:pPr>
        <w:pStyle w:val="Title"/>
      </w:pPr>
      <w:r>
        <w:t>Site to Site VPN Set 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361"/>
        <w:gridCol w:w="567"/>
        <w:gridCol w:w="2358"/>
        <w:gridCol w:w="6"/>
        <w:gridCol w:w="1730"/>
        <w:gridCol w:w="158"/>
        <w:gridCol w:w="57"/>
        <w:gridCol w:w="21"/>
      </w:tblGrid>
      <w:tr w:rsidR="00543354" w:rsidTr="00543354">
        <w:trPr>
          <w:gridAfter w:val="2"/>
          <w:wAfter w:w="78" w:type="dxa"/>
        </w:trPr>
        <w:tc>
          <w:tcPr>
            <w:tcW w:w="4928" w:type="dxa"/>
            <w:gridSpan w:val="2"/>
          </w:tcPr>
          <w:p w:rsidR="00543354" w:rsidRDefault="00543354" w:rsidP="00F878EF">
            <w:pPr>
              <w:rPr>
                <w:rFonts w:cs="Arial"/>
                <w:b/>
                <w:bCs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Device Make &amp; Model</w:t>
            </w:r>
          </w:p>
        </w:tc>
        <w:tc>
          <w:tcPr>
            <w:tcW w:w="4252" w:type="dxa"/>
            <w:gridSpan w:val="4"/>
          </w:tcPr>
          <w:p w:rsidR="00543354" w:rsidRDefault="00543354" w:rsidP="00F878EF">
            <w:pPr>
              <w:rPr>
                <w:rFonts w:cs="Arial"/>
              </w:rPr>
            </w:pPr>
            <w:r>
              <w:rPr>
                <w:rFonts w:cs="Arial"/>
              </w:rPr>
              <w:t>Checkpoint R77.30</w:t>
            </w:r>
          </w:p>
        </w:tc>
      </w:tr>
      <w:tr w:rsidR="00543354" w:rsidTr="00543354">
        <w:trPr>
          <w:gridAfter w:val="2"/>
          <w:wAfter w:w="78" w:type="dxa"/>
        </w:trPr>
        <w:tc>
          <w:tcPr>
            <w:tcW w:w="4928" w:type="dxa"/>
            <w:gridSpan w:val="2"/>
          </w:tcPr>
          <w:p w:rsidR="00543354" w:rsidRDefault="00543354" w:rsidP="00F878EF">
            <w:pPr>
              <w:rPr>
                <w:rFonts w:cs="Arial"/>
                <w:b/>
                <w:bCs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Software Version</w:t>
            </w:r>
          </w:p>
        </w:tc>
        <w:tc>
          <w:tcPr>
            <w:tcW w:w="4252" w:type="dxa"/>
            <w:gridSpan w:val="4"/>
          </w:tcPr>
          <w:p w:rsidR="00543354" w:rsidRDefault="00543354" w:rsidP="00F878EF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R77.30</w:t>
            </w:r>
          </w:p>
        </w:tc>
      </w:tr>
      <w:tr w:rsidR="00543354" w:rsidTr="00543354">
        <w:trPr>
          <w:gridAfter w:val="2"/>
          <w:wAfter w:w="78" w:type="dxa"/>
        </w:trPr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354" w:rsidRPr="00543354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  <w:t>FGH</w:t>
            </w:r>
            <w:r w:rsidRPr="00FA3933">
              <w:rPr>
                <w:rFonts w:cs="Arial"/>
                <w:b/>
                <w:bCs/>
                <w:highlight w:val="yellow"/>
              </w:rPr>
              <w:t xml:space="preserve"> Peer IP Address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354" w:rsidRPr="008E6570" w:rsidRDefault="00543354" w:rsidP="00F878EF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81.144.201.76</w:t>
            </w:r>
          </w:p>
        </w:tc>
      </w:tr>
      <w:tr w:rsidR="00543354" w:rsidRPr="000B151D" w:rsidTr="00543354">
        <w:tblPrEx>
          <w:tblLook w:val="01E0"/>
        </w:tblPrEx>
        <w:trPr>
          <w:cantSplit/>
          <w:trHeight w:val="330"/>
        </w:trPr>
        <w:tc>
          <w:tcPr>
            <w:tcW w:w="43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 xml:space="preserve">IKE Settings – Encryption Scheme: 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3DES</w:t>
            </w:r>
          </w:p>
        </w:tc>
        <w:tc>
          <w:tcPr>
            <w:tcW w:w="197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3DES/AES256/..</w:t>
            </w:r>
          </w:p>
        </w:tc>
      </w:tr>
      <w:tr w:rsidR="00543354" w:rsidRPr="000B151D" w:rsidTr="00543354">
        <w:tblPrEx>
          <w:tblLook w:val="01E0"/>
        </w:tblPrEx>
        <w:trPr>
          <w:cantSplit/>
          <w:trHeight w:val="330"/>
        </w:trPr>
        <w:tc>
          <w:tcPr>
            <w:tcW w:w="43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IKE Settings – D-H Group: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2 1024 bit</w:t>
            </w:r>
          </w:p>
        </w:tc>
        <w:tc>
          <w:tcPr>
            <w:tcW w:w="197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2</w:t>
            </w:r>
          </w:p>
        </w:tc>
      </w:tr>
      <w:tr w:rsidR="00543354" w:rsidRPr="000B151D" w:rsidTr="00543354">
        <w:tblPrEx>
          <w:tblLook w:val="01E0"/>
        </w:tblPrEx>
        <w:trPr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IKE Settings – Hashing Algorithm: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SHA1</w:t>
            </w:r>
          </w:p>
        </w:tc>
        <w:tc>
          <w:tcPr>
            <w:tcW w:w="197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SHA1/2</w:t>
            </w:r>
            <w:proofErr w:type="gramStart"/>
            <w:r>
              <w:rPr>
                <w:rFonts w:ascii="Tahoma" w:eastAsia="MS Mincho" w:hAnsi="Tahoma" w:cs="Tahoma"/>
                <w:sz w:val="16"/>
                <w:szCs w:val="16"/>
              </w:rPr>
              <w:t>..</w:t>
            </w:r>
            <w:proofErr w:type="gramEnd"/>
          </w:p>
        </w:tc>
      </w:tr>
      <w:tr w:rsidR="00543354" w:rsidRPr="000B151D" w:rsidTr="00543354">
        <w:tblPrEx>
          <w:tblLook w:val="01E0"/>
        </w:tblPrEx>
        <w:trPr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IKE Settings – Authentication Method: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Pre-Shared Key</w:t>
            </w:r>
          </w:p>
        </w:tc>
        <w:tc>
          <w:tcPr>
            <w:tcW w:w="1972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</w:p>
        </w:tc>
      </w:tr>
      <w:tr w:rsidR="00543354" w:rsidRPr="000B151D" w:rsidTr="00543354">
        <w:tblPrEx>
          <w:tblLook w:val="01E0"/>
        </w:tblPrEx>
        <w:trPr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IKE Settings – Pre-Shared Key:</w:t>
            </w:r>
          </w:p>
        </w:tc>
        <w:tc>
          <w:tcPr>
            <w:tcW w:w="2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43354" w:rsidRDefault="00543354" w:rsidP="00F878EF">
            <w:pPr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**** TBA ****</w:t>
            </w:r>
          </w:p>
          <w:p w:rsidR="00543354" w:rsidRPr="000B151D" w:rsidRDefault="00543354" w:rsidP="00F878EF">
            <w:pPr>
              <w:jc w:val="center"/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cs="Arial"/>
                <w:color w:val="FF0000"/>
              </w:rPr>
              <w:t>will be advised separately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jc w:val="center"/>
              <w:rPr>
                <w:rFonts w:ascii="Tahoma" w:eastAsia="MS Mincho" w:hAnsi="Tahoma" w:cs="Tahoma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</w:p>
        </w:tc>
      </w:tr>
      <w:tr w:rsidR="00543354" w:rsidRPr="000B151D" w:rsidTr="00543354">
        <w:tblPrEx>
          <w:tblLook w:val="01E0"/>
        </w:tblPrEx>
        <w:trPr>
          <w:gridAfter w:val="1"/>
          <w:wAfter w:w="21" w:type="dxa"/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IKE Settings – Regenerate IKE SA every: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1440 minutes</w:t>
            </w:r>
          </w:p>
        </w:tc>
        <w:tc>
          <w:tcPr>
            <w:tcW w:w="195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86400 SECONDS</w:t>
            </w:r>
          </w:p>
        </w:tc>
      </w:tr>
      <w:tr w:rsidR="00543354" w:rsidRPr="000B151D" w:rsidTr="00543354">
        <w:tblPrEx>
          <w:tblLook w:val="01E0"/>
        </w:tblPrEx>
        <w:trPr>
          <w:gridAfter w:val="1"/>
          <w:wAfter w:w="21" w:type="dxa"/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 xml:space="preserve">IPSec Settings – Encryption Scheme: 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AES-128</w:t>
            </w:r>
          </w:p>
        </w:tc>
        <w:tc>
          <w:tcPr>
            <w:tcW w:w="195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3DES</w:t>
            </w:r>
          </w:p>
        </w:tc>
      </w:tr>
      <w:tr w:rsidR="00543354" w:rsidRPr="000B151D" w:rsidTr="00543354">
        <w:tblPrEx>
          <w:tblLook w:val="01E0"/>
        </w:tblPrEx>
        <w:trPr>
          <w:gridAfter w:val="1"/>
          <w:wAfter w:w="21" w:type="dxa"/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IPSec Settings – Hashing Algorithm: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SHA1</w:t>
            </w:r>
          </w:p>
        </w:tc>
        <w:tc>
          <w:tcPr>
            <w:tcW w:w="195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SHA</w:t>
            </w:r>
          </w:p>
        </w:tc>
      </w:tr>
      <w:tr w:rsidR="00543354" w:rsidRPr="000B151D" w:rsidTr="00543354">
        <w:tblPrEx>
          <w:tblLook w:val="01E0"/>
        </w:tblPrEx>
        <w:trPr>
          <w:gridAfter w:val="1"/>
          <w:wAfter w:w="21" w:type="dxa"/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IPSec Settings – Regenerate IPSEC SA every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28800 Seconds</w:t>
            </w:r>
          </w:p>
        </w:tc>
        <w:tc>
          <w:tcPr>
            <w:tcW w:w="195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8 HOURS</w:t>
            </w:r>
          </w:p>
        </w:tc>
      </w:tr>
      <w:tr w:rsidR="00543354" w:rsidRPr="000B151D" w:rsidTr="00543354">
        <w:tblPrEx>
          <w:tblLook w:val="01E0"/>
        </w:tblPrEx>
        <w:trPr>
          <w:gridAfter w:val="1"/>
          <w:wAfter w:w="21" w:type="dxa"/>
          <w:cantSplit/>
          <w:trHeight w:val="329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FA3933" w:rsidRDefault="00543354" w:rsidP="00F878EF">
            <w:pPr>
              <w:rPr>
                <w:rFonts w:cs="Arial"/>
                <w:b/>
                <w:bCs/>
                <w:highlight w:val="yellow"/>
              </w:rPr>
            </w:pPr>
            <w:r w:rsidRPr="00FA3933">
              <w:rPr>
                <w:rFonts w:cs="Arial"/>
                <w:b/>
                <w:bCs/>
                <w:highlight w:val="yellow"/>
              </w:rPr>
              <w:t>IPSec Settings – PFS enabled</w:t>
            </w:r>
          </w:p>
        </w:tc>
        <w:tc>
          <w:tcPr>
            <w:tcW w:w="2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r>
              <w:rPr>
                <w:rFonts w:ascii="Tahoma" w:eastAsia="MS Mincho" w:hAnsi="Tahoma" w:cs="Tahoma"/>
                <w:sz w:val="16"/>
                <w:szCs w:val="16"/>
              </w:rPr>
              <w:t>Yes</w:t>
            </w:r>
          </w:p>
        </w:tc>
        <w:tc>
          <w:tcPr>
            <w:tcW w:w="195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354" w:rsidRPr="000B151D" w:rsidRDefault="00543354" w:rsidP="00F878EF">
            <w:pPr>
              <w:rPr>
                <w:rFonts w:ascii="Tahoma" w:eastAsia="MS Mincho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MS Mincho" w:hAnsi="Tahoma" w:cs="Tahoma"/>
                <w:sz w:val="16"/>
                <w:szCs w:val="16"/>
              </w:rPr>
              <w:t>Eg</w:t>
            </w:r>
            <w:proofErr w:type="spellEnd"/>
            <w:r>
              <w:rPr>
                <w:rFonts w:ascii="Tahoma" w:eastAsia="MS Mincho" w:hAnsi="Tahoma" w:cs="Tahoma"/>
                <w:sz w:val="16"/>
                <w:szCs w:val="16"/>
              </w:rPr>
              <w:t>.  Yes/No</w:t>
            </w:r>
          </w:p>
        </w:tc>
      </w:tr>
    </w:tbl>
    <w:p w:rsidR="00543354" w:rsidRDefault="00543354" w:rsidP="00543354"/>
    <w:p w:rsidR="00543354" w:rsidRDefault="00543354" w:rsidP="00543354">
      <w:r>
        <w:t>Open Checkpoint.</w:t>
      </w:r>
    </w:p>
    <w:p w:rsidR="00543354" w:rsidRDefault="00543354" w:rsidP="00543354">
      <w:r>
        <w:t>Create new Interoperable device.</w:t>
      </w:r>
    </w:p>
    <w:p w:rsidR="00543354" w:rsidRDefault="00543354" w:rsidP="00543354">
      <w:r>
        <w:tab/>
        <w:t>Create object with the customers IP address.</w:t>
      </w:r>
    </w:p>
    <w:p w:rsidR="00543354" w:rsidRDefault="00543354" w:rsidP="00543354">
      <w:r>
        <w:rPr>
          <w:noProof/>
          <w:lang w:val="en-GB" w:eastAsia="en-GB"/>
        </w:rPr>
        <w:drawing>
          <wp:inline distT="0" distB="0" distL="0" distR="0">
            <wp:extent cx="3371850" cy="1527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07" cy="152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54" w:rsidRDefault="00543354" w:rsidP="00543354">
      <w:r>
        <w:lastRenderedPageBreak/>
        <w:t>Open IPSec VPN Tab.</w:t>
      </w:r>
    </w:p>
    <w:p w:rsidR="00543354" w:rsidRDefault="00543354" w:rsidP="00543354">
      <w:pPr>
        <w:rPr>
          <w:noProof/>
          <w:lang w:val="en-GB" w:eastAsia="en-GB"/>
        </w:rPr>
      </w:pPr>
      <w:r>
        <w:rPr>
          <w:noProof/>
          <w:lang w:val="en-GB" w:eastAsia="en-GB"/>
        </w:rPr>
        <w:t>Click Communities</w:t>
      </w:r>
    </w:p>
    <w:p w:rsidR="00543354" w:rsidRDefault="00543354" w:rsidP="00543354">
      <w:r>
        <w:rPr>
          <w:noProof/>
          <w:lang w:val="en-GB" w:eastAsia="en-GB"/>
        </w:rPr>
        <w:drawing>
          <wp:inline distT="0" distB="0" distL="0" distR="0">
            <wp:extent cx="5943600" cy="43033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54" w:rsidRDefault="00543354" w:rsidP="00543354">
      <w:pPr>
        <w:pStyle w:val="NoSpacing"/>
      </w:pPr>
      <w:r>
        <w:t>Click New &gt; Meshed Community.</w:t>
      </w:r>
    </w:p>
    <w:p w:rsidR="00543354" w:rsidRDefault="00543354" w:rsidP="00543354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4908550" cy="1360369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38" cy="13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54" w:rsidRDefault="00543354" w:rsidP="00543354">
      <w:pPr>
        <w:pStyle w:val="NoSpacing"/>
      </w:pPr>
    </w:p>
    <w:p w:rsidR="00543354" w:rsidRDefault="00F878EF" w:rsidP="00543354">
      <w:pPr>
        <w:pStyle w:val="NoSpacing"/>
      </w:pPr>
      <w:r>
        <w:t>Give it a name.</w:t>
      </w:r>
    </w:p>
    <w:p w:rsidR="00F878EF" w:rsidRDefault="00F878EF" w:rsidP="00543354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3092450" cy="10940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09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54" w:rsidRDefault="00F878EF" w:rsidP="00543354">
      <w:pPr>
        <w:pStyle w:val="NoSpacing"/>
      </w:pPr>
      <w:r>
        <w:lastRenderedPageBreak/>
        <w:t>Add the participating Gateways.</w:t>
      </w:r>
    </w:p>
    <w:p w:rsidR="00F878EF" w:rsidRDefault="00F878EF" w:rsidP="00543354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3917950" cy="2547314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54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  <w:proofErr w:type="gramStart"/>
      <w:r>
        <w:t>Encryption.</w:t>
      </w:r>
      <w:proofErr w:type="gramEnd"/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3759200" cy="35480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54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  <w:proofErr w:type="gramStart"/>
      <w:r>
        <w:lastRenderedPageBreak/>
        <w:t>Custom Encryption.</w:t>
      </w:r>
      <w:proofErr w:type="gramEnd"/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2758560" cy="3276600"/>
            <wp:effectExtent l="19050" t="0" r="36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  <w:r>
        <w:t>Under Advanced Settings &gt; Advanced VPN Properties, tick Use Perfect Forward Secrecy.</w:t>
      </w:r>
    </w:p>
    <w:p w:rsidR="00F878EF" w:rsidRDefault="00F878EF" w:rsidP="00543354">
      <w:pPr>
        <w:pStyle w:val="NoSpacing"/>
      </w:pPr>
    </w:p>
    <w:p w:rsidR="00F878EF" w:rsidRDefault="00F878EF" w:rsidP="00543354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3340100" cy="31524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1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EF" w:rsidRDefault="00F878EF" w:rsidP="00543354">
      <w:pPr>
        <w:pStyle w:val="NoSpacing"/>
      </w:pPr>
    </w:p>
    <w:p w:rsidR="00543354" w:rsidRDefault="00F878EF" w:rsidP="00543354">
      <w:r>
        <w:t>Create Shared Secret.</w:t>
      </w:r>
    </w:p>
    <w:p w:rsidR="00F878EF" w:rsidRDefault="001C53F3" w:rsidP="00543354">
      <w:r>
        <w:t>Sg6yh8gbk9alo9ih3dh2sj7hfg4go9</w:t>
      </w:r>
    </w:p>
    <w:sectPr w:rsidR="00F878EF" w:rsidSect="0094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43354"/>
    <w:rsid w:val="001C53F3"/>
    <w:rsid w:val="00543354"/>
    <w:rsid w:val="006C1E4A"/>
    <w:rsid w:val="00941971"/>
    <w:rsid w:val="00F87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3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3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3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Freemans Grattan Holdings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Ricks</dc:creator>
  <cp:lastModifiedBy>Steven Ricks</cp:lastModifiedBy>
  <cp:revision>2</cp:revision>
  <dcterms:created xsi:type="dcterms:W3CDTF">2015-12-01T12:05:00Z</dcterms:created>
  <dcterms:modified xsi:type="dcterms:W3CDTF">2015-12-01T12:28:00Z</dcterms:modified>
</cp:coreProperties>
</file>