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7. Integration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2E5B9A"/>
          <w:sz w:val="32"/>
          <w:szCs w:val="32"/>
        </w:rPr>
        <w:t xml:space="preserve">CoffCo Coffee Machine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Applied Systems Engineering Certificate Deliverable 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 Integration Plan CoffCo Coffee Machine V1.0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Issue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Systems Team / School of Systems Engineering Secondment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— Systems Design Authority (SDA)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Architecture CoffCo Coffee Machine V2.2 | Verification and Validation Plan CoffCo Coffee Machine V2.0 | Interface Control Document CoffCo Coffee Machine V1.1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680"/>
        <w:gridCol w:w="2160"/>
        <w:gridCol w:w="4560"/>
        <w:gridCol w:w="840"/>
      </w:tblGrid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CoffCo / SSE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standalone issue. Integration plan and ICD summary previously embedded in SE Proposal. Extracted and structured as dedicated deliverable against DoD 7.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This document defines the integration plan for the CoffCo coffee machine. Integration is the process of combining subsystems and verifying that they work correctly together. The CoffCo integration programme follows a gate-controlled, bottom-up strategy — power and safety subsystems are integrated first, followed by data-carrying interfaces, and functional performance verification last. This approach ensures that electrical safety is verified before any subsystem is energised in combination.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Integration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six physical elements: Control Assembly, Thermal Assembly, Fluid Store, Power Supply Unit, User Interface Panel, Structural Chassis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external interfaces: mains power input, wireless telemetry output, mug output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internal interfaces: defined in Interface Control Document CoffCo Coffee Machine V1.1 (EI- and II- series)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Four new internal interfaces pending ICD update (II-NEW-01 to II-NEW-04 — milk temp, chassis thermistor, drip tray sensor, pressure transducer)</w:t>
      </w:r>
    </w:p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Integration Strategy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integration strategy follows the KISS (Keep It Suitably Simple) principle: bottom-up, gate-controlled, with each gate requiring formal test sign-off before proceeding. This is the lowest-risk approach for a system with safety-critical electrical and thermal subsystems.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80"/>
        <w:gridCol w:w="36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 Integrated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V&amp;V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 baseline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PSU standalone. Mains input verified. DC rails measured. Fuse verified. Surge test certificate received.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Voltage rail checks; IEC 60335 insulation test; mains fuse blow-test at overcurrent. No other subsystem energised.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TC-G1-01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 Assembly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PSU + Control Assembly. Boot sequence verified. FSM enters Standby. Watchdog IC verified (TC-FW-01).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 watchdog test (TC-FW-01). Boot complete within 10 s. All FSM states reachable. No actuators connected.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TC-FW-01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Thermal Assembly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PSU + Control + Thermal. Heating element controlled. Pressure and temperature regulated. TCO verified. PRV verified.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TC-HE-01 (TCO test). TC-PRV-01 (PRV test). Brew cycle at bench (no consumable). Pressure measured at outlet. Temperature measured.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TC-HE-01, TC-PRV-01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Fluid Store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G3 + Fluid Store. Water reservoir connected. Level sensor active. Dry-fire interlock verified. Drip tray sensor verified.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TC-008 (dry-fire prevention). Drip tray full sensor: fill to threshold; confirm DRIP-TRAY-FULL status. Consumable interlock (TC-CL-01).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TC-008, TC-DT-01, TC-CL-01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 Interface Panel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G4 + UI Panel. All three controls operational. Status indicator all 7 states confirmed. Two-step brew confirmed.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functional test: all 7 states triggered and confirmed by observation. Brew sequence initiated by two-step confirmation only. Single-step attempt: no brew.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TC-G5-01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Structural Chassis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system in chassis. IPX2 test. Surface temperature test. Stability test (50 N lateral).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TC-IPX2-01 (IEC 60529 drip test). TC-ST-01 (surface temp ≤48°C and stability). Anti-tip bracket fitted and tested.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TC-IPX2-01, TC-ST-01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System — functional V&amp;V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system. All functional test cases. Telemetry verification. Milk temperature chain.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Phase 3–4 test cases per V&amp;V Plan V2.0. Customer acceptance trial (VE-B1). Validation sign-off.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TC-series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Interface Control Summary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All interfaces are formally defined in Interface Control Document CoffCo Coffee Machine V1.1. The table below summarises the external interfaces and key internal interfaces. Four new internal interfaces (II-NEW-01 to II-NEW-04) are pending ICD update.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External Interfaces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400"/>
        <w:gridCol w:w="2880"/>
        <w:gridCol w:w="1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 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A → Part 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 Part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EI-01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Hotel mains → PSU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110–240V AC, 50/60Hz mains input via regional plug module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T-type fuse + regional plug (BS1363/NEMA/CEE 7)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EI-02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Hotel water supply → Fluid Store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Cold water to removable reservoir; variable hardness across estate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Removable reservoir — tool-free fill by housekeeping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EI-03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Fluid Store → Dispensing outlet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 beverage (americano / frothed milk) dispensed into mug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Insulated fluid pathway; shrouded outlet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EI-04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Hotel Guest → UI Panel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Drink selection (type + volume); brew confirmation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 controls (rotary / capacitive / discrete — detail design TBD)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EI-05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Panel → Hotel Guest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status (7 states); visual indicator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LED or icon display — no text labels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EI-06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Wireless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Assembly → CoffCo Cloud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Maintenance telemetry; fault alerts; OTA updates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Wi-Fi / BLE / Zigbee — pending TD-06 resolution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EI-07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Hotel room → Structural Chassis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footprint on hotel desk; anti-tip bracket to furniture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300×300mm base; M6 anti-tip bracket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Key Internal Interfaces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240"/>
        <w:gridCol w:w="32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A → Part 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/ Signal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Connector / Medium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II-01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PSU → Control Assembly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power rails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PCB power connector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II-02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Assembly → Thermal Assembly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Brew command parameters; pump / element relay drive; temp sensor input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Low-voltage signal harness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II-03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Assembly → UI Panel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state for status display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Low-voltage signal harness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II-04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Panel → Control Assembly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Drink type, volume, brew confirmation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Low-voltage signal harness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II-05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Thermal Assembly → Fluid Store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 water demand; fluid return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Fluid hose / thermoplastic tube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II-NEW-01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Fluid Store → Monitoring (SS-5)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Milk store temperature data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wire to Control Assembly telemetry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II-NEW-02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Structural Chassis → Control Assembly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Chassis wall thermistor signal (FW-SF-07)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wire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II-NEW-03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Fluid Store → Control Assembly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Drip tray full sensor signal (SAF-15)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wire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II-NEW-04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Thermal Assembly → Control Assembly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In-circuit pressure transducer signal (FW-SF-08)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 wire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Amber rows = II-NEW interfaces pending ICD V1.2 update</w:t>
      </w:r>
    </w:p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V&amp;V Linkage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Every integration gate has at least one associated test case. The integration gate structure is consistent with the six-phase V&amp;V programme in Verification and Validation Plan CoffCo Coffee Machine V2.0. Gate sign-off by the Systems Design Authority is required before proceeding to the next gate.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600"/>
        <w:gridCol w:w="36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V&amp;V 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Test Cases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Pass Criterion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— 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TC-G1-01: PSU voltage rails, insulation, fuse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DC rails within ±5%. Insulation resistance &gt;1 MΩ. Fuse blows at overcurrent. IEC 60335 insulation test PASS.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— Subsystem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TC-FW-01: Hardware watchdog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WDT IC asserts RESET within 500 ms of missed heartbeat. All actuators de-energised. FSM enters Standby on power-up.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— Subsystem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TC-HE-01: TCO; TC-PRV-01: PRV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TCO opens at ≥100°C, non-resettable. PRV opens ≤2.5 bar, vents to drip tray only. No venting at ≤1.3 bar.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— Subsystem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TC-008: dry-fire; TC-DT-01: drip tray; TC-CL-01: consumable interlock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0.0A on empty brew. DRIP-TRAY-FULL alert before overflow. 0/5 incorrect consumables close chamber.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 — Integration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TC-G5-01: UI functional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7 status states confirmed. Two-step brew required. Unaided operation by first-time test subject confirmed.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 — 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TC-IPX2-01: IPX2 drip test; TC-ST-01: surface temp and stability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ingress to electrical compartment. All surfaces ≤48°C. Stable under 50 N lateral.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4–6 — 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remaining TC-series; VE-D1; VE-B1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Phase 4 test cases PASS. Vacation Stables CEO sign-off on acceptance trial.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9A" w:sz="6" w:space="2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Definition of Done — Compliance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440"/>
        <w:gridCol w:w="144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 Criterion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scope defined (what is being integrated and at what level)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1.1 — 4-point scope; all six physical elements named; internal and external interfaces in scope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strategy presented (KISS principle)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2 — gate-controlled, bottom-up, power-first strategy; KISS principle stated explicitly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sequence shows order in which items are brought together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2 — 7-gate table with items integrated at each gate in bottom-up sequence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ICD: Interface Part A to Part B identified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3.1 and 3.2 — EI-01 to EI-07 and II-01 to II-NEW-04 listed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ICD: Description of interface interaction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 4 in each interface table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ICD: Interface part specified (connector, wire, hose, etc.)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 5 in Section 3.1; Column 4 in Section 3.2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V&amp;V linkage: testing at each integration step with applicable IDs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4 — 7-gate table with test case IDs and pass criteria for each gate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new internal interfaces II-NEW-01 to II-NEW-04 pending full ICD update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Flagged in Section 3.2 as amber rows; ICD V1.2 update is next scheduled action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10080"/>
      </w:tabs>
    </w:pPr>
    <w:r>
      <w:rPr>
        <w:rFonts w:ascii="Arial" w:cs="Arial" w:eastAsia="Arial" w:hAnsi="Arial"/>
        <w:color w:val="888888"/>
        <w:sz w:val="14"/>
        <w:szCs w:val="14"/>
      </w:rPr>
      <w:t xml:space="preserve">School of Systems Engineering Secondment  |  Vacation Stables × CoffCo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4"/>
        <w:szCs w:val="14"/>
      </w:rPr>
      <w:t xml:space="preserve"> of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10080"/>
      </w:tabs>
    </w:pPr>
    <w:r>
      <w:rPr>
        <w:rFonts w:ascii="Arial" w:cs="Arial" w:eastAsia="Arial" w:hAnsi="Arial"/>
        <w:color w:val="888888"/>
        <w:sz w:val="14"/>
        <w:szCs w:val="14"/>
      </w:rPr>
      <w:t xml:space="preserve">7. Integration Plan — CoffCo Coffee Machine  |  V1.0  |  June 2026  |  Commercial in Confidence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B9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2026-06-27T02:23:20.217Z</dcterms:created>
  <dcterms:modified xsi:type="dcterms:W3CDTF">2026-06-27T02:23:20.217Z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