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1F3864"/>
          <w:sz w:val="52"/>
          <w:szCs w:val="52"/>
        </w:rPr>
        <w:t xml:space="preserve">Definition of Done Audit</w:t>
      </w:r>
    </w:p>
    <w:p>
      <w:pPr>
        <w:spacing w:after="80"/>
        <w:jc w:val="center"/>
      </w:pPr>
      <w:r>
        <w:rPr>
          <w:rFonts w:ascii="Arial" w:cs="Arial" w:eastAsia="Arial" w:hAnsi="Arial"/>
          <w:b/>
          <w:bCs/>
          <w:color w:val="2E5B9A"/>
          <w:sz w:val="36"/>
          <w:szCs w:val="36"/>
        </w:rPr>
        <w:t xml:space="preserve">CoffCo Coffee Machine</w:t>
      </w:r>
    </w:p>
    <w:p>
      <w:pPr>
        <w:spacing w:after="300"/>
        <w:jc w:val="center"/>
      </w:pPr>
      <w:r>
        <w:rPr>
          <w:rFonts w:ascii="Arial" w:cs="Arial" w:eastAsia="Arial" w:hAnsi="Arial"/>
          <w:color w:val="555555"/>
          <w:sz w:val="22"/>
          <w:szCs w:val="22"/>
        </w:rPr>
        <w:t xml:space="preserve">Applied Systems Engineering Certificate  |  26 June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Prepared by</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Reviewed by</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DoD Source</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Applied Systems Engineering Certificate — Definitions of Done (The School of Systems Engineering)</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Audit Date</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26 June 2026</w:t>
            </w:r>
          </w:p>
        </w:tc>
      </w:tr>
      <w:tr>
        <w:tc>
          <w:tcPr>
            <w:tcW w:type="dxa" w:w="270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bCs/>
                <w:color w:val="000000"/>
                <w:sz w:val="16"/>
                <w:szCs w:val="16"/>
              </w:rPr>
              <w:t xml:space="preserve">Deliverables Audited</w:t>
            </w:r>
          </w:p>
        </w:tc>
        <w:tc>
          <w:tcPr>
            <w:tcW w:type="dxa" w:w="7380"/>
            <w:tcBorders>
              <w:top w:val="single" w:color="CCCCCC" w:sz="1"/>
              <w:left w:val="single" w:color="CCCCCC" w:sz="1"/>
              <w:bottom w:val="single" w:color="CCCCCC" w:sz="1"/>
              <w:right w:val="single" w:color="CCCCCC" w:sz="1"/>
            </w:tcBorders>
            <w:shd w:fill="D9E1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9 primary deliverables across DoD sections 1–11</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Result Summary</w:t>
            </w:r>
          </w:p>
        </w:tc>
        <w:tc>
          <w:tcPr>
            <w:tcW w:type="dxa" w:w="7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101 PASS  |  3 PARTIAL  |  1 OPEN  |  2 PENDING (SDD and ICD updates)</w:t>
            </w:r>
          </w:p>
        </w:tc>
      </w:tr>
    </w:tbl>
    <w:p>
      <w:r>
        <w:br w:type="page"/>
      </w:r>
    </w:p>
    <w:p>
      <w:pPr>
        <w:pStyle w:val="Heading1"/>
        <w:pBdr>
          <w:bottom w:val="single" w:color="2E5B9A" w:sz="6" w:space="1"/>
        </w:pBdr>
        <w:spacing w:after="120" w:before="300"/>
      </w:pPr>
      <w:r>
        <w:rPr>
          <w:rFonts w:ascii="Arial" w:cs="Arial" w:eastAsia="Arial" w:hAnsi="Arial"/>
          <w:b/>
          <w:bCs/>
          <w:sz w:val="28"/>
          <w:szCs w:val="28"/>
        </w:rPr>
        <w:t xml:space="preserve">1. Document Naming Convention</w:t>
      </w:r>
    </w:p>
    <w:p>
      <w:pPr>
        <w:spacing w:after="80" w:before="60"/>
        <w:jc w:val="both"/>
      </w:pPr>
      <w:r>
        <w:rPr>
          <w:rFonts w:ascii="Arial" w:cs="Arial" w:eastAsia="Arial" w:hAnsi="Arial"/>
          <w:sz w:val="18"/>
          <w:szCs w:val="18"/>
        </w:rPr>
        <w:t xml:space="preserve">All CoffCo deliverables are named using the convention: Subject — CoffCo Coffee Machine — Version Number. The full mapping from previous document references to the new naming convention is shown below.</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280"/>
        <w:gridCol w:w="1200"/>
        <w:gridCol w:w="1200"/>
      </w:tblGrid>
      <w:tr>
        <w:tc>
          <w:tcPr>
            <w:tcW w:type="dxa" w:w="24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Previous Reference</w:t>
            </w:r>
          </w:p>
        </w:tc>
        <w:tc>
          <w:tcPr>
            <w:tcW w:type="dxa" w:w="52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New Document Name</w:t>
            </w:r>
          </w:p>
        </w:tc>
        <w:tc>
          <w:tcPr>
            <w:tcW w:type="dxa" w:w="12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Issue</w:t>
            </w:r>
          </w:p>
        </w:tc>
        <w:tc>
          <w:tcPr>
            <w:tcW w:type="dxa" w:w="12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Format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SE Proposal</w:t>
            </w:r>
          </w:p>
        </w:tc>
        <w:tc>
          <w:tcPr>
            <w:tcW w:type="dxa" w:w="5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Systems Engineering Proposal CoffCo Coffee Machine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V2.0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COFFCO-SRS-001</w:t>
            </w:r>
          </w:p>
        </w:tc>
        <w:tc>
          <w:tcPr>
            <w:tcW w:type="dxa" w:w="52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System Requirements Specification CoffCo Coffee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xlsx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COFFCO-ARCH-001</w:t>
            </w:r>
          </w:p>
        </w:tc>
        <w:tc>
          <w:tcPr>
            <w:tcW w:type="dxa" w:w="5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System Architecture CoffCo Coffee Machine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V2.2</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 + html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COFFCO-SDD-001</w:t>
            </w:r>
          </w:p>
        </w:tc>
        <w:tc>
          <w:tcPr>
            <w:tcW w:type="dxa" w:w="52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System Design Description CoffCo Coffee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COFFCO-HAZID-001</w:t>
            </w:r>
          </w:p>
        </w:tc>
        <w:tc>
          <w:tcPr>
            <w:tcW w:type="dxa" w:w="5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Hazard Identification Register CoffCo Coffee Machine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V2.0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xlsx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COFFCO-SAFECASE-001</w:t>
            </w:r>
          </w:p>
        </w:tc>
        <w:tc>
          <w:tcPr>
            <w:tcW w:type="dxa" w:w="52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Case CoffCo Coffee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COFFCO-VVP-001</w:t>
            </w:r>
          </w:p>
        </w:tc>
        <w:tc>
          <w:tcPr>
            <w:tcW w:type="dxa" w:w="5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Verification and Validation Plan CoffCo Coffee Machine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V2.0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COFFCO-ICD-001</w:t>
            </w:r>
          </w:p>
        </w:tc>
        <w:tc>
          <w:tcPr>
            <w:tcW w:type="dxa" w:w="52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Interface Control Document CoffCo Coffee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COFFCO-FMECA-001</w:t>
            </w:r>
          </w:p>
        </w:tc>
        <w:tc>
          <w:tcPr>
            <w:tcW w:type="dxa" w:w="5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FMECA CoffCo Coffee Machine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COFFCO-RCM-001</w:t>
            </w:r>
          </w:p>
        </w:tc>
        <w:tc>
          <w:tcPr>
            <w:tcW w:type="dxa" w:w="52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Reliability Centred Maintenance Plan CoffCo Coffee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COFFCO-TS-001</w:t>
            </w:r>
          </w:p>
        </w:tc>
        <w:tc>
          <w:tcPr>
            <w:tcW w:type="dxa" w:w="5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Integrated Logistics Support Plan CoffCo Coffee Machine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COFFCO-OC-001</w:t>
            </w:r>
          </w:p>
        </w:tc>
        <w:tc>
          <w:tcPr>
            <w:tcW w:type="dxa" w:w="52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Operational Concept CoffCo Coffee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CN-003</w:t>
            </w:r>
          </w:p>
        </w:tc>
        <w:tc>
          <w:tcPr>
            <w:tcW w:type="dxa" w:w="5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Change Notice 003 CoffCo Coffee Machine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V1.0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docx</w:t>
            </w:r>
          </w:p>
        </w:tc>
      </w:tr>
    </w:tbl>
    <w:p>
      <w:r>
        <w:br w:type="page"/>
      </w:r>
    </w:p>
    <w:p>
      <w:pPr>
        <w:pStyle w:val="Heading1"/>
        <w:pBdr>
          <w:bottom w:val="single" w:color="2E5B9A" w:sz="6" w:space="1"/>
        </w:pBdr>
        <w:spacing w:after="120" w:before="300"/>
      </w:pPr>
      <w:r>
        <w:rPr>
          <w:rFonts w:ascii="Arial" w:cs="Arial" w:eastAsia="Arial" w:hAnsi="Arial"/>
          <w:b/>
          <w:bCs/>
          <w:sz w:val="28"/>
          <w:szCs w:val="28"/>
        </w:rPr>
        <w:t xml:space="preserve">2. Definition of Done — Full Criteria Audit</w:t>
      </w:r>
    </w:p>
    <w:p>
      <w:pPr>
        <w:spacing w:after="80" w:before="60"/>
        <w:jc w:val="both"/>
      </w:pPr>
      <w:r>
        <w:rPr>
          <w:rFonts w:ascii="Arial" w:cs="Arial" w:eastAsia="Arial" w:hAnsi="Arial"/>
          <w:sz w:val="18"/>
          <w:szCs w:val="18"/>
        </w:rPr>
        <w:t xml:space="preserve">The following tables audit every deliverable against the Applied Systems Engineering Certificate Definitions of Done. Each criterion is assessed as PASS (fully met), PARTIAL (substantially met with a known gap), or OPEN (not yet met — action required). Evidence references are provided for each criterion.</w:t>
      </w:r>
    </w:p>
    <w:p>
      <w:r>
        <w:t xml:space="preserve"/>
      </w:r>
    </w:p>
    <w:p>
      <w:pPr>
        <w:pStyle w:val="Heading2"/>
        <w:spacing w:after="80" w:before="200"/>
      </w:pPr>
      <w:r>
        <w:rPr>
          <w:rFonts w:ascii="Arial" w:cs="Arial" w:eastAsia="Arial" w:hAnsi="Arial"/>
          <w:b/>
          <w:bCs/>
          <w:sz w:val="22"/>
          <w:szCs w:val="22"/>
        </w:rPr>
        <w:t xml:space="preserve">DoD 1: Systems Thinking / Soft Systems Methodology (SSM)</w:t>
      </w:r>
    </w:p>
    <w:p>
      <w:pPr>
        <w:spacing w:after="80" w:before="40"/>
      </w:pPr>
      <w:r>
        <w:rPr>
          <w:rFonts w:ascii="Arial" w:cs="Arial" w:eastAsia="Arial" w:hAnsi="Arial"/>
          <w:i/>
          <w:iCs/>
          <w:color w:val="555555"/>
          <w:sz w:val="16"/>
          <w:szCs w:val="16"/>
        </w:rPr>
        <w:t xml:space="preserve">Deliverable: Systems Engineering Proposal CoffCo Coffee Machine V2.0</w:t>
      </w:r>
    </w:p>
    <w:p>
      <w:pPr>
        <w:spacing w:after="100" w:before="0"/>
      </w:pPr>
      <w:r>
        <w:rPr>
          <w:rFonts w:ascii="Arial" w:cs="Arial" w:eastAsia="Arial" w:hAnsi="Arial"/>
          <w:b/>
          <w:bCs/>
          <w:color w:val="375623"/>
          <w:sz w:val="16"/>
          <w:szCs w:val="16"/>
        </w:rPr>
        <w:t xml:space="preserve">9 PASS  |  0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SOSE 4 Box completed with clear measures of success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SE Proposal Section 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Rich picture with key actors, flows, issues, and conflicts, clearly labelled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SE Proposal — Rich Picture section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Stakeholders identified and classified (primary, secondary, regulators, etc.)</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 Stakeholder Matrix</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CATWOE analysis completed for core system-of-interest</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COFFCO-CATWOE document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Root definitions written for relevant systems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COFFCO-OC-001 Operational Concept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Conceptual activity model consistent with root definition, structured and readable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COFFCO-ARCH-001 v2.2 Fig 9 activity diagram</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Real-world comparison with conceptual model — gaps/tensions highlighted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SE Proposal SSM tensions table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Insights and interventions captured in narrative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SE Proposal DfX section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Key assumptions, boundaries, and constraints stated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A-01 to A-09 in architecture</w:t>
            </w:r>
          </w:p>
        </w:tc>
      </w:tr>
    </w:tbl>
    <w:p>
      <w:r>
        <w:t xml:space="preserve"/>
      </w:r>
    </w:p>
    <w:p>
      <w:r>
        <w:t xml:space="preserve"/>
      </w:r>
    </w:p>
    <w:p>
      <w:pPr>
        <w:pStyle w:val="Heading2"/>
        <w:spacing w:after="80" w:before="200"/>
      </w:pPr>
      <w:r>
        <w:rPr>
          <w:rFonts w:ascii="Arial" w:cs="Arial" w:eastAsia="Arial" w:hAnsi="Arial"/>
          <w:b/>
          <w:bCs/>
          <w:sz w:val="22"/>
          <w:szCs w:val="22"/>
        </w:rPr>
        <w:t xml:space="preserve">DoD 2: System Requirements Specification (SRS)</w:t>
      </w:r>
    </w:p>
    <w:p>
      <w:pPr>
        <w:spacing w:after="80" w:before="40"/>
      </w:pPr>
      <w:r>
        <w:rPr>
          <w:rFonts w:ascii="Arial" w:cs="Arial" w:eastAsia="Arial" w:hAnsi="Arial"/>
          <w:i/>
          <w:iCs/>
          <w:color w:val="555555"/>
          <w:sz w:val="16"/>
          <w:szCs w:val="16"/>
        </w:rPr>
        <w:t xml:space="preserve">Deliverable: System Requirements Specification CoffCo Coffee Machine V3.0</w:t>
      </w:r>
    </w:p>
    <w:p>
      <w:pPr>
        <w:spacing w:after="100" w:before="0"/>
      </w:pPr>
      <w:r>
        <w:rPr>
          <w:rFonts w:ascii="Arial" w:cs="Arial" w:eastAsia="Arial" w:hAnsi="Arial"/>
          <w:b/>
          <w:bCs/>
          <w:color w:val="FF8C00"/>
          <w:sz w:val="16"/>
          <w:szCs w:val="16"/>
        </w:rPr>
        <w:t xml:space="preserve">14 PASS  |  1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System-of-interest defined and bounded via Operational Concept</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COFFCO-OC-001 referenced in SRS intro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User requirements translated to system-level requirements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42 requirements across 4 categories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Requirements cover functional, performance, interface, safety areas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Categories 1–4 covering all areas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Requirements conform to EARS methodology</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EARS notation verified across all 42 requirements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Each requirement uniquely identified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SRS 1.1 to 4.11, including 3.12 and 3.13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Each requirement clear, unambiguous, and singular</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Verified — no compound requirements except where intentionally consolidated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Each requirement verifiable (measurable or demonstrable)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Verification method column populated for all 42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Each requirement necessary — no gold-plating</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traced to URD, OPSCON, or HAZID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Source documented for each requirement</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Justification / Traceability column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Verification method documented (T/A/I/D)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Column 5 in all requirement rows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Rationale documented where not obvious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Justification column — all requirements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Acceptance criteria defined for each requirement</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Measure / Acceptance Criteria column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Traceability: stakeholder need → system requirement</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Justification column links to URD/OPSCON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Traceability: requirement → architecture/design/test</w:t>
            </w:r>
          </w:p>
        </w:tc>
        <w:tc>
          <w:tcPr>
            <w:tcW w:type="dxa" w:w="72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PARTIAL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Covered in VCRM (VVP) and requirements allocation table (ARCH) — not embedded in SRS itself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Gaps identified with placeholders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TD-06 (wireless technology) documented as open design decision</w:t>
            </w:r>
          </w:p>
        </w:tc>
      </w:tr>
    </w:tbl>
    <w:p>
      <w:r>
        <w:t xml:space="preserve"/>
      </w:r>
    </w:p>
    <w:p>
      <w:r>
        <w:t xml:space="preserve"/>
      </w:r>
    </w:p>
    <w:p>
      <w:pPr>
        <w:pStyle w:val="Heading2"/>
        <w:spacing w:after="80" w:before="200"/>
      </w:pPr>
      <w:r>
        <w:rPr>
          <w:rFonts w:ascii="Arial" w:cs="Arial" w:eastAsia="Arial" w:hAnsi="Arial"/>
          <w:b/>
          <w:bCs/>
          <w:sz w:val="22"/>
          <w:szCs w:val="22"/>
        </w:rPr>
        <w:t xml:space="preserve">DoD 3: System Architecture</w:t>
      </w:r>
    </w:p>
    <w:p>
      <w:pPr>
        <w:spacing w:after="80" w:before="40"/>
      </w:pPr>
      <w:r>
        <w:rPr>
          <w:rFonts w:ascii="Arial" w:cs="Arial" w:eastAsia="Arial" w:hAnsi="Arial"/>
          <w:i/>
          <w:iCs/>
          <w:color w:val="555555"/>
          <w:sz w:val="16"/>
          <w:szCs w:val="16"/>
        </w:rPr>
        <w:t xml:space="preserve">Deliverable: System Architecture CoffCo Coffee Machine V2.2</w:t>
      </w:r>
    </w:p>
    <w:p>
      <w:pPr>
        <w:spacing w:after="100" w:before="0"/>
      </w:pPr>
      <w:r>
        <w:rPr>
          <w:rFonts w:ascii="Arial" w:cs="Arial" w:eastAsia="Arial" w:hAnsi="Arial"/>
          <w:b/>
          <w:bCs/>
          <w:color w:val="375623"/>
          <w:sz w:val="16"/>
          <w:szCs w:val="16"/>
        </w:rPr>
        <w:t xml:space="preserve">12 PASS  |  0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Requirements grouped into functional nodes (subsystems)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SS-1 to SS-6 — all 42 requirements allocated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Structural block definition diagram complete and labelled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Figs 7 and 8 in architecture HTML — logical and physical BDD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Behavioural diagram: user interaction with system</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Fig 9 swimlane activity diagram + Fig 4 state model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Top-level architecture clearly shown</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Figs 1–5 in System Architecture V2.2 docx</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Functional AND physical architecture both represented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Fig 2 (logical) and Fig 3 (physical) in architecture docx</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Key interfaces identified and described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Interface Control Document CoffCo Coffee Machine V1.1</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Functions allocated to subsystems and documented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Requirements allocation table — Section 9 of architecture docx</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Architecture decisions and trade-offs captured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TD-01 to TD-06 — Section 8</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Rejected architectures captured with justification</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COTS vs bespoke decisions in each TD entry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Consistency with SRS — each requirement allocated to at least one element</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Full traceability matrix Section 9</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Diagrams readable, labelled, consistent notation, with narrative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High-res PNG diagrams at 2.5× scale; narrative throughout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Gaps identified with placeholders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TD-06 deferred; SDD additions flagged in CN-003</w:t>
            </w:r>
          </w:p>
        </w:tc>
      </w:tr>
    </w:tbl>
    <w:p>
      <w:r>
        <w:t xml:space="preserve"/>
      </w:r>
    </w:p>
    <w:p>
      <w:r>
        <w:t xml:space="preserve"/>
      </w:r>
    </w:p>
    <w:p>
      <w:pPr>
        <w:pStyle w:val="Heading2"/>
        <w:spacing w:after="80" w:before="200"/>
      </w:pPr>
      <w:r>
        <w:rPr>
          <w:rFonts w:ascii="Arial" w:cs="Arial" w:eastAsia="Arial" w:hAnsi="Arial"/>
          <w:b/>
          <w:bCs/>
          <w:sz w:val="22"/>
          <w:szCs w:val="22"/>
        </w:rPr>
        <w:t xml:space="preserve">DoD 4: System Design Documentation (SDD)</w:t>
      </w:r>
    </w:p>
    <w:p>
      <w:pPr>
        <w:spacing w:after="80" w:before="40"/>
      </w:pPr>
      <w:r>
        <w:rPr>
          <w:rFonts w:ascii="Arial" w:cs="Arial" w:eastAsia="Arial" w:hAnsi="Arial"/>
          <w:i/>
          <w:iCs/>
          <w:color w:val="555555"/>
          <w:sz w:val="16"/>
          <w:szCs w:val="16"/>
        </w:rPr>
        <w:t xml:space="preserve">Deliverable: System Design Description CoffCo Coffee Machine V1.1</w:t>
      </w:r>
    </w:p>
    <w:p>
      <w:pPr>
        <w:spacing w:after="100" w:before="0"/>
      </w:pPr>
      <w:r>
        <w:rPr>
          <w:rFonts w:ascii="Arial" w:cs="Arial" w:eastAsia="Arial" w:hAnsi="Arial"/>
          <w:b/>
          <w:bCs/>
          <w:color w:val="FF8C00"/>
          <w:sz w:val="16"/>
          <w:szCs w:val="16"/>
        </w:rPr>
        <w:t xml:space="preserve">9 PASS  |  2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At least 2 major subsystems described in detail</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4 subsystems described: Control Assembly, Thermal Assembly, PSU, User Interface Panel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Purpose and responsibilities of each subsystem stated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Each subsystem has Justification of Design Area section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Key behaviours and modes described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State machine referenced; SAFE-SHUTDOWN and FLUID-EMPTY modes documented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Parts / components that realise the design</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COTS selections documented with alternative analysis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Interfaces described (I/O, protocols, physical, human)</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ICD referenced; internal interfaces in SDD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Architecture consistency — no major gaps with architectural views</w:t>
            </w:r>
          </w:p>
        </w:tc>
        <w:tc>
          <w:tcPr>
            <w:tcW w:type="dxa" w:w="72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PARTIAL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additions (PRV, fuse, IPX2, drip tray sensor) not yet reflected in SDD — flagged in CN-003 as open action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Requirements from SRS covered with clear mapping</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Requirements traceability in SDD design-to-SRS tables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Design decisions and trade-offs recorded with rationale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COTS vs bespoke decision log in each subsystem section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Relevant standards, regulations, or constraints referenced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IEC 60335, HACCP, EN 55014, IEC 61000-4-5 cited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Document structured so another engineer could continue the work</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SDD-001 written to SDD template standard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Gaps identified with placeholders</w:t>
            </w:r>
          </w:p>
        </w:tc>
        <w:tc>
          <w:tcPr>
            <w:tcW w:type="dxa" w:w="72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PARTIAL</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additions flagged as open in CN-003 Section 5; SDD update is next scheduled action</w:t>
            </w:r>
          </w:p>
        </w:tc>
      </w:tr>
    </w:tbl>
    <w:p>
      <w:r>
        <w:t xml:space="preserve"/>
      </w:r>
    </w:p>
    <w:p>
      <w:r>
        <w:t xml:space="preserve"/>
      </w:r>
    </w:p>
    <w:p>
      <w:pPr>
        <w:pStyle w:val="Heading2"/>
        <w:spacing w:after="80" w:before="200"/>
      </w:pPr>
      <w:r>
        <w:rPr>
          <w:rFonts w:ascii="Arial" w:cs="Arial" w:eastAsia="Arial" w:hAnsi="Arial"/>
          <w:b/>
          <w:bCs/>
          <w:sz w:val="22"/>
          <w:szCs w:val="22"/>
        </w:rPr>
        <w:t xml:space="preserve">DoD 5: Analysis — Trade-off Studies and Safety (DoD 5 + DoD 9)</w:t>
      </w:r>
    </w:p>
    <w:p>
      <w:pPr>
        <w:spacing w:after="80" w:before="40"/>
      </w:pPr>
      <w:r>
        <w:rPr>
          <w:rFonts w:ascii="Arial" w:cs="Arial" w:eastAsia="Arial" w:hAnsi="Arial"/>
          <w:i/>
          <w:iCs/>
          <w:color w:val="555555"/>
          <w:sz w:val="16"/>
          <w:szCs w:val="16"/>
        </w:rPr>
        <w:t xml:space="preserve">Deliverable: Safety Case CoffCo Coffee Machine V2.0 + Hazard Identification Register CoffCo Coffee Machine V2.0</w:t>
      </w:r>
    </w:p>
    <w:p>
      <w:pPr>
        <w:spacing w:after="100" w:before="0"/>
      </w:pPr>
      <w:r>
        <w:rPr>
          <w:rFonts w:ascii="Arial" w:cs="Arial" w:eastAsia="Arial" w:hAnsi="Arial"/>
          <w:b/>
          <w:bCs/>
          <w:color w:val="375623"/>
          <w:sz w:val="16"/>
          <w:szCs w:val="16"/>
        </w:rPr>
        <w:t xml:space="preserve">14 PASS  |  0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Analysis objective/question clearly stated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Case Section 1 — scope and 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Assumptions, input data, and constraints listed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Case Section 6.4 — assumptions and limitations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Design for Safety theme — architecture and design validated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SP-01, SP-09, SP-10; FW-SF-01 to FW-SF-08; 6 architecture changes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Results presented clearly with units and scales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HAZID register: probability × severity scores; residual risk column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Conclusions linked to requirements, architecture, and design</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Case Section 6 — ALARP argument; G1.1–G1.6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Hazard identification performed using template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19 hazards in Hazard Identification Register V2.0; MIL-STD-882E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requirements derived from hazards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SRS 3.10, 3.11, 3.12, 3.13 and 9 other strengthened requirements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Impacts on system from safety requirements identified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CN-003 Section 5; architecture v2.2 changes documented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Each hazard: description, causes, consequences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19 hazards H-01 to H-19</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Initial risk rating per HAZID template (probability × severity)</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MIL-STD-882E scoring throughout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Proposed controls/mitigations for each hazard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19 hazards — mitigation column referencing SRS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requirements traced back to hazards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HAZID v2.0 Safety Requirement Traceability sheet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Residual risk assessment for all hazards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19 residual risks LOW (score ≤4)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Links to design decisions, architecture, V&amp;V</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Case Sections 4, 5, 6; VCRM in VVP</w:t>
            </w:r>
          </w:p>
        </w:tc>
      </w:tr>
    </w:tbl>
    <w:p>
      <w:r>
        <w:t xml:space="preserve"/>
      </w:r>
    </w:p>
    <w:p>
      <w:r>
        <w:t xml:space="preserve"/>
      </w:r>
    </w:p>
    <w:p>
      <w:pPr>
        <w:pStyle w:val="Heading2"/>
        <w:spacing w:after="80" w:before="200"/>
      </w:pPr>
      <w:r>
        <w:rPr>
          <w:rFonts w:ascii="Arial" w:cs="Arial" w:eastAsia="Arial" w:hAnsi="Arial"/>
          <w:b/>
          <w:bCs/>
          <w:sz w:val="22"/>
          <w:szCs w:val="22"/>
        </w:rPr>
        <w:t xml:space="preserve">DoD 7: Integration Plan and Interface Control Document</w:t>
      </w:r>
    </w:p>
    <w:p>
      <w:pPr>
        <w:spacing w:after="80" w:before="40"/>
      </w:pPr>
      <w:r>
        <w:rPr>
          <w:rFonts w:ascii="Arial" w:cs="Arial" w:eastAsia="Arial" w:hAnsi="Arial"/>
          <w:i/>
          <w:iCs/>
          <w:color w:val="555555"/>
          <w:sz w:val="16"/>
          <w:szCs w:val="16"/>
        </w:rPr>
        <w:t xml:space="preserve">Deliverable: Interface Control Document CoffCo Coffee Machine V1.1</w:t>
      </w:r>
    </w:p>
    <w:p>
      <w:pPr>
        <w:spacing w:after="100" w:before="0"/>
      </w:pPr>
      <w:r>
        <w:rPr>
          <w:rFonts w:ascii="Arial" w:cs="Arial" w:eastAsia="Arial" w:hAnsi="Arial"/>
          <w:b/>
          <w:bCs/>
          <w:color w:val="C00000"/>
          <w:sz w:val="16"/>
          <w:szCs w:val="16"/>
        </w:rPr>
        <w:t xml:space="preserve">7 PASS  |  0 PARTIAL  |  1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Integration scope defined (what, at what level)</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COFFCO-ICD-001 gate-controlled bottom-up integration plan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Integration strategy presented (KISS principle)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Power → Data → Function gate sequence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Integration sequence with build-up order</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Phase 1–4 gate structure in ICD and VVP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ICD: Interface Part A to Part B identified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EI- and II- interfaces documented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ICD: Description of interface interaction</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Flow type, protocol, medium for all interfaces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ICD: Interface part specified (connector, wire, hose)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Physical interface details in ICD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V&amp;V linkage: testing at each integration step</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VVP Phase gates linked to integration events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4 new internal interfaces II-NEW-01 to II-NEW-04 pending</w:t>
            </w:r>
          </w:p>
        </w:tc>
        <w:tc>
          <w:tcPr>
            <w:tcW w:type="dxa" w:w="72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00000"/>
                <w:sz w:val="16"/>
                <w:szCs w:val="16"/>
              </w:rPr>
              <w:t xml:space="preserve">OPEN</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Flagged in CN-003 as next action — milk temp, chassis thermistor, drip tray sensor, pressure transducer</w:t>
            </w:r>
          </w:p>
        </w:tc>
      </w:tr>
    </w:tbl>
    <w:p>
      <w:r>
        <w:t xml:space="preserve"/>
      </w:r>
    </w:p>
    <w:p>
      <w:r>
        <w:t xml:space="preserve"/>
      </w:r>
    </w:p>
    <w:p>
      <w:pPr>
        <w:pStyle w:val="Heading2"/>
        <w:spacing w:after="80" w:before="200"/>
      </w:pPr>
      <w:r>
        <w:rPr>
          <w:rFonts w:ascii="Arial" w:cs="Arial" w:eastAsia="Arial" w:hAnsi="Arial"/>
          <w:b/>
          <w:bCs/>
          <w:sz w:val="22"/>
          <w:szCs w:val="22"/>
        </w:rPr>
        <w:t xml:space="preserve">DoD 8: V&amp;V Plan and Test Cases</w:t>
      </w:r>
    </w:p>
    <w:p>
      <w:pPr>
        <w:spacing w:after="80" w:before="40"/>
      </w:pPr>
      <w:r>
        <w:rPr>
          <w:rFonts w:ascii="Arial" w:cs="Arial" w:eastAsia="Arial" w:hAnsi="Arial"/>
          <w:i/>
          <w:iCs/>
          <w:color w:val="555555"/>
          <w:sz w:val="16"/>
          <w:szCs w:val="16"/>
        </w:rPr>
        <w:t xml:space="preserve">Deliverable: Verification and Validation Plan CoffCo Coffee Machine V2.0</w:t>
      </w:r>
    </w:p>
    <w:p>
      <w:pPr>
        <w:spacing w:after="100" w:before="0"/>
      </w:pPr>
      <w:r>
        <w:rPr>
          <w:rFonts w:ascii="Arial" w:cs="Arial" w:eastAsia="Arial" w:hAnsi="Arial"/>
          <w:b/>
          <w:bCs/>
          <w:color w:val="375623"/>
          <w:sz w:val="16"/>
          <w:szCs w:val="16"/>
        </w:rPr>
        <w:t xml:space="preserve">15 PASS  |  0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42 SRS requirements have mapped verification method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VCRM covers all requirements including safety provisions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V&amp;V strategy described (what verified where, validated with whom)</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6-phase programme; IADT methods; stakeholder validation events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At least two test cases written to full standard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12 test cases including TC-008, TC-HE-01, TC-FW-01, TC-PRV-01, TC-IPX2-01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VCRM: Requirement ID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42 requirements listed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VCRM: Verification method (T/A/I/D)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Method assigned to every requirement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VCRM: Test case reference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TC references for all testable requirements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VCRM: Acceptance criteria</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Quantitative or qualitative criteria for all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VCRM: Verification level (component/subsystem/system)</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Phase column indicates level</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VCRM: Responsible role/party</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Role assignments in VCRM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Test cases: Objective</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All test cases have objective statement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Test cases: Preconditions/setup</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Prerequisites stated in each TC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Test cases: Test steps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Step-by-step procedures in all TCs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Test cases: Inputs and expected outputs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Stimulus and expected response defined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Test cases: Pass/fail criteria</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Quantitative or qualitative pass criterion in all TCs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Validation activities with stakeholders described with success criteria</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VE-R1 (requirements), VE-D1 (PDR), VE-B1 (acceptance trial), VE-C1 (certification)</w:t>
            </w:r>
          </w:p>
        </w:tc>
      </w:tr>
    </w:tbl>
    <w:p>
      <w:r>
        <w:t xml:space="preserve"/>
      </w:r>
    </w:p>
    <w:p>
      <w:r>
        <w:t xml:space="preserve"/>
      </w:r>
    </w:p>
    <w:p>
      <w:pPr>
        <w:pStyle w:val="Heading2"/>
        <w:spacing w:after="80" w:before="200"/>
      </w:pPr>
      <w:r>
        <w:rPr>
          <w:rFonts w:ascii="Arial" w:cs="Arial" w:eastAsia="Arial" w:hAnsi="Arial"/>
          <w:b/>
          <w:bCs/>
          <w:sz w:val="22"/>
          <w:szCs w:val="22"/>
        </w:rPr>
        <w:t xml:space="preserve">DoD 10: Integrated Logistics Support (ILS) Plan</w:t>
      </w:r>
    </w:p>
    <w:p>
      <w:pPr>
        <w:spacing w:after="80" w:before="40"/>
      </w:pPr>
      <w:r>
        <w:rPr>
          <w:rFonts w:ascii="Arial" w:cs="Arial" w:eastAsia="Arial" w:hAnsi="Arial"/>
          <w:i/>
          <w:iCs/>
          <w:color w:val="555555"/>
          <w:sz w:val="16"/>
          <w:szCs w:val="16"/>
        </w:rPr>
        <w:t xml:space="preserve">Deliverable: Integrated Logistics Support Plan CoffCo Coffee Machine V1.0</w:t>
      </w:r>
    </w:p>
    <w:p>
      <w:pPr>
        <w:spacing w:after="100" w:before="0"/>
      </w:pPr>
      <w:r>
        <w:rPr>
          <w:rFonts w:ascii="Arial" w:cs="Arial" w:eastAsia="Arial" w:hAnsi="Arial"/>
          <w:b/>
          <w:bCs/>
          <w:color w:val="375623"/>
          <w:sz w:val="16"/>
          <w:szCs w:val="16"/>
        </w:rPr>
        <w:t xml:space="preserve">12 PASS  |  0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TEPIDOIL analysis conducted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Training, Equipment, People, Information, Doctrine, Organisation, Infrastructure, Logistics — all addressed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Maintenance strategy (corrective/preventive, levels)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Organisational (housekeeping), Intermediate (field engineer), Depot (CoffCo) levels defined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Spares and consumables identified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Consumable replenishment cycle and spare parts identified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Training needs for operators and maintainers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Housekeeping and field engineer training requirements documented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List of technical documentation required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Technical publications list in ILS section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Support equipment and facilities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Service tools and facilities identified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Maintainability linked to architecture/design choices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SS-6 chassis design supports tool-free housekeeping access; modular assembly supports field engineer MTTR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At least one high-level supportability analysis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FMECA links failure modes to maintenance tasks; MTTR targets defined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Roles and responsibilities outlined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Three-tier maintenance concept with role assignments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ILS risks identified with mitigations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Obsolescence risk in COTS decision log; supplier lock-in mitigations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Metrics or indicators proposed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SRS 3.9 MTBF 26,280h; MTTR ≤4 hours; 365-day maintenance-free (SRS 3.3)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ILS requirements derived and traced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SRS 3.3, 3.9, 4.10 all ILS-derived requirements</w:t>
            </w:r>
          </w:p>
        </w:tc>
      </w:tr>
    </w:tbl>
    <w:p>
      <w:r>
        <w:t xml:space="preserve"/>
      </w:r>
    </w:p>
    <w:p>
      <w:r>
        <w:t xml:space="preserve"/>
      </w:r>
    </w:p>
    <w:p>
      <w:pPr>
        <w:pStyle w:val="Heading2"/>
        <w:spacing w:after="80" w:before="200"/>
      </w:pPr>
      <w:r>
        <w:rPr>
          <w:rFonts w:ascii="Arial" w:cs="Arial" w:eastAsia="Arial" w:hAnsi="Arial"/>
          <w:b/>
          <w:bCs/>
          <w:sz w:val="22"/>
          <w:szCs w:val="22"/>
        </w:rPr>
        <w:t xml:space="preserve">DoD 11: Disposal Plan</w:t>
      </w:r>
    </w:p>
    <w:p>
      <w:pPr>
        <w:spacing w:after="80" w:before="40"/>
      </w:pPr>
      <w:r>
        <w:rPr>
          <w:rFonts w:ascii="Arial" w:cs="Arial" w:eastAsia="Arial" w:hAnsi="Arial"/>
          <w:i/>
          <w:iCs/>
          <w:color w:val="555555"/>
          <w:sz w:val="16"/>
          <w:szCs w:val="16"/>
        </w:rPr>
        <w:t xml:space="preserve">Deliverable: Disposal Plan CoffCo Coffee Machine V1.0</w:t>
      </w:r>
    </w:p>
    <w:p>
      <w:pPr>
        <w:spacing w:after="100" w:before="0"/>
      </w:pPr>
      <w:r>
        <w:rPr>
          <w:rFonts w:ascii="Arial" w:cs="Arial" w:eastAsia="Arial" w:hAnsi="Arial"/>
          <w:b/>
          <w:bCs/>
          <w:color w:val="375623"/>
          <w:sz w:val="16"/>
          <w:szCs w:val="16"/>
        </w:rPr>
        <w:t xml:space="preserve">11 PASS  |  0 PARTIAL  |  0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DoD Criterion</w:t>
            </w:r>
          </w:p>
        </w:tc>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Result</w:t>
            </w:r>
          </w:p>
        </w:tc>
        <w:tc>
          <w:tcPr>
            <w:tcW w:type="dxa" w:w="468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Evidence / Notes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End-of-life scenarios described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Decommissioning, replacement, upgrade, and obsolescence scenarios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Regulatory, environmental, and safety constraints identified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WEEE, RoHS, HACCP, IEC 60335 disposal requirements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Removal from service and isolation</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Power isolation and de-installation procedure outlined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Data sanitisation / cybersecurity aspects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Telemetry data deletion and cloud platform decommissioning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Handling of hazardous materials or components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Electronics WEEE, Peltier coolant, battery disposal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Reuse, recycling, or recovery options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≥50% recycled content (SRS 3.4); recyclable waste route (SRS 3.7)</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Final destruction or disposal routes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Certified recycler route documented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Responsibilities and authorities outlined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CoffCo responsible for take-back; Vacation Stables notifies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Disposal costs considered at high level</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Take-back scheme cost model referenced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Lifecycle linkage to earlier decisions</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Recycled content (SRS 3.4) and modularity (SP-02) support EOL disassembly</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Disposal requirements derived and traced</w:t>
            </w:r>
          </w:p>
        </w:tc>
        <w:tc>
          <w:tcPr>
            <w:tcW w:type="dxa" w:w="7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6"/>
                <w:szCs w:val="16"/>
              </w:rPr>
              <w:t xml:space="preserve">PASS</w:t>
            </w:r>
          </w:p>
        </w:tc>
        <w:tc>
          <w:tcPr>
            <w:tcW w:type="dxa" w:w="46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SRS 3.4, 3.7 traced to Vacation Stables sustainability commitment</w:t>
            </w:r>
          </w:p>
        </w:tc>
      </w:tr>
    </w:tbl>
    <w:p>
      <w:r>
        <w:t xml:space="preserve"/>
      </w:r>
    </w:p>
    <w:p>
      <w:r>
        <w:br w:type="page"/>
      </w:r>
    </w:p>
    <w:p>
      <w:pPr>
        <w:pStyle w:val="Heading1"/>
        <w:pBdr>
          <w:bottom w:val="single" w:color="2E5B9A" w:sz="6" w:space="1"/>
        </w:pBdr>
        <w:spacing w:after="120" w:before="300"/>
      </w:pPr>
      <w:r>
        <w:rPr>
          <w:rFonts w:ascii="Arial" w:cs="Arial" w:eastAsia="Arial" w:hAnsi="Arial"/>
          <w:b/>
          <w:bCs/>
          <w:sz w:val="28"/>
          <w:szCs w:val="28"/>
        </w:rPr>
        <w:t xml:space="preserve">3. Outstanding Actions</w:t>
      </w:r>
    </w:p>
    <w:p>
      <w:pPr>
        <w:spacing w:after="80" w:before="60"/>
        <w:jc w:val="both"/>
      </w:pPr>
      <w:r>
        <w:rPr>
          <w:rFonts w:ascii="Arial" w:cs="Arial" w:eastAsia="Arial" w:hAnsi="Arial"/>
          <w:sz w:val="18"/>
          <w:szCs w:val="18"/>
        </w:rPr>
        <w:t xml:space="preserve">The following items are not fully closed at the time of this audit. Each has a defined closure path.</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600"/>
        <w:gridCol w:w="3600"/>
      </w:tblGrid>
      <w:tr>
        <w:tc>
          <w:tcPr>
            <w:tcW w:type="dxa" w:w="72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Ref</w:t>
            </w:r>
          </w:p>
        </w:tc>
        <w:tc>
          <w:tcPr>
            <w:tcW w:type="dxa" w:w="216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Deliverable</w:t>
            </w:r>
          </w:p>
        </w:tc>
        <w:tc>
          <w:tcPr>
            <w:tcW w:type="dxa" w:w="36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Gap</w:t>
            </w:r>
          </w:p>
        </w:tc>
        <w:tc>
          <w:tcPr>
            <w:tcW w:type="dxa" w:w="3600"/>
            <w:tcBorders>
              <w:top w:val="single" w:color="CCCCCC" w:sz="1"/>
              <w:left w:val="single" w:color="CCCCCC" w:sz="1"/>
              <w:bottom w:val="single" w:color="CCCCCC" w:sz="1"/>
              <w:right w:val="single" w:color="CCCCCC" w:sz="1"/>
            </w:tcBorders>
            <w:shd w:fill="2E5B9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Closure Path</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OA-01</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System Design Description CoffCo Coffee Machine V1.1</w:t>
            </w:r>
          </w:p>
        </w:tc>
        <w:tc>
          <w:tcPr>
            <w:tcW w:type="dxa" w:w="36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Safety additions (PRV, pressure transducer, mains fuse, IPX2 enclosure, drip tray sensor, consumable interlock, descale firmware) not yet reflected in SDD</w:t>
            </w:r>
          </w:p>
        </w:tc>
        <w:tc>
          <w:tcPr>
            <w:tcW w:type="dxa" w:w="3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Update SDD to V1.2: add safety components to subsystem BOM; update interfaces; reference SRS 3.10, 3.11, 3.12, 3.13. Per CN-003 Section 5.</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OA-02</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Interface Control Document CoffCo Coffee Machine V1.1</w:t>
            </w:r>
          </w:p>
        </w:tc>
        <w:tc>
          <w:tcPr>
            <w:tcW w:type="dxa" w:w="360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Four new internal interfaces not yet documented: II-NEW-01 (milk temp SS-3→SS-5), II-NEW-02 (chassis thermistor SS-6→SS-2), II-NEW-03 (drip tray sensor SS-3→SS-2), II-NEW-04 (pressure transducer SS-2→control)</w:t>
            </w:r>
          </w:p>
        </w:tc>
        <w:tc>
          <w:tcPr>
            <w:tcW w:type="dxa" w:w="3600"/>
            <w:tcBorders>
              <w:top w:val="single" w:color="CCCCCC" w:sz="1"/>
              <w:left w:val="single" w:color="CCCCCC" w:sz="1"/>
              <w:bottom w:val="single" w:color="CCCCCC" w:sz="1"/>
              <w:right w:val="single" w:color="CCCCCC" w:sz="1"/>
            </w:tcBorders>
            <w:shd w:fill="F0FFF0"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Update ICD to V1.2 adding four new internal interfaces. Per CN-003 Section 5.</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000000"/>
                <w:sz w:val="16"/>
                <w:szCs w:val="16"/>
              </w:rPr>
              <w:t xml:space="preserve">OA-03</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6"/>
                <w:szCs w:val="16"/>
              </w:rPr>
              <w:t xml:space="preserve">System Requirements Specification CoffCo Coffee Machine V3.0</w:t>
            </w:r>
          </w:p>
        </w:tc>
        <w:tc>
          <w:tcPr>
            <w:tcW w:type="dxa" w:w="36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Downstream traceability (requirement → architecture/design element) is held in VVP VCRM and ARCH traceability matrix, not embedded in SRS itself</w:t>
            </w:r>
          </w:p>
        </w:tc>
        <w:tc>
          <w:tcPr>
            <w:tcW w:type="dxa" w:w="3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This is a structural choice, not a gap — INCOSE practice allows traceability to be held in the managing document (VVP). Considered acceptable; note added to SRS intro.</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6"/>
                <w:szCs w:val="16"/>
              </w:rPr>
              <w:t xml:space="preserve">OA-04</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000000"/>
                <w:sz w:val="16"/>
                <w:szCs w:val="16"/>
              </w:rPr>
              <w:t xml:space="preserve">Safety Case CoffCo Coffee Machine V2.0</w:t>
            </w:r>
          </w:p>
        </w:tc>
        <w:tc>
          <w:tcPr>
            <w:tcW w:type="dxa" w:w="360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G1.5 (V&amp;V testing) and G1.6 (IEC 60335 type-test certificate) are open claims</w:t>
            </w:r>
          </w:p>
        </w:tc>
        <w:tc>
          <w:tcPr>
            <w:tcW w:type="dxa" w:w="3600"/>
            <w:tcBorders>
              <w:top w:val="single" w:color="CCCCCC" w:sz="1"/>
              <w:left w:val="single" w:color="CCCCCC" w:sz="1"/>
              <w:bottom w:val="single" w:color="CCCCCC" w:sz="1"/>
              <w:right w:val="single" w:color="CCCCCC" w:sz="1"/>
            </w:tcBorders>
            <w:shd w:fill="F0FFF0"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Close G1.5 at Phase 4 integration verification. Close G1.6 at CE/UKCA certification — prior to first hotel deployment.</w:t>
            </w:r>
          </w:p>
        </w:tc>
      </w:tr>
    </w:tbl>
    <w:p>
      <w:r>
        <w:t xml:space="preserve"/>
      </w:r>
    </w:p>
    <w:p>
      <w:pPr>
        <w:pStyle w:val="Heading1"/>
        <w:pBdr>
          <w:bottom w:val="single" w:color="2E5B9A" w:sz="6" w:space="1"/>
        </w:pBdr>
        <w:spacing w:after="120" w:before="300"/>
      </w:pPr>
      <w:r>
        <w:rPr>
          <w:rFonts w:ascii="Arial" w:cs="Arial" w:eastAsia="Arial" w:hAnsi="Arial"/>
          <w:b/>
          <w:bCs/>
          <w:sz w:val="28"/>
          <w:szCs w:val="28"/>
        </w:rPr>
        <w:t xml:space="preserve">4. Summary</w:t>
      </w:r>
    </w:p>
    <w:p>
      <w:pPr>
        <w:spacing w:after="80" w:before="60"/>
        <w:jc w:val="both"/>
      </w:pPr>
      <w:r>
        <w:rPr>
          <w:rFonts w:ascii="Arial" w:cs="Arial" w:eastAsia="Arial" w:hAnsi="Arial"/>
          <w:sz w:val="18"/>
          <w:szCs w:val="18"/>
        </w:rPr>
        <w:t xml:space="preserve">The CoffCo Coffee Machine deliverable suite has been audited against all 11 Definitions of Done from the Applied Systems Engineering Certificate. Against 105 individual criteria across 9 deliverables: 101 criteria PASS, 3 PARTIAL (all with acceptable rationale or known update path), and 1 OPEN (ICD interfaces, action scheduled).</w:t>
      </w:r>
    </w:p>
    <w:p>
      <w:r>
        <w:t xml:space="preserve"/>
      </w:r>
    </w:p>
    <w:p>
      <w:pPr>
        <w:spacing w:after="80" w:before="60"/>
        <w:jc w:val="both"/>
      </w:pPr>
      <w:r>
        <w:rPr>
          <w:rFonts w:ascii="Arial" w:cs="Arial" w:eastAsia="Arial" w:hAnsi="Arial"/>
          <w:sz w:val="18"/>
          <w:szCs w:val="18"/>
        </w:rPr>
        <w:t xml:space="preserve">The document suite is at production-quality standard. All documents carry version history tables. All non-engineering references have been removed. All requirement IDs are internally consistent at SRS Issue 3.0. The document naming convention is now: Subject — CoffCo Coffee Machine — Version Number.</w:t>
      </w:r>
    </w:p>
    <w:p>
      <w:r>
        <w:t xml:space="preserve"/>
      </w:r>
    </w:p>
    <w:p>
      <w:pPr>
        <w:spacing w:after="80" w:before="60"/>
        <w:jc w:val="both"/>
      </w:pPr>
      <w:r>
        <w:rPr>
          <w:rFonts w:ascii="Arial" w:cs="Arial" w:eastAsia="Arial" w:hAnsi="Arial"/>
          <w:sz w:val="18"/>
          <w:szCs w:val="18"/>
        </w:rPr>
        <w:t xml:space="preserve">Two pending actions (SDD update to V1.2 and ICD update to V1.2) are scheduled as the next engineering activities, per Change Notice 003 CoffCo Coffee Machine V1.0 Section 5. The safety case will be fully closed on completion of V&amp;V testing and IEC 60335-1 certification.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 CoffCo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Definition of Done Audit — CoffCo Coffee Machine  |  26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B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2026-06-26T21:14:32.137Z</dcterms:created>
  <dcterms:modified xsi:type="dcterms:W3CDTF">2026-06-26T21:14:32.137Z</dcterms:modified>
</cp:coreProperties>
</file>

<file path=docProps/custom.xml><?xml version="1.0" encoding="utf-8"?>
<Properties xmlns="http://schemas.openxmlformats.org/officeDocument/2006/custom-properties" xmlns:vt="http://schemas.openxmlformats.org/officeDocument/2006/docPropsVTypes"/>
</file>