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E24CB3" w14:textId="77777777" w:rsidR="00C66B9E" w:rsidRDefault="00C66B9E" w:rsidP="001B2CB3">
      <w:pPr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</w:pPr>
      <w:r w:rsidRPr="00C66B9E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t>L1</w:t>
      </w:r>
      <w:r w:rsidRPr="00C66B9E">
        <w:rPr>
          <w:rFonts w:asciiTheme="majorHAnsi" w:eastAsiaTheme="majorEastAsia" w:hAnsiTheme="majorHAnsi" w:cstheme="majorBidi"/>
          <w:caps/>
          <w:color w:val="D9F2D0" w:themeColor="accent1"/>
          <w:spacing w:val="10"/>
          <w:sz w:val="52"/>
          <w:szCs w:val="52"/>
        </w:rPr>
        <w:noBreakHyphen/>
        <w:t>D4 — Public Reasoning Interface</w:t>
      </w:r>
    </w:p>
    <w:p w14:paraId="6E850FA2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  <w:b/>
          <w:bCs/>
        </w:rPr>
        <w:t>Framework for Transparency, Consultation, and Public Legitimacy in CivOS Standards</w:t>
      </w:r>
    </w:p>
    <w:p w14:paraId="01B5B929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  <w:b/>
          <w:bCs/>
        </w:rPr>
        <w:t>Version:</w:t>
      </w:r>
      <w:r w:rsidRPr="00C66B9E">
        <w:rPr>
          <w:rFonts w:eastAsiaTheme="majorEastAsia"/>
        </w:rPr>
        <w:t xml:space="preserve"> 0.1 (Draft) </w:t>
      </w:r>
      <w:r w:rsidRPr="00C66B9E">
        <w:rPr>
          <w:rFonts w:eastAsiaTheme="majorEastAsia"/>
          <w:b/>
          <w:bCs/>
        </w:rPr>
        <w:t>Status:</w:t>
      </w:r>
      <w:r w:rsidRPr="00C66B9E">
        <w:rPr>
          <w:rFonts w:eastAsiaTheme="majorEastAsia"/>
        </w:rPr>
        <w:t xml:space="preserve"> In Progress </w:t>
      </w:r>
      <w:r w:rsidRPr="00C66B9E">
        <w:rPr>
          <w:rFonts w:eastAsiaTheme="majorEastAsia"/>
          <w:b/>
          <w:bCs/>
        </w:rPr>
        <w:t>Last Updated:</w:t>
      </w:r>
      <w:r w:rsidRPr="00C66B9E">
        <w:rPr>
          <w:rFonts w:eastAsiaTheme="majorEastAsia"/>
        </w:rPr>
        <w:t xml:space="preserve"> 18 June 2026</w:t>
      </w:r>
    </w:p>
    <w:p w14:paraId="338CFE63" w14:textId="77777777" w:rsidR="00C66B9E" w:rsidRPr="00C66B9E" w:rsidRDefault="00C66B9E" w:rsidP="00C66B9E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1. Purpose</w:t>
      </w:r>
    </w:p>
    <w:p w14:paraId="4307E10D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Public Reasoning Interface (PRI) ensures that all CivOS L1 Standards are:</w:t>
      </w:r>
    </w:p>
    <w:p w14:paraId="20518C56" w14:textId="77777777" w:rsidR="00C66B9E" w:rsidRPr="00C66B9E" w:rsidRDefault="00C66B9E">
      <w:pPr>
        <w:numPr>
          <w:ilvl w:val="0"/>
          <w:numId w:val="1"/>
        </w:numPr>
        <w:rPr>
          <w:rFonts w:eastAsiaTheme="majorEastAsia"/>
        </w:rPr>
      </w:pPr>
      <w:r w:rsidRPr="00C66B9E">
        <w:rPr>
          <w:rFonts w:eastAsiaTheme="majorEastAsia"/>
        </w:rPr>
        <w:t>publicly visible</w:t>
      </w:r>
    </w:p>
    <w:p w14:paraId="73818632" w14:textId="77777777" w:rsidR="00C66B9E" w:rsidRPr="00C66B9E" w:rsidRDefault="00C66B9E">
      <w:pPr>
        <w:numPr>
          <w:ilvl w:val="0"/>
          <w:numId w:val="1"/>
        </w:numPr>
        <w:rPr>
          <w:rFonts w:eastAsiaTheme="majorEastAsia"/>
        </w:rPr>
      </w:pPr>
      <w:r w:rsidRPr="00C66B9E">
        <w:rPr>
          <w:rFonts w:eastAsiaTheme="majorEastAsia"/>
        </w:rPr>
        <w:t>publicly understandable</w:t>
      </w:r>
    </w:p>
    <w:p w14:paraId="4B062CE4" w14:textId="77777777" w:rsidR="00C66B9E" w:rsidRPr="00C66B9E" w:rsidRDefault="00C66B9E">
      <w:pPr>
        <w:numPr>
          <w:ilvl w:val="0"/>
          <w:numId w:val="1"/>
        </w:numPr>
        <w:rPr>
          <w:rFonts w:eastAsiaTheme="majorEastAsia"/>
        </w:rPr>
      </w:pPr>
      <w:r w:rsidRPr="00C66B9E">
        <w:rPr>
          <w:rFonts w:eastAsiaTheme="majorEastAsia"/>
        </w:rPr>
        <w:t>publicly justified</w:t>
      </w:r>
    </w:p>
    <w:p w14:paraId="46F50311" w14:textId="77777777" w:rsidR="00C66B9E" w:rsidRPr="00C66B9E" w:rsidRDefault="00C66B9E">
      <w:pPr>
        <w:numPr>
          <w:ilvl w:val="0"/>
          <w:numId w:val="1"/>
        </w:numPr>
        <w:rPr>
          <w:rFonts w:eastAsiaTheme="majorEastAsia"/>
        </w:rPr>
      </w:pPr>
      <w:r w:rsidRPr="00C66B9E">
        <w:rPr>
          <w:rFonts w:eastAsiaTheme="majorEastAsia"/>
        </w:rPr>
        <w:t>open to consultation</w:t>
      </w:r>
    </w:p>
    <w:p w14:paraId="40836DA8" w14:textId="77777777" w:rsidR="00C66B9E" w:rsidRPr="00C66B9E" w:rsidRDefault="00C66B9E">
      <w:pPr>
        <w:numPr>
          <w:ilvl w:val="0"/>
          <w:numId w:val="1"/>
        </w:numPr>
        <w:rPr>
          <w:rFonts w:eastAsiaTheme="majorEastAsia"/>
        </w:rPr>
      </w:pPr>
      <w:r w:rsidRPr="00C66B9E">
        <w:rPr>
          <w:rFonts w:eastAsiaTheme="majorEastAsia"/>
        </w:rPr>
        <w:t>open to scrutiny</w:t>
      </w:r>
    </w:p>
    <w:p w14:paraId="0D128EA4" w14:textId="77777777" w:rsidR="00C66B9E" w:rsidRPr="00C66B9E" w:rsidRDefault="00C66B9E">
      <w:pPr>
        <w:numPr>
          <w:ilvl w:val="0"/>
          <w:numId w:val="1"/>
        </w:numPr>
        <w:rPr>
          <w:rFonts w:eastAsiaTheme="majorEastAsia"/>
        </w:rPr>
      </w:pPr>
      <w:r w:rsidRPr="00C66B9E">
        <w:rPr>
          <w:rFonts w:eastAsiaTheme="majorEastAsia"/>
        </w:rPr>
        <w:t>resistant to hidden influence or capture</w:t>
      </w:r>
    </w:p>
    <w:p w14:paraId="1BF6DD6E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 xml:space="preserve">The PRI is the mechanism through which CivOS maintains </w:t>
      </w:r>
      <w:r w:rsidRPr="00C66B9E">
        <w:rPr>
          <w:rFonts w:eastAsiaTheme="majorEastAsia"/>
          <w:b/>
          <w:bCs/>
        </w:rPr>
        <w:t>legitimacy</w:t>
      </w:r>
      <w:r w:rsidRPr="00C66B9E">
        <w:rPr>
          <w:rFonts w:eastAsiaTheme="majorEastAsia"/>
        </w:rPr>
        <w:t xml:space="preserve">, </w:t>
      </w:r>
      <w:r w:rsidRPr="00C66B9E">
        <w:rPr>
          <w:rFonts w:eastAsiaTheme="majorEastAsia"/>
          <w:b/>
          <w:bCs/>
        </w:rPr>
        <w:t>transparency</w:t>
      </w:r>
      <w:r w:rsidRPr="00C66B9E">
        <w:rPr>
          <w:rFonts w:eastAsiaTheme="majorEastAsia"/>
        </w:rPr>
        <w:t xml:space="preserve">, and </w:t>
      </w:r>
      <w:r w:rsidRPr="00C66B9E">
        <w:rPr>
          <w:rFonts w:eastAsiaTheme="majorEastAsia"/>
          <w:b/>
          <w:bCs/>
        </w:rPr>
        <w:t>public trust</w:t>
      </w:r>
      <w:r w:rsidRPr="00C66B9E">
        <w:rPr>
          <w:rFonts w:eastAsiaTheme="majorEastAsia"/>
        </w:rPr>
        <w:t xml:space="preserve"> in the standards that underpin the entire system.</w:t>
      </w:r>
    </w:p>
    <w:p w14:paraId="6899931C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 xml:space="preserve">It does </w:t>
      </w:r>
      <w:r w:rsidRPr="00C66B9E">
        <w:rPr>
          <w:rFonts w:eastAsiaTheme="majorEastAsia"/>
          <w:b/>
          <w:bCs/>
        </w:rPr>
        <w:t>not</w:t>
      </w:r>
      <w:r w:rsidRPr="00C66B9E">
        <w:rPr>
          <w:rFonts w:eastAsiaTheme="majorEastAsia"/>
        </w:rPr>
        <w:t xml:space="preserve"> determine the content of standards — it ensures the </w:t>
      </w:r>
      <w:r w:rsidRPr="00C66B9E">
        <w:rPr>
          <w:rFonts w:eastAsiaTheme="majorEastAsia"/>
          <w:i/>
          <w:iCs/>
        </w:rPr>
        <w:t>process</w:t>
      </w:r>
      <w:r w:rsidRPr="00C66B9E">
        <w:rPr>
          <w:rFonts w:eastAsiaTheme="majorEastAsia"/>
        </w:rPr>
        <w:t xml:space="preserve"> is open, auditable, and accountable.</w:t>
      </w:r>
    </w:p>
    <w:p w14:paraId="66AD8451" w14:textId="77777777" w:rsidR="00C66B9E" w:rsidRPr="00C66B9E" w:rsidRDefault="00C66B9E" w:rsidP="00C66B9E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2. Scope</w:t>
      </w:r>
    </w:p>
    <w:p w14:paraId="29BA0DE4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PRI applies to:</w:t>
      </w:r>
    </w:p>
    <w:p w14:paraId="61B39DF9" w14:textId="77777777" w:rsidR="00C66B9E" w:rsidRPr="00C66B9E" w:rsidRDefault="00C66B9E">
      <w:pPr>
        <w:numPr>
          <w:ilvl w:val="0"/>
          <w:numId w:val="2"/>
        </w:numPr>
        <w:rPr>
          <w:rFonts w:eastAsiaTheme="majorEastAsia"/>
        </w:rPr>
      </w:pPr>
      <w:r w:rsidRPr="00C66B9E">
        <w:rPr>
          <w:rFonts w:eastAsiaTheme="majorEastAsia"/>
        </w:rPr>
        <w:t>all L1 Standards (S1–S8)</w:t>
      </w:r>
    </w:p>
    <w:p w14:paraId="42C0317F" w14:textId="77777777" w:rsidR="00C66B9E" w:rsidRPr="00C66B9E" w:rsidRDefault="00C66B9E">
      <w:pPr>
        <w:numPr>
          <w:ilvl w:val="0"/>
          <w:numId w:val="2"/>
        </w:numPr>
        <w:rPr>
          <w:rFonts w:eastAsiaTheme="majorEastAsia"/>
        </w:rPr>
      </w:pPr>
      <w:r w:rsidRPr="00C66B9E">
        <w:rPr>
          <w:rFonts w:eastAsiaTheme="majorEastAsia"/>
        </w:rPr>
        <w:t>all L1 governance bodies (Council, WGs, Compliance Authority)</w:t>
      </w:r>
    </w:p>
    <w:p w14:paraId="6237BF62" w14:textId="77777777" w:rsidR="00C66B9E" w:rsidRPr="00C66B9E" w:rsidRDefault="00C66B9E">
      <w:pPr>
        <w:numPr>
          <w:ilvl w:val="0"/>
          <w:numId w:val="2"/>
        </w:numPr>
        <w:rPr>
          <w:rFonts w:eastAsiaTheme="majorEastAsia"/>
        </w:rPr>
      </w:pPr>
      <w:r w:rsidRPr="00C66B9E">
        <w:rPr>
          <w:rFonts w:eastAsiaTheme="majorEastAsia"/>
        </w:rPr>
        <w:t>all Change Proposals (CPs)</w:t>
      </w:r>
    </w:p>
    <w:p w14:paraId="0FB6022C" w14:textId="77777777" w:rsidR="00C66B9E" w:rsidRPr="00C66B9E" w:rsidRDefault="00C66B9E">
      <w:pPr>
        <w:numPr>
          <w:ilvl w:val="0"/>
          <w:numId w:val="2"/>
        </w:numPr>
        <w:rPr>
          <w:rFonts w:eastAsiaTheme="majorEastAsia"/>
        </w:rPr>
      </w:pPr>
      <w:r w:rsidRPr="00C66B9E">
        <w:rPr>
          <w:rFonts w:eastAsiaTheme="majorEastAsia"/>
        </w:rPr>
        <w:t>all audit reports</w:t>
      </w:r>
    </w:p>
    <w:p w14:paraId="547E1738" w14:textId="77777777" w:rsidR="00C66B9E" w:rsidRPr="00C66B9E" w:rsidRDefault="00C66B9E">
      <w:pPr>
        <w:numPr>
          <w:ilvl w:val="0"/>
          <w:numId w:val="2"/>
        </w:numPr>
        <w:rPr>
          <w:rFonts w:eastAsiaTheme="majorEastAsia"/>
        </w:rPr>
      </w:pPr>
      <w:r w:rsidRPr="00C66B9E">
        <w:rPr>
          <w:rFonts w:eastAsiaTheme="majorEastAsia"/>
        </w:rPr>
        <w:t>all registry updates</w:t>
      </w:r>
    </w:p>
    <w:p w14:paraId="044D92E5" w14:textId="77777777" w:rsidR="00C66B9E" w:rsidRPr="00C66B9E" w:rsidRDefault="00C66B9E">
      <w:pPr>
        <w:numPr>
          <w:ilvl w:val="0"/>
          <w:numId w:val="2"/>
        </w:numPr>
        <w:rPr>
          <w:rFonts w:eastAsiaTheme="majorEastAsia"/>
        </w:rPr>
      </w:pPr>
      <w:r w:rsidRPr="00C66B9E">
        <w:rPr>
          <w:rFonts w:eastAsiaTheme="majorEastAsia"/>
        </w:rPr>
        <w:t>all versioning decisions</w:t>
      </w:r>
    </w:p>
    <w:p w14:paraId="2F08FC9C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PRI governs:</w:t>
      </w:r>
    </w:p>
    <w:p w14:paraId="06CFC6F7" w14:textId="77777777" w:rsidR="00C66B9E" w:rsidRPr="00C66B9E" w:rsidRDefault="00C66B9E">
      <w:pPr>
        <w:numPr>
          <w:ilvl w:val="0"/>
          <w:numId w:val="3"/>
        </w:numPr>
        <w:rPr>
          <w:rFonts w:eastAsiaTheme="majorEastAsia"/>
        </w:rPr>
      </w:pPr>
      <w:r w:rsidRPr="00C66B9E">
        <w:rPr>
          <w:rFonts w:eastAsiaTheme="majorEastAsia"/>
        </w:rPr>
        <w:lastRenderedPageBreak/>
        <w:t>publication of drafts</w:t>
      </w:r>
    </w:p>
    <w:p w14:paraId="6C10A07C" w14:textId="77777777" w:rsidR="00C66B9E" w:rsidRPr="00C66B9E" w:rsidRDefault="00C66B9E">
      <w:pPr>
        <w:numPr>
          <w:ilvl w:val="0"/>
          <w:numId w:val="3"/>
        </w:numPr>
        <w:rPr>
          <w:rFonts w:eastAsiaTheme="majorEastAsia"/>
        </w:rPr>
      </w:pPr>
      <w:r w:rsidRPr="00C66B9E">
        <w:rPr>
          <w:rFonts w:eastAsiaTheme="majorEastAsia"/>
        </w:rPr>
        <w:t>publication of decisions</w:t>
      </w:r>
    </w:p>
    <w:p w14:paraId="54E99C13" w14:textId="77777777" w:rsidR="00C66B9E" w:rsidRPr="00C66B9E" w:rsidRDefault="00C66B9E">
      <w:pPr>
        <w:numPr>
          <w:ilvl w:val="0"/>
          <w:numId w:val="3"/>
        </w:numPr>
        <w:rPr>
          <w:rFonts w:eastAsiaTheme="majorEastAsia"/>
        </w:rPr>
      </w:pPr>
      <w:r w:rsidRPr="00C66B9E">
        <w:rPr>
          <w:rFonts w:eastAsiaTheme="majorEastAsia"/>
        </w:rPr>
        <w:t>public consultation</w:t>
      </w:r>
    </w:p>
    <w:p w14:paraId="21155574" w14:textId="77777777" w:rsidR="00C66B9E" w:rsidRPr="00C66B9E" w:rsidRDefault="00C66B9E">
      <w:pPr>
        <w:numPr>
          <w:ilvl w:val="0"/>
          <w:numId w:val="3"/>
        </w:numPr>
        <w:rPr>
          <w:rFonts w:eastAsiaTheme="majorEastAsia"/>
        </w:rPr>
      </w:pPr>
      <w:r w:rsidRPr="00C66B9E">
        <w:rPr>
          <w:rFonts w:eastAsiaTheme="majorEastAsia"/>
        </w:rPr>
        <w:t>public feedback handling</w:t>
      </w:r>
    </w:p>
    <w:p w14:paraId="4A7C00BB" w14:textId="77777777" w:rsidR="00C66B9E" w:rsidRPr="00C66B9E" w:rsidRDefault="00C66B9E">
      <w:pPr>
        <w:numPr>
          <w:ilvl w:val="0"/>
          <w:numId w:val="3"/>
        </w:numPr>
        <w:rPr>
          <w:rFonts w:eastAsiaTheme="majorEastAsia"/>
        </w:rPr>
      </w:pPr>
      <w:r w:rsidRPr="00C66B9E">
        <w:rPr>
          <w:rFonts w:eastAsiaTheme="majorEastAsia"/>
        </w:rPr>
        <w:t>transparency requirements</w:t>
      </w:r>
    </w:p>
    <w:p w14:paraId="1234EB9D" w14:textId="77777777" w:rsidR="00C66B9E" w:rsidRPr="00C66B9E" w:rsidRDefault="00C66B9E">
      <w:pPr>
        <w:numPr>
          <w:ilvl w:val="0"/>
          <w:numId w:val="3"/>
        </w:numPr>
        <w:rPr>
          <w:rFonts w:eastAsiaTheme="majorEastAsia"/>
        </w:rPr>
      </w:pPr>
      <w:r w:rsidRPr="00C66B9E">
        <w:rPr>
          <w:rFonts w:eastAsiaTheme="majorEastAsia"/>
        </w:rPr>
        <w:t>auditability of reasoning</w:t>
      </w:r>
    </w:p>
    <w:p w14:paraId="133FAC2C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 xml:space="preserve">It does </w:t>
      </w:r>
      <w:r w:rsidRPr="00C66B9E">
        <w:rPr>
          <w:rFonts w:eastAsiaTheme="majorEastAsia"/>
          <w:b/>
          <w:bCs/>
        </w:rPr>
        <w:t>not</w:t>
      </w:r>
      <w:r w:rsidRPr="00C66B9E">
        <w:rPr>
          <w:rFonts w:eastAsiaTheme="majorEastAsia"/>
        </w:rPr>
        <w:t xml:space="preserve"> govern:</w:t>
      </w:r>
    </w:p>
    <w:p w14:paraId="0CBCC810" w14:textId="77777777" w:rsidR="00C66B9E" w:rsidRPr="00C66B9E" w:rsidRDefault="00C66B9E">
      <w:pPr>
        <w:numPr>
          <w:ilvl w:val="0"/>
          <w:numId w:val="4"/>
        </w:numPr>
        <w:rPr>
          <w:rFonts w:eastAsiaTheme="majorEastAsia"/>
        </w:rPr>
      </w:pPr>
      <w:r w:rsidRPr="00C66B9E">
        <w:rPr>
          <w:rFonts w:eastAsiaTheme="majorEastAsia"/>
        </w:rPr>
        <w:t>political debate</w:t>
      </w:r>
    </w:p>
    <w:p w14:paraId="4153CA81" w14:textId="77777777" w:rsidR="00C66B9E" w:rsidRPr="00C66B9E" w:rsidRDefault="00C66B9E">
      <w:pPr>
        <w:numPr>
          <w:ilvl w:val="0"/>
          <w:numId w:val="4"/>
        </w:numPr>
        <w:rPr>
          <w:rFonts w:eastAsiaTheme="majorEastAsia"/>
        </w:rPr>
      </w:pPr>
      <w:r w:rsidRPr="00C66B9E">
        <w:rPr>
          <w:rFonts w:eastAsiaTheme="majorEastAsia"/>
        </w:rPr>
        <w:t>cultural interpretation</w:t>
      </w:r>
    </w:p>
    <w:p w14:paraId="468C95A6" w14:textId="77777777" w:rsidR="00C66B9E" w:rsidRPr="00C66B9E" w:rsidRDefault="00C66B9E">
      <w:pPr>
        <w:numPr>
          <w:ilvl w:val="0"/>
          <w:numId w:val="4"/>
        </w:numPr>
        <w:rPr>
          <w:rFonts w:eastAsiaTheme="majorEastAsia"/>
        </w:rPr>
      </w:pPr>
      <w:r w:rsidRPr="00C66B9E">
        <w:rPr>
          <w:rFonts w:eastAsiaTheme="majorEastAsia"/>
        </w:rPr>
        <w:t>L2 Family</w:t>
      </w:r>
      <w:r w:rsidRPr="00C66B9E">
        <w:rPr>
          <w:rFonts w:eastAsiaTheme="majorEastAsia"/>
        </w:rPr>
        <w:noBreakHyphen/>
        <w:t>level public interfaces (those belong to L7)</w:t>
      </w:r>
    </w:p>
    <w:p w14:paraId="1A55D288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 xml:space="preserve">Its scope is strictly </w:t>
      </w:r>
      <w:r w:rsidRPr="00C66B9E">
        <w:rPr>
          <w:rFonts w:eastAsiaTheme="majorEastAsia"/>
          <w:b/>
          <w:bCs/>
        </w:rPr>
        <w:t>standards</w:t>
      </w:r>
      <w:r w:rsidRPr="00C66B9E">
        <w:rPr>
          <w:rFonts w:eastAsiaTheme="majorEastAsia"/>
          <w:b/>
          <w:bCs/>
        </w:rPr>
        <w:noBreakHyphen/>
        <w:t>level transparency and reasoning</w:t>
      </w:r>
      <w:r w:rsidRPr="00C66B9E">
        <w:rPr>
          <w:rFonts w:eastAsiaTheme="majorEastAsia"/>
        </w:rPr>
        <w:t>.</w:t>
      </w:r>
    </w:p>
    <w:p w14:paraId="697A5AFC" w14:textId="77777777" w:rsidR="00C66B9E" w:rsidRPr="00C66B9E" w:rsidRDefault="00C66B9E" w:rsidP="00C66B9E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3. Definitions</w:t>
      </w:r>
    </w:p>
    <w:p w14:paraId="16015C80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  <w:b/>
          <w:bCs/>
        </w:rPr>
        <w:t>Public Reasoning</w:t>
      </w:r>
      <w:r w:rsidRPr="00C66B9E">
        <w:rPr>
          <w:rFonts w:eastAsiaTheme="majorEastAsia"/>
        </w:rPr>
        <w:t xml:space="preserve"> The process of making decisions visible, justified, and open to scrutiny.</w:t>
      </w:r>
    </w:p>
    <w:p w14:paraId="4D466401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  <w:b/>
          <w:bCs/>
        </w:rPr>
        <w:t>Consultation Window</w:t>
      </w:r>
      <w:r w:rsidRPr="00C66B9E">
        <w:rPr>
          <w:rFonts w:eastAsiaTheme="majorEastAsia"/>
        </w:rPr>
        <w:t xml:space="preserve"> A defined period during which the public may review and comment on drafts or proposals.</w:t>
      </w:r>
    </w:p>
    <w:p w14:paraId="20775B79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  <w:b/>
          <w:bCs/>
        </w:rPr>
        <w:t>Reasoning Log</w:t>
      </w:r>
      <w:r w:rsidRPr="00C66B9E">
        <w:rPr>
          <w:rFonts w:eastAsiaTheme="majorEastAsia"/>
        </w:rPr>
        <w:t xml:space="preserve"> A published record of the rationale behind decisions, including alternatives considered.</w:t>
      </w:r>
    </w:p>
    <w:p w14:paraId="1DFCF405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  <w:b/>
          <w:bCs/>
        </w:rPr>
        <w:t>Public Feedback</w:t>
      </w:r>
      <w:r w:rsidRPr="00C66B9E">
        <w:rPr>
          <w:rFonts w:eastAsiaTheme="majorEastAsia"/>
        </w:rPr>
        <w:t xml:space="preserve"> Any input submitted through the PRI during consultation.</w:t>
      </w:r>
    </w:p>
    <w:p w14:paraId="0C2A2D1A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  <w:b/>
          <w:bCs/>
        </w:rPr>
        <w:t>Transparency Artefact</w:t>
      </w:r>
      <w:r w:rsidRPr="00C66B9E">
        <w:rPr>
          <w:rFonts w:eastAsiaTheme="majorEastAsia"/>
        </w:rPr>
        <w:t xml:space="preserve"> Any document, log, or record published through the PRI.</w:t>
      </w:r>
    </w:p>
    <w:p w14:paraId="4910E449" w14:textId="77777777" w:rsidR="00C66B9E" w:rsidRPr="00C66B9E" w:rsidRDefault="00C66B9E" w:rsidP="00C66B9E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4. Responsibilities</w:t>
      </w:r>
    </w:p>
    <w:p w14:paraId="281293F2" w14:textId="77777777" w:rsidR="00C66B9E" w:rsidRPr="00C66B9E" w:rsidRDefault="00C66B9E" w:rsidP="00C66B9E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4.1 Standards Council</w:t>
      </w:r>
    </w:p>
    <w:p w14:paraId="6BC27311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Council must:</w:t>
      </w:r>
    </w:p>
    <w:p w14:paraId="1DC5504F" w14:textId="77777777" w:rsidR="00C66B9E" w:rsidRPr="00C66B9E" w:rsidRDefault="00C66B9E">
      <w:pPr>
        <w:numPr>
          <w:ilvl w:val="0"/>
          <w:numId w:val="5"/>
        </w:numPr>
        <w:rPr>
          <w:rFonts w:eastAsiaTheme="majorEastAsia"/>
        </w:rPr>
      </w:pPr>
      <w:r w:rsidRPr="00C66B9E">
        <w:rPr>
          <w:rFonts w:eastAsiaTheme="majorEastAsia"/>
        </w:rPr>
        <w:t>publish all decisions</w:t>
      </w:r>
    </w:p>
    <w:p w14:paraId="35A6A75D" w14:textId="77777777" w:rsidR="00C66B9E" w:rsidRPr="00C66B9E" w:rsidRDefault="00C66B9E">
      <w:pPr>
        <w:numPr>
          <w:ilvl w:val="0"/>
          <w:numId w:val="5"/>
        </w:numPr>
        <w:rPr>
          <w:rFonts w:eastAsiaTheme="majorEastAsia"/>
        </w:rPr>
      </w:pPr>
      <w:r w:rsidRPr="00C66B9E">
        <w:rPr>
          <w:rFonts w:eastAsiaTheme="majorEastAsia"/>
        </w:rPr>
        <w:t>publish reasoning logs</w:t>
      </w:r>
    </w:p>
    <w:p w14:paraId="556F6B42" w14:textId="77777777" w:rsidR="00C66B9E" w:rsidRPr="00C66B9E" w:rsidRDefault="00C66B9E">
      <w:pPr>
        <w:numPr>
          <w:ilvl w:val="0"/>
          <w:numId w:val="5"/>
        </w:numPr>
        <w:rPr>
          <w:rFonts w:eastAsiaTheme="majorEastAsia"/>
        </w:rPr>
      </w:pPr>
      <w:r w:rsidRPr="00C66B9E">
        <w:rPr>
          <w:rFonts w:eastAsiaTheme="majorEastAsia"/>
        </w:rPr>
        <w:t>open consultation windows</w:t>
      </w:r>
    </w:p>
    <w:p w14:paraId="2E729FF7" w14:textId="77777777" w:rsidR="00C66B9E" w:rsidRPr="00C66B9E" w:rsidRDefault="00C66B9E">
      <w:pPr>
        <w:numPr>
          <w:ilvl w:val="0"/>
          <w:numId w:val="5"/>
        </w:numPr>
        <w:rPr>
          <w:rFonts w:eastAsiaTheme="majorEastAsia"/>
        </w:rPr>
      </w:pPr>
      <w:r w:rsidRPr="00C66B9E">
        <w:rPr>
          <w:rFonts w:eastAsiaTheme="majorEastAsia"/>
        </w:rPr>
        <w:t>respond to systemic feedback</w:t>
      </w:r>
    </w:p>
    <w:p w14:paraId="7E6F8A2A" w14:textId="77777777" w:rsidR="00C66B9E" w:rsidRPr="00C66B9E" w:rsidRDefault="00C66B9E">
      <w:pPr>
        <w:numPr>
          <w:ilvl w:val="0"/>
          <w:numId w:val="5"/>
        </w:numPr>
        <w:rPr>
          <w:rFonts w:eastAsiaTheme="majorEastAsia"/>
        </w:rPr>
      </w:pPr>
      <w:r w:rsidRPr="00C66B9E">
        <w:rPr>
          <w:rFonts w:eastAsiaTheme="majorEastAsia"/>
        </w:rPr>
        <w:lastRenderedPageBreak/>
        <w:t>ensure transparency across L1</w:t>
      </w:r>
    </w:p>
    <w:p w14:paraId="18145962" w14:textId="77777777" w:rsidR="00C66B9E" w:rsidRPr="00C66B9E" w:rsidRDefault="00C66B9E" w:rsidP="00C66B9E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4.2 Working Groups</w:t>
      </w:r>
    </w:p>
    <w:p w14:paraId="5FB5BC46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WGs must:</w:t>
      </w:r>
    </w:p>
    <w:p w14:paraId="5A04A1B2" w14:textId="77777777" w:rsidR="00C66B9E" w:rsidRPr="00C66B9E" w:rsidRDefault="00C66B9E">
      <w:pPr>
        <w:numPr>
          <w:ilvl w:val="0"/>
          <w:numId w:val="6"/>
        </w:numPr>
        <w:rPr>
          <w:rFonts w:eastAsiaTheme="majorEastAsia"/>
        </w:rPr>
      </w:pPr>
      <w:r w:rsidRPr="00C66B9E">
        <w:rPr>
          <w:rFonts w:eastAsiaTheme="majorEastAsia"/>
        </w:rPr>
        <w:t>publish draft standards</w:t>
      </w:r>
    </w:p>
    <w:p w14:paraId="7EBC0273" w14:textId="77777777" w:rsidR="00C66B9E" w:rsidRPr="00C66B9E" w:rsidRDefault="00C66B9E">
      <w:pPr>
        <w:numPr>
          <w:ilvl w:val="0"/>
          <w:numId w:val="6"/>
        </w:numPr>
        <w:rPr>
          <w:rFonts w:eastAsiaTheme="majorEastAsia"/>
        </w:rPr>
      </w:pPr>
      <w:r w:rsidRPr="00C66B9E">
        <w:rPr>
          <w:rFonts w:eastAsiaTheme="majorEastAsia"/>
        </w:rPr>
        <w:t>publish revision notes</w:t>
      </w:r>
    </w:p>
    <w:p w14:paraId="0DB6FF59" w14:textId="77777777" w:rsidR="00C66B9E" w:rsidRPr="00C66B9E" w:rsidRDefault="00C66B9E">
      <w:pPr>
        <w:numPr>
          <w:ilvl w:val="0"/>
          <w:numId w:val="6"/>
        </w:numPr>
        <w:rPr>
          <w:rFonts w:eastAsiaTheme="majorEastAsia"/>
        </w:rPr>
      </w:pPr>
      <w:r w:rsidRPr="00C66B9E">
        <w:rPr>
          <w:rFonts w:eastAsiaTheme="majorEastAsia"/>
        </w:rPr>
        <w:t>respond to public feedback</w:t>
      </w:r>
    </w:p>
    <w:p w14:paraId="406EBFB1" w14:textId="77777777" w:rsidR="00C66B9E" w:rsidRPr="00C66B9E" w:rsidRDefault="00C66B9E">
      <w:pPr>
        <w:numPr>
          <w:ilvl w:val="0"/>
          <w:numId w:val="6"/>
        </w:numPr>
        <w:rPr>
          <w:rFonts w:eastAsiaTheme="majorEastAsia"/>
        </w:rPr>
      </w:pPr>
      <w:r w:rsidRPr="00C66B9E">
        <w:rPr>
          <w:rFonts w:eastAsiaTheme="majorEastAsia"/>
        </w:rPr>
        <w:t>document rationale for technical decisions</w:t>
      </w:r>
    </w:p>
    <w:p w14:paraId="73BCB247" w14:textId="77777777" w:rsidR="00C66B9E" w:rsidRPr="00C66B9E" w:rsidRDefault="00C66B9E" w:rsidP="00C66B9E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4.3 Compliance &amp; Audit</w:t>
      </w:r>
    </w:p>
    <w:p w14:paraId="29104ADA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CA and AF must:</w:t>
      </w:r>
    </w:p>
    <w:p w14:paraId="711446D0" w14:textId="77777777" w:rsidR="00C66B9E" w:rsidRPr="00C66B9E" w:rsidRDefault="00C66B9E">
      <w:pPr>
        <w:numPr>
          <w:ilvl w:val="0"/>
          <w:numId w:val="7"/>
        </w:numPr>
        <w:rPr>
          <w:rFonts w:eastAsiaTheme="majorEastAsia"/>
        </w:rPr>
      </w:pPr>
      <w:r w:rsidRPr="00C66B9E">
        <w:rPr>
          <w:rFonts w:eastAsiaTheme="majorEastAsia"/>
        </w:rPr>
        <w:t>publish audit reports</w:t>
      </w:r>
    </w:p>
    <w:p w14:paraId="31ED8D8D" w14:textId="77777777" w:rsidR="00C66B9E" w:rsidRPr="00C66B9E" w:rsidRDefault="00C66B9E">
      <w:pPr>
        <w:numPr>
          <w:ilvl w:val="0"/>
          <w:numId w:val="7"/>
        </w:numPr>
        <w:rPr>
          <w:rFonts w:eastAsiaTheme="majorEastAsia"/>
        </w:rPr>
      </w:pPr>
      <w:r w:rsidRPr="00C66B9E">
        <w:rPr>
          <w:rFonts w:eastAsiaTheme="majorEastAsia"/>
        </w:rPr>
        <w:t>publish compliance dashboards</w:t>
      </w:r>
    </w:p>
    <w:p w14:paraId="015C3AF6" w14:textId="77777777" w:rsidR="00C66B9E" w:rsidRPr="00C66B9E" w:rsidRDefault="00C66B9E">
      <w:pPr>
        <w:numPr>
          <w:ilvl w:val="0"/>
          <w:numId w:val="7"/>
        </w:numPr>
        <w:rPr>
          <w:rFonts w:eastAsiaTheme="majorEastAsia"/>
        </w:rPr>
      </w:pPr>
      <w:r w:rsidRPr="00C66B9E">
        <w:rPr>
          <w:rFonts w:eastAsiaTheme="majorEastAsia"/>
        </w:rPr>
        <w:t>publish non</w:t>
      </w:r>
      <w:r w:rsidRPr="00C66B9E">
        <w:rPr>
          <w:rFonts w:eastAsiaTheme="majorEastAsia"/>
        </w:rPr>
        <w:noBreakHyphen/>
        <w:t>compliance summaries</w:t>
      </w:r>
    </w:p>
    <w:p w14:paraId="4A4E8F96" w14:textId="77777777" w:rsidR="00C66B9E" w:rsidRPr="00C66B9E" w:rsidRDefault="00C66B9E">
      <w:pPr>
        <w:numPr>
          <w:ilvl w:val="0"/>
          <w:numId w:val="7"/>
        </w:numPr>
        <w:rPr>
          <w:rFonts w:eastAsiaTheme="majorEastAsia"/>
        </w:rPr>
      </w:pPr>
      <w:r w:rsidRPr="00C66B9E">
        <w:rPr>
          <w:rFonts w:eastAsiaTheme="majorEastAsia"/>
        </w:rPr>
        <w:t>ensure audit trails are visible</w:t>
      </w:r>
    </w:p>
    <w:p w14:paraId="42E74B61" w14:textId="77777777" w:rsidR="00C66B9E" w:rsidRPr="00C66B9E" w:rsidRDefault="00C66B9E" w:rsidP="00194658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4.4 Public Reasoning Liaison</w:t>
      </w:r>
    </w:p>
    <w:p w14:paraId="3E439E08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A dedicated role responsible for:</w:t>
      </w:r>
    </w:p>
    <w:p w14:paraId="431271EC" w14:textId="77777777" w:rsidR="00C66B9E" w:rsidRPr="00C66B9E" w:rsidRDefault="00C66B9E">
      <w:pPr>
        <w:numPr>
          <w:ilvl w:val="0"/>
          <w:numId w:val="8"/>
        </w:numPr>
        <w:rPr>
          <w:rFonts w:eastAsiaTheme="majorEastAsia"/>
        </w:rPr>
      </w:pPr>
      <w:r w:rsidRPr="00C66B9E">
        <w:rPr>
          <w:rFonts w:eastAsiaTheme="majorEastAsia"/>
        </w:rPr>
        <w:t>managing the PRI</w:t>
      </w:r>
    </w:p>
    <w:p w14:paraId="35A93C7B" w14:textId="77777777" w:rsidR="00C66B9E" w:rsidRPr="00C66B9E" w:rsidRDefault="00C66B9E">
      <w:pPr>
        <w:numPr>
          <w:ilvl w:val="0"/>
          <w:numId w:val="8"/>
        </w:numPr>
        <w:rPr>
          <w:rFonts w:eastAsiaTheme="majorEastAsia"/>
        </w:rPr>
      </w:pPr>
      <w:r w:rsidRPr="00C66B9E">
        <w:rPr>
          <w:rFonts w:eastAsiaTheme="majorEastAsia"/>
        </w:rPr>
        <w:t>ensuring accessibility</w:t>
      </w:r>
    </w:p>
    <w:p w14:paraId="38821B0B" w14:textId="77777777" w:rsidR="00C66B9E" w:rsidRPr="00C66B9E" w:rsidRDefault="00C66B9E">
      <w:pPr>
        <w:numPr>
          <w:ilvl w:val="0"/>
          <w:numId w:val="8"/>
        </w:numPr>
        <w:rPr>
          <w:rFonts w:eastAsiaTheme="majorEastAsia"/>
        </w:rPr>
      </w:pPr>
      <w:r w:rsidRPr="00C66B9E">
        <w:rPr>
          <w:rFonts w:eastAsiaTheme="majorEastAsia"/>
        </w:rPr>
        <w:t>coordinating consultation</w:t>
      </w:r>
    </w:p>
    <w:p w14:paraId="72543F19" w14:textId="77777777" w:rsidR="00C66B9E" w:rsidRPr="00C66B9E" w:rsidRDefault="00C66B9E">
      <w:pPr>
        <w:numPr>
          <w:ilvl w:val="0"/>
          <w:numId w:val="8"/>
        </w:numPr>
        <w:rPr>
          <w:rFonts w:eastAsiaTheme="majorEastAsia"/>
        </w:rPr>
      </w:pPr>
      <w:r w:rsidRPr="00C66B9E">
        <w:rPr>
          <w:rFonts w:eastAsiaTheme="majorEastAsia"/>
        </w:rPr>
        <w:t>publishing artefacts</w:t>
      </w:r>
    </w:p>
    <w:p w14:paraId="25059493" w14:textId="77777777" w:rsidR="00C66B9E" w:rsidRPr="00C66B9E" w:rsidRDefault="00C66B9E">
      <w:pPr>
        <w:numPr>
          <w:ilvl w:val="0"/>
          <w:numId w:val="8"/>
        </w:numPr>
        <w:rPr>
          <w:rFonts w:eastAsiaTheme="majorEastAsia"/>
        </w:rPr>
      </w:pPr>
      <w:r w:rsidRPr="00C66B9E">
        <w:rPr>
          <w:rFonts w:eastAsiaTheme="majorEastAsia"/>
        </w:rPr>
        <w:t>maintaining public channels</w:t>
      </w:r>
    </w:p>
    <w:p w14:paraId="622193DB" w14:textId="77777777" w:rsidR="00C66B9E" w:rsidRPr="00C66B9E" w:rsidRDefault="00C66B9E" w:rsidP="00D7784B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5. Transparency Requirements</w:t>
      </w:r>
    </w:p>
    <w:p w14:paraId="3D322B33" w14:textId="77777777" w:rsidR="00C66B9E" w:rsidRPr="00C66B9E" w:rsidRDefault="00C66B9E" w:rsidP="00D7784B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5.1 Publication of Drafts</w:t>
      </w:r>
    </w:p>
    <w:p w14:paraId="48B019EB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All draft standards must be:</w:t>
      </w:r>
    </w:p>
    <w:p w14:paraId="26DF36C5" w14:textId="77777777" w:rsidR="00C66B9E" w:rsidRPr="00C66B9E" w:rsidRDefault="00C66B9E">
      <w:pPr>
        <w:numPr>
          <w:ilvl w:val="0"/>
          <w:numId w:val="9"/>
        </w:numPr>
        <w:rPr>
          <w:rFonts w:eastAsiaTheme="majorEastAsia"/>
        </w:rPr>
      </w:pPr>
      <w:r w:rsidRPr="00C66B9E">
        <w:rPr>
          <w:rFonts w:eastAsiaTheme="majorEastAsia"/>
        </w:rPr>
        <w:t>published in full</w:t>
      </w:r>
    </w:p>
    <w:p w14:paraId="5C44FAB5" w14:textId="77777777" w:rsidR="00C66B9E" w:rsidRPr="00C66B9E" w:rsidRDefault="00C66B9E">
      <w:pPr>
        <w:numPr>
          <w:ilvl w:val="0"/>
          <w:numId w:val="9"/>
        </w:numPr>
        <w:rPr>
          <w:rFonts w:eastAsiaTheme="majorEastAsia"/>
        </w:rPr>
      </w:pPr>
      <w:r w:rsidRPr="00C66B9E">
        <w:rPr>
          <w:rFonts w:eastAsiaTheme="majorEastAsia"/>
        </w:rPr>
        <w:t>accompanied by rationale</w:t>
      </w:r>
    </w:p>
    <w:p w14:paraId="5D52D51B" w14:textId="77777777" w:rsidR="00C66B9E" w:rsidRPr="00C66B9E" w:rsidRDefault="00C66B9E">
      <w:pPr>
        <w:numPr>
          <w:ilvl w:val="0"/>
          <w:numId w:val="9"/>
        </w:numPr>
        <w:rPr>
          <w:rFonts w:eastAsiaTheme="majorEastAsia"/>
        </w:rPr>
      </w:pPr>
      <w:r w:rsidRPr="00C66B9E">
        <w:rPr>
          <w:rFonts w:eastAsiaTheme="majorEastAsia"/>
        </w:rPr>
        <w:t>accompanied by dependency analysis</w:t>
      </w:r>
    </w:p>
    <w:p w14:paraId="4DC66777" w14:textId="77777777" w:rsidR="00C66B9E" w:rsidRPr="00C66B9E" w:rsidRDefault="00C66B9E">
      <w:pPr>
        <w:numPr>
          <w:ilvl w:val="0"/>
          <w:numId w:val="9"/>
        </w:numPr>
        <w:rPr>
          <w:rFonts w:eastAsiaTheme="majorEastAsia"/>
        </w:rPr>
      </w:pPr>
      <w:r w:rsidRPr="00C66B9E">
        <w:rPr>
          <w:rFonts w:eastAsiaTheme="majorEastAsia"/>
        </w:rPr>
        <w:lastRenderedPageBreak/>
        <w:t>open for public review</w:t>
      </w:r>
    </w:p>
    <w:p w14:paraId="4F7C2755" w14:textId="77777777" w:rsidR="00C66B9E" w:rsidRPr="00C66B9E" w:rsidRDefault="00C66B9E" w:rsidP="00D7784B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5.2 Publication of Decisions</w:t>
      </w:r>
    </w:p>
    <w:p w14:paraId="68FDBF51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All decisions must include:</w:t>
      </w:r>
    </w:p>
    <w:p w14:paraId="69A185A7" w14:textId="77777777" w:rsidR="00C66B9E" w:rsidRPr="00C66B9E" w:rsidRDefault="00C66B9E">
      <w:pPr>
        <w:numPr>
          <w:ilvl w:val="0"/>
          <w:numId w:val="10"/>
        </w:numPr>
        <w:rPr>
          <w:rFonts w:eastAsiaTheme="majorEastAsia"/>
        </w:rPr>
      </w:pPr>
      <w:r w:rsidRPr="00C66B9E">
        <w:rPr>
          <w:rFonts w:eastAsiaTheme="majorEastAsia"/>
        </w:rPr>
        <w:t>the decision itself</w:t>
      </w:r>
    </w:p>
    <w:p w14:paraId="749141D7" w14:textId="77777777" w:rsidR="00C66B9E" w:rsidRPr="00C66B9E" w:rsidRDefault="00C66B9E">
      <w:pPr>
        <w:numPr>
          <w:ilvl w:val="0"/>
          <w:numId w:val="10"/>
        </w:numPr>
        <w:rPr>
          <w:rFonts w:eastAsiaTheme="majorEastAsia"/>
        </w:rPr>
      </w:pPr>
      <w:r w:rsidRPr="00C66B9E">
        <w:rPr>
          <w:rFonts w:eastAsiaTheme="majorEastAsia"/>
        </w:rPr>
        <w:t>the reasoning</w:t>
      </w:r>
    </w:p>
    <w:p w14:paraId="0397BDB6" w14:textId="77777777" w:rsidR="00C66B9E" w:rsidRPr="00C66B9E" w:rsidRDefault="00C66B9E">
      <w:pPr>
        <w:numPr>
          <w:ilvl w:val="0"/>
          <w:numId w:val="10"/>
        </w:numPr>
        <w:rPr>
          <w:rFonts w:eastAsiaTheme="majorEastAsia"/>
        </w:rPr>
      </w:pPr>
      <w:r w:rsidRPr="00C66B9E">
        <w:rPr>
          <w:rFonts w:eastAsiaTheme="majorEastAsia"/>
        </w:rPr>
        <w:t>alternatives considered</w:t>
      </w:r>
    </w:p>
    <w:p w14:paraId="6F55921B" w14:textId="77777777" w:rsidR="00C66B9E" w:rsidRPr="00C66B9E" w:rsidRDefault="00C66B9E">
      <w:pPr>
        <w:numPr>
          <w:ilvl w:val="0"/>
          <w:numId w:val="10"/>
        </w:numPr>
        <w:rPr>
          <w:rFonts w:eastAsiaTheme="majorEastAsia"/>
        </w:rPr>
      </w:pPr>
      <w:r w:rsidRPr="00C66B9E">
        <w:rPr>
          <w:rFonts w:eastAsiaTheme="majorEastAsia"/>
        </w:rPr>
        <w:t>dissenting opinions (if any)</w:t>
      </w:r>
    </w:p>
    <w:p w14:paraId="40D30F58" w14:textId="77777777" w:rsidR="00C66B9E" w:rsidRPr="00C66B9E" w:rsidRDefault="00C66B9E">
      <w:pPr>
        <w:numPr>
          <w:ilvl w:val="0"/>
          <w:numId w:val="10"/>
        </w:numPr>
        <w:rPr>
          <w:rFonts w:eastAsiaTheme="majorEastAsia"/>
        </w:rPr>
      </w:pPr>
      <w:r w:rsidRPr="00C66B9E">
        <w:rPr>
          <w:rFonts w:eastAsiaTheme="majorEastAsia"/>
        </w:rPr>
        <w:t>expected impacts</w:t>
      </w:r>
    </w:p>
    <w:p w14:paraId="7C006E6B" w14:textId="77777777" w:rsidR="00C66B9E" w:rsidRPr="00C66B9E" w:rsidRDefault="00C66B9E" w:rsidP="00D7784B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5.3 Publication of Change Proposals</w:t>
      </w:r>
    </w:p>
    <w:p w14:paraId="3798FBB4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All CPs must be:</w:t>
      </w:r>
    </w:p>
    <w:p w14:paraId="02FCF38C" w14:textId="77777777" w:rsidR="00C66B9E" w:rsidRPr="00C66B9E" w:rsidRDefault="00C66B9E">
      <w:pPr>
        <w:numPr>
          <w:ilvl w:val="0"/>
          <w:numId w:val="11"/>
        </w:numPr>
        <w:rPr>
          <w:rFonts w:eastAsiaTheme="majorEastAsia"/>
        </w:rPr>
      </w:pPr>
      <w:r w:rsidRPr="00C66B9E">
        <w:rPr>
          <w:rFonts w:eastAsiaTheme="majorEastAsia"/>
        </w:rPr>
        <w:t>publicly visible</w:t>
      </w:r>
    </w:p>
    <w:p w14:paraId="3D17FC74" w14:textId="77777777" w:rsidR="00C66B9E" w:rsidRPr="00C66B9E" w:rsidRDefault="00C66B9E">
      <w:pPr>
        <w:numPr>
          <w:ilvl w:val="0"/>
          <w:numId w:val="11"/>
        </w:numPr>
        <w:rPr>
          <w:rFonts w:eastAsiaTheme="majorEastAsia"/>
        </w:rPr>
      </w:pPr>
      <w:r w:rsidRPr="00C66B9E">
        <w:rPr>
          <w:rFonts w:eastAsiaTheme="majorEastAsia"/>
        </w:rPr>
        <w:t>versioned</w:t>
      </w:r>
    </w:p>
    <w:p w14:paraId="5C3CC9A1" w14:textId="77777777" w:rsidR="00C66B9E" w:rsidRPr="00C66B9E" w:rsidRDefault="00C66B9E">
      <w:pPr>
        <w:numPr>
          <w:ilvl w:val="0"/>
          <w:numId w:val="11"/>
        </w:numPr>
        <w:rPr>
          <w:rFonts w:eastAsiaTheme="majorEastAsia"/>
        </w:rPr>
      </w:pPr>
      <w:r w:rsidRPr="00C66B9E">
        <w:rPr>
          <w:rFonts w:eastAsiaTheme="majorEastAsia"/>
        </w:rPr>
        <w:t>linked to their rationale</w:t>
      </w:r>
    </w:p>
    <w:p w14:paraId="23100E04" w14:textId="77777777" w:rsidR="00C66B9E" w:rsidRPr="00C66B9E" w:rsidRDefault="00C66B9E">
      <w:pPr>
        <w:numPr>
          <w:ilvl w:val="0"/>
          <w:numId w:val="11"/>
        </w:numPr>
        <w:rPr>
          <w:rFonts w:eastAsiaTheme="majorEastAsia"/>
        </w:rPr>
      </w:pPr>
      <w:r w:rsidRPr="00C66B9E">
        <w:rPr>
          <w:rFonts w:eastAsiaTheme="majorEastAsia"/>
        </w:rPr>
        <w:t>open for comment</w:t>
      </w:r>
    </w:p>
    <w:p w14:paraId="39F671D7" w14:textId="77777777" w:rsidR="00C66B9E" w:rsidRPr="00C66B9E" w:rsidRDefault="00C66B9E" w:rsidP="00D7784B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5.4 Publication of Audit Artefacts</w:t>
      </w:r>
    </w:p>
    <w:p w14:paraId="3E7A1C66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Audit artefacts must include:</w:t>
      </w:r>
    </w:p>
    <w:p w14:paraId="6DA03FFB" w14:textId="77777777" w:rsidR="00C66B9E" w:rsidRPr="00C66B9E" w:rsidRDefault="00C66B9E">
      <w:pPr>
        <w:numPr>
          <w:ilvl w:val="0"/>
          <w:numId w:val="12"/>
        </w:numPr>
        <w:rPr>
          <w:rFonts w:eastAsiaTheme="majorEastAsia"/>
        </w:rPr>
      </w:pPr>
      <w:r w:rsidRPr="00C66B9E">
        <w:rPr>
          <w:rFonts w:eastAsiaTheme="majorEastAsia"/>
        </w:rPr>
        <w:t>audit reports</w:t>
      </w:r>
    </w:p>
    <w:p w14:paraId="37C3729A" w14:textId="77777777" w:rsidR="00C66B9E" w:rsidRPr="00C66B9E" w:rsidRDefault="00C66B9E">
      <w:pPr>
        <w:numPr>
          <w:ilvl w:val="0"/>
          <w:numId w:val="12"/>
        </w:numPr>
        <w:rPr>
          <w:rFonts w:eastAsiaTheme="majorEastAsia"/>
        </w:rPr>
      </w:pPr>
      <w:r w:rsidRPr="00C66B9E">
        <w:rPr>
          <w:rFonts w:eastAsiaTheme="majorEastAsia"/>
        </w:rPr>
        <w:t>compliance summaries</w:t>
      </w:r>
    </w:p>
    <w:p w14:paraId="60103F82" w14:textId="77777777" w:rsidR="00C66B9E" w:rsidRPr="00C66B9E" w:rsidRDefault="00C66B9E">
      <w:pPr>
        <w:numPr>
          <w:ilvl w:val="0"/>
          <w:numId w:val="12"/>
        </w:numPr>
        <w:rPr>
          <w:rFonts w:eastAsiaTheme="majorEastAsia"/>
        </w:rPr>
      </w:pPr>
      <w:r w:rsidRPr="00C66B9E">
        <w:rPr>
          <w:rFonts w:eastAsiaTheme="majorEastAsia"/>
        </w:rPr>
        <w:t>non</w:t>
      </w:r>
      <w:r w:rsidRPr="00C66B9E">
        <w:rPr>
          <w:rFonts w:eastAsiaTheme="majorEastAsia"/>
        </w:rPr>
        <w:noBreakHyphen/>
        <w:t>compliance events</w:t>
      </w:r>
    </w:p>
    <w:p w14:paraId="6A613597" w14:textId="77777777" w:rsidR="00C66B9E" w:rsidRPr="00C66B9E" w:rsidRDefault="00C66B9E">
      <w:pPr>
        <w:numPr>
          <w:ilvl w:val="0"/>
          <w:numId w:val="12"/>
        </w:numPr>
        <w:rPr>
          <w:rFonts w:eastAsiaTheme="majorEastAsia"/>
        </w:rPr>
      </w:pPr>
      <w:r w:rsidRPr="00C66B9E">
        <w:rPr>
          <w:rFonts w:eastAsiaTheme="majorEastAsia"/>
        </w:rPr>
        <w:t>corrective actions</w:t>
      </w:r>
    </w:p>
    <w:p w14:paraId="2E51DA1E" w14:textId="77777777" w:rsidR="00C66B9E" w:rsidRPr="00C66B9E" w:rsidRDefault="00C66B9E" w:rsidP="00D7784B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5.5 Accessibility</w:t>
      </w:r>
    </w:p>
    <w:p w14:paraId="152978D5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All PRI content must be:</w:t>
      </w:r>
    </w:p>
    <w:p w14:paraId="730D453D" w14:textId="77777777" w:rsidR="00C66B9E" w:rsidRPr="00C66B9E" w:rsidRDefault="00C66B9E">
      <w:pPr>
        <w:numPr>
          <w:ilvl w:val="0"/>
          <w:numId w:val="13"/>
        </w:numPr>
        <w:rPr>
          <w:rFonts w:eastAsiaTheme="majorEastAsia"/>
        </w:rPr>
      </w:pPr>
      <w:r w:rsidRPr="00C66B9E">
        <w:rPr>
          <w:rFonts w:eastAsiaTheme="majorEastAsia"/>
        </w:rPr>
        <w:t>written in plain language</w:t>
      </w:r>
    </w:p>
    <w:p w14:paraId="5F262866" w14:textId="77777777" w:rsidR="00C66B9E" w:rsidRPr="00C66B9E" w:rsidRDefault="00C66B9E">
      <w:pPr>
        <w:numPr>
          <w:ilvl w:val="0"/>
          <w:numId w:val="13"/>
        </w:numPr>
        <w:rPr>
          <w:rFonts w:eastAsiaTheme="majorEastAsia"/>
        </w:rPr>
      </w:pPr>
      <w:r w:rsidRPr="00C66B9E">
        <w:rPr>
          <w:rFonts w:eastAsiaTheme="majorEastAsia"/>
        </w:rPr>
        <w:t>accessible to non</w:t>
      </w:r>
      <w:r w:rsidRPr="00C66B9E">
        <w:rPr>
          <w:rFonts w:eastAsiaTheme="majorEastAsia"/>
        </w:rPr>
        <w:noBreakHyphen/>
        <w:t>experts</w:t>
      </w:r>
    </w:p>
    <w:p w14:paraId="55E8B8FB" w14:textId="77777777" w:rsidR="00C66B9E" w:rsidRPr="00C66B9E" w:rsidRDefault="00C66B9E">
      <w:pPr>
        <w:numPr>
          <w:ilvl w:val="0"/>
          <w:numId w:val="13"/>
        </w:numPr>
        <w:rPr>
          <w:rFonts w:eastAsiaTheme="majorEastAsia"/>
        </w:rPr>
      </w:pPr>
      <w:r w:rsidRPr="00C66B9E">
        <w:rPr>
          <w:rFonts w:eastAsiaTheme="majorEastAsia"/>
        </w:rPr>
        <w:t>available in multiple formats</w:t>
      </w:r>
    </w:p>
    <w:p w14:paraId="5C0D4C8C" w14:textId="77777777" w:rsidR="00C66B9E" w:rsidRPr="00C66B9E" w:rsidRDefault="00C66B9E">
      <w:pPr>
        <w:numPr>
          <w:ilvl w:val="0"/>
          <w:numId w:val="13"/>
        </w:numPr>
        <w:rPr>
          <w:rFonts w:eastAsiaTheme="majorEastAsia"/>
        </w:rPr>
      </w:pPr>
      <w:r w:rsidRPr="00C66B9E">
        <w:rPr>
          <w:rFonts w:eastAsiaTheme="majorEastAsia"/>
        </w:rPr>
        <w:t>searchable and indexed</w:t>
      </w:r>
    </w:p>
    <w:p w14:paraId="053E8F20" w14:textId="77777777" w:rsidR="00C66B9E" w:rsidRPr="00C66B9E" w:rsidRDefault="00C66B9E" w:rsidP="00D7784B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lastRenderedPageBreak/>
        <w:t>6. Consultation Processes</w:t>
      </w:r>
    </w:p>
    <w:p w14:paraId="4C056031" w14:textId="77777777" w:rsidR="00C66B9E" w:rsidRPr="00C66B9E" w:rsidRDefault="00C66B9E" w:rsidP="00D7784B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6.1 Consultation Windows</w:t>
      </w:r>
    </w:p>
    <w:p w14:paraId="05482008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Each draft or CP must have:</w:t>
      </w:r>
    </w:p>
    <w:p w14:paraId="3B01796C" w14:textId="77777777" w:rsidR="00C66B9E" w:rsidRPr="00C66B9E" w:rsidRDefault="00C66B9E">
      <w:pPr>
        <w:numPr>
          <w:ilvl w:val="0"/>
          <w:numId w:val="14"/>
        </w:numPr>
        <w:rPr>
          <w:rFonts w:eastAsiaTheme="majorEastAsia"/>
        </w:rPr>
      </w:pPr>
      <w:r w:rsidRPr="00C66B9E">
        <w:rPr>
          <w:rFonts w:eastAsiaTheme="majorEastAsia"/>
        </w:rPr>
        <w:t>a minimum 30</w:t>
      </w:r>
      <w:r w:rsidRPr="00C66B9E">
        <w:rPr>
          <w:rFonts w:eastAsiaTheme="majorEastAsia"/>
        </w:rPr>
        <w:noBreakHyphen/>
        <w:t>day consultation period</w:t>
      </w:r>
    </w:p>
    <w:p w14:paraId="429BE5A6" w14:textId="77777777" w:rsidR="00C66B9E" w:rsidRPr="00C66B9E" w:rsidRDefault="00C66B9E">
      <w:pPr>
        <w:numPr>
          <w:ilvl w:val="0"/>
          <w:numId w:val="14"/>
        </w:numPr>
        <w:rPr>
          <w:rFonts w:eastAsiaTheme="majorEastAsia"/>
        </w:rPr>
      </w:pPr>
      <w:r w:rsidRPr="00C66B9E">
        <w:rPr>
          <w:rFonts w:eastAsiaTheme="majorEastAsia"/>
        </w:rPr>
        <w:t>extensions for major changes</w:t>
      </w:r>
    </w:p>
    <w:p w14:paraId="71C5DABB" w14:textId="77777777" w:rsidR="00C66B9E" w:rsidRPr="00C66B9E" w:rsidRDefault="00C66B9E">
      <w:pPr>
        <w:numPr>
          <w:ilvl w:val="0"/>
          <w:numId w:val="14"/>
        </w:numPr>
        <w:rPr>
          <w:rFonts w:eastAsiaTheme="majorEastAsia"/>
        </w:rPr>
      </w:pPr>
      <w:r w:rsidRPr="00C66B9E">
        <w:rPr>
          <w:rFonts w:eastAsiaTheme="majorEastAsia"/>
        </w:rPr>
        <w:t>clear opening and closing dates</w:t>
      </w:r>
    </w:p>
    <w:p w14:paraId="4E65386F" w14:textId="77777777" w:rsidR="00C66B9E" w:rsidRPr="00C66B9E" w:rsidRDefault="00C66B9E" w:rsidP="00A438FD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6.2 Feedback Handling</w:t>
      </w:r>
    </w:p>
    <w:p w14:paraId="1C32E7F2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Feedback must be:</w:t>
      </w:r>
    </w:p>
    <w:p w14:paraId="67F8FEC9" w14:textId="77777777" w:rsidR="00C66B9E" w:rsidRPr="00C66B9E" w:rsidRDefault="00C66B9E">
      <w:pPr>
        <w:numPr>
          <w:ilvl w:val="0"/>
          <w:numId w:val="15"/>
        </w:numPr>
        <w:rPr>
          <w:rFonts w:eastAsiaTheme="majorEastAsia"/>
        </w:rPr>
      </w:pPr>
      <w:r w:rsidRPr="00C66B9E">
        <w:rPr>
          <w:rFonts w:eastAsiaTheme="majorEastAsia"/>
        </w:rPr>
        <w:t>logged</w:t>
      </w:r>
    </w:p>
    <w:p w14:paraId="565356FC" w14:textId="77777777" w:rsidR="00C66B9E" w:rsidRPr="00C66B9E" w:rsidRDefault="00C66B9E">
      <w:pPr>
        <w:numPr>
          <w:ilvl w:val="0"/>
          <w:numId w:val="15"/>
        </w:numPr>
        <w:rPr>
          <w:rFonts w:eastAsiaTheme="majorEastAsia"/>
        </w:rPr>
      </w:pPr>
      <w:r w:rsidRPr="00C66B9E">
        <w:rPr>
          <w:rFonts w:eastAsiaTheme="majorEastAsia"/>
        </w:rPr>
        <w:t>categorised</w:t>
      </w:r>
    </w:p>
    <w:p w14:paraId="563CE5F3" w14:textId="77777777" w:rsidR="00C66B9E" w:rsidRPr="00C66B9E" w:rsidRDefault="00C66B9E">
      <w:pPr>
        <w:numPr>
          <w:ilvl w:val="0"/>
          <w:numId w:val="15"/>
        </w:numPr>
        <w:rPr>
          <w:rFonts w:eastAsiaTheme="majorEastAsia"/>
        </w:rPr>
      </w:pPr>
      <w:r w:rsidRPr="00C66B9E">
        <w:rPr>
          <w:rFonts w:eastAsiaTheme="majorEastAsia"/>
        </w:rPr>
        <w:t>acknowledged</w:t>
      </w:r>
    </w:p>
    <w:p w14:paraId="794E8466" w14:textId="77777777" w:rsidR="00C66B9E" w:rsidRPr="00C66B9E" w:rsidRDefault="00C66B9E">
      <w:pPr>
        <w:numPr>
          <w:ilvl w:val="0"/>
          <w:numId w:val="15"/>
        </w:numPr>
        <w:rPr>
          <w:rFonts w:eastAsiaTheme="majorEastAsia"/>
        </w:rPr>
      </w:pPr>
      <w:r w:rsidRPr="00C66B9E">
        <w:rPr>
          <w:rFonts w:eastAsiaTheme="majorEastAsia"/>
        </w:rPr>
        <w:t>responded to</w:t>
      </w:r>
    </w:p>
    <w:p w14:paraId="543A3730" w14:textId="77777777" w:rsidR="00C66B9E" w:rsidRPr="00C66B9E" w:rsidRDefault="00C66B9E">
      <w:pPr>
        <w:numPr>
          <w:ilvl w:val="0"/>
          <w:numId w:val="15"/>
        </w:numPr>
        <w:rPr>
          <w:rFonts w:eastAsiaTheme="majorEastAsia"/>
        </w:rPr>
      </w:pPr>
      <w:r w:rsidRPr="00C66B9E">
        <w:rPr>
          <w:rFonts w:eastAsiaTheme="majorEastAsia"/>
        </w:rPr>
        <w:t>published in summary form</w:t>
      </w:r>
    </w:p>
    <w:p w14:paraId="58640946" w14:textId="77777777" w:rsidR="00C66B9E" w:rsidRPr="00C66B9E" w:rsidRDefault="00C66B9E" w:rsidP="00A438FD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6.3 Public Hearings (Optional)</w:t>
      </w:r>
    </w:p>
    <w:p w14:paraId="10C49E4C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For major standards, the Council may hold:</w:t>
      </w:r>
    </w:p>
    <w:p w14:paraId="61F9713F" w14:textId="77777777" w:rsidR="00C66B9E" w:rsidRPr="00C66B9E" w:rsidRDefault="00C66B9E">
      <w:pPr>
        <w:numPr>
          <w:ilvl w:val="0"/>
          <w:numId w:val="16"/>
        </w:numPr>
        <w:rPr>
          <w:rFonts w:eastAsiaTheme="majorEastAsia"/>
        </w:rPr>
      </w:pPr>
      <w:r w:rsidRPr="00C66B9E">
        <w:rPr>
          <w:rFonts w:eastAsiaTheme="majorEastAsia"/>
        </w:rPr>
        <w:t>open hearings</w:t>
      </w:r>
    </w:p>
    <w:p w14:paraId="397A5B19" w14:textId="77777777" w:rsidR="00C66B9E" w:rsidRPr="00C66B9E" w:rsidRDefault="00C66B9E">
      <w:pPr>
        <w:numPr>
          <w:ilvl w:val="0"/>
          <w:numId w:val="16"/>
        </w:numPr>
        <w:rPr>
          <w:rFonts w:eastAsiaTheme="majorEastAsia"/>
        </w:rPr>
      </w:pPr>
      <w:r w:rsidRPr="00C66B9E">
        <w:rPr>
          <w:rFonts w:eastAsiaTheme="majorEastAsia"/>
        </w:rPr>
        <w:t>expert panels</w:t>
      </w:r>
    </w:p>
    <w:p w14:paraId="2605A66D" w14:textId="77777777" w:rsidR="00C66B9E" w:rsidRPr="00C66B9E" w:rsidRDefault="00C66B9E">
      <w:pPr>
        <w:numPr>
          <w:ilvl w:val="0"/>
          <w:numId w:val="16"/>
        </w:numPr>
        <w:rPr>
          <w:rFonts w:eastAsiaTheme="majorEastAsia"/>
        </w:rPr>
      </w:pPr>
      <w:r w:rsidRPr="00C66B9E">
        <w:rPr>
          <w:rFonts w:eastAsiaTheme="majorEastAsia"/>
        </w:rPr>
        <w:t>public Q&amp;A sessions</w:t>
      </w:r>
    </w:p>
    <w:p w14:paraId="41CE5CFE" w14:textId="77777777" w:rsidR="00C66B9E" w:rsidRPr="00C66B9E" w:rsidRDefault="00C66B9E" w:rsidP="00A438FD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6.4 Closing the Loop</w:t>
      </w:r>
    </w:p>
    <w:p w14:paraId="24D25B5C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After consultation:</w:t>
      </w:r>
    </w:p>
    <w:p w14:paraId="35079F28" w14:textId="77777777" w:rsidR="00C66B9E" w:rsidRPr="00C66B9E" w:rsidRDefault="00C66B9E">
      <w:pPr>
        <w:numPr>
          <w:ilvl w:val="0"/>
          <w:numId w:val="17"/>
        </w:numPr>
        <w:rPr>
          <w:rFonts w:eastAsiaTheme="majorEastAsia"/>
        </w:rPr>
      </w:pPr>
      <w:r w:rsidRPr="00C66B9E">
        <w:rPr>
          <w:rFonts w:eastAsiaTheme="majorEastAsia"/>
        </w:rPr>
        <w:t>WGs publish a “Response to Feedback”</w:t>
      </w:r>
    </w:p>
    <w:p w14:paraId="007186FE" w14:textId="77777777" w:rsidR="00C66B9E" w:rsidRPr="00C66B9E" w:rsidRDefault="00C66B9E">
      <w:pPr>
        <w:numPr>
          <w:ilvl w:val="0"/>
          <w:numId w:val="17"/>
        </w:numPr>
        <w:rPr>
          <w:rFonts w:eastAsiaTheme="majorEastAsia"/>
        </w:rPr>
      </w:pPr>
      <w:r w:rsidRPr="00C66B9E">
        <w:rPr>
          <w:rFonts w:eastAsiaTheme="majorEastAsia"/>
        </w:rPr>
        <w:t>Council publishes final reasoning</w:t>
      </w:r>
    </w:p>
    <w:p w14:paraId="1E54805D" w14:textId="77777777" w:rsidR="00C66B9E" w:rsidRPr="00C66B9E" w:rsidRDefault="00C66B9E">
      <w:pPr>
        <w:numPr>
          <w:ilvl w:val="0"/>
          <w:numId w:val="17"/>
        </w:numPr>
        <w:rPr>
          <w:rFonts w:eastAsiaTheme="majorEastAsia"/>
        </w:rPr>
      </w:pPr>
      <w:r w:rsidRPr="00C66B9E">
        <w:rPr>
          <w:rFonts w:eastAsiaTheme="majorEastAsia"/>
        </w:rPr>
        <w:t>PRI publishes a summary of changes</w:t>
      </w:r>
    </w:p>
    <w:p w14:paraId="2ACD2B35" w14:textId="77777777" w:rsidR="00C66B9E" w:rsidRPr="00C66B9E" w:rsidRDefault="00C66B9E" w:rsidP="00A438FD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7. Interfaces</w:t>
      </w:r>
    </w:p>
    <w:p w14:paraId="1BFF50CF" w14:textId="77777777" w:rsidR="00C66B9E" w:rsidRPr="00C66B9E" w:rsidRDefault="00C66B9E" w:rsidP="00A438FD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7.1 With Standards Council</w:t>
      </w:r>
    </w:p>
    <w:p w14:paraId="2CCBC80A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PRI:</w:t>
      </w:r>
    </w:p>
    <w:p w14:paraId="20C5F79F" w14:textId="77777777" w:rsidR="00C66B9E" w:rsidRPr="00C66B9E" w:rsidRDefault="00C66B9E">
      <w:pPr>
        <w:numPr>
          <w:ilvl w:val="0"/>
          <w:numId w:val="18"/>
        </w:numPr>
        <w:rPr>
          <w:rFonts w:eastAsiaTheme="majorEastAsia"/>
        </w:rPr>
      </w:pPr>
      <w:r w:rsidRPr="00C66B9E">
        <w:rPr>
          <w:rFonts w:eastAsiaTheme="majorEastAsia"/>
        </w:rPr>
        <w:lastRenderedPageBreak/>
        <w:t>publishes Council decisions</w:t>
      </w:r>
    </w:p>
    <w:p w14:paraId="65B951A2" w14:textId="77777777" w:rsidR="00C66B9E" w:rsidRPr="00C66B9E" w:rsidRDefault="00C66B9E">
      <w:pPr>
        <w:numPr>
          <w:ilvl w:val="0"/>
          <w:numId w:val="18"/>
        </w:numPr>
        <w:rPr>
          <w:rFonts w:eastAsiaTheme="majorEastAsia"/>
        </w:rPr>
      </w:pPr>
      <w:r w:rsidRPr="00C66B9E">
        <w:rPr>
          <w:rFonts w:eastAsiaTheme="majorEastAsia"/>
        </w:rPr>
        <w:t>manages consultation windows</w:t>
      </w:r>
    </w:p>
    <w:p w14:paraId="117DA542" w14:textId="77777777" w:rsidR="00C66B9E" w:rsidRPr="00C66B9E" w:rsidRDefault="00C66B9E">
      <w:pPr>
        <w:numPr>
          <w:ilvl w:val="0"/>
          <w:numId w:val="18"/>
        </w:numPr>
        <w:rPr>
          <w:rFonts w:eastAsiaTheme="majorEastAsia"/>
        </w:rPr>
      </w:pPr>
      <w:r w:rsidRPr="00C66B9E">
        <w:rPr>
          <w:rFonts w:eastAsiaTheme="majorEastAsia"/>
        </w:rPr>
        <w:t>maintains reasoning logs</w:t>
      </w:r>
    </w:p>
    <w:p w14:paraId="1C399844" w14:textId="77777777" w:rsidR="00C66B9E" w:rsidRPr="00C66B9E" w:rsidRDefault="00C66B9E" w:rsidP="00A438FD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7.2 With Working Groups</w:t>
      </w:r>
    </w:p>
    <w:p w14:paraId="68932086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PRI:</w:t>
      </w:r>
    </w:p>
    <w:p w14:paraId="6F539AE1" w14:textId="77777777" w:rsidR="00C66B9E" w:rsidRPr="00C66B9E" w:rsidRDefault="00C66B9E">
      <w:pPr>
        <w:numPr>
          <w:ilvl w:val="0"/>
          <w:numId w:val="19"/>
        </w:numPr>
        <w:rPr>
          <w:rFonts w:eastAsiaTheme="majorEastAsia"/>
        </w:rPr>
      </w:pPr>
      <w:r w:rsidRPr="00C66B9E">
        <w:rPr>
          <w:rFonts w:eastAsiaTheme="majorEastAsia"/>
        </w:rPr>
        <w:t>publishes drafts</w:t>
      </w:r>
    </w:p>
    <w:p w14:paraId="7569A0A6" w14:textId="77777777" w:rsidR="00C66B9E" w:rsidRPr="00C66B9E" w:rsidRDefault="00C66B9E">
      <w:pPr>
        <w:numPr>
          <w:ilvl w:val="0"/>
          <w:numId w:val="19"/>
        </w:numPr>
        <w:rPr>
          <w:rFonts w:eastAsiaTheme="majorEastAsia"/>
        </w:rPr>
      </w:pPr>
      <w:r w:rsidRPr="00C66B9E">
        <w:rPr>
          <w:rFonts w:eastAsiaTheme="majorEastAsia"/>
        </w:rPr>
        <w:t>collects feedback</w:t>
      </w:r>
    </w:p>
    <w:p w14:paraId="7044E455" w14:textId="77777777" w:rsidR="00C66B9E" w:rsidRPr="00C66B9E" w:rsidRDefault="00C66B9E">
      <w:pPr>
        <w:numPr>
          <w:ilvl w:val="0"/>
          <w:numId w:val="19"/>
        </w:numPr>
        <w:rPr>
          <w:rFonts w:eastAsiaTheme="majorEastAsia"/>
        </w:rPr>
      </w:pPr>
      <w:r w:rsidRPr="00C66B9E">
        <w:rPr>
          <w:rFonts w:eastAsiaTheme="majorEastAsia"/>
        </w:rPr>
        <w:t>publishes WG responses</w:t>
      </w:r>
    </w:p>
    <w:p w14:paraId="1DF87D9A" w14:textId="77777777" w:rsidR="00C66B9E" w:rsidRPr="00C66B9E" w:rsidRDefault="00C66B9E" w:rsidP="00A438FD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7.3 With Compliance &amp; Audit</w:t>
      </w:r>
    </w:p>
    <w:p w14:paraId="60F74600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PRI:</w:t>
      </w:r>
    </w:p>
    <w:p w14:paraId="09454BAA" w14:textId="77777777" w:rsidR="00C66B9E" w:rsidRPr="00C66B9E" w:rsidRDefault="00C66B9E">
      <w:pPr>
        <w:numPr>
          <w:ilvl w:val="0"/>
          <w:numId w:val="20"/>
        </w:numPr>
        <w:rPr>
          <w:rFonts w:eastAsiaTheme="majorEastAsia"/>
        </w:rPr>
      </w:pPr>
      <w:r w:rsidRPr="00C66B9E">
        <w:rPr>
          <w:rFonts w:eastAsiaTheme="majorEastAsia"/>
        </w:rPr>
        <w:t>publishes audit reports</w:t>
      </w:r>
    </w:p>
    <w:p w14:paraId="42746E2F" w14:textId="77777777" w:rsidR="00C66B9E" w:rsidRPr="00C66B9E" w:rsidRDefault="00C66B9E">
      <w:pPr>
        <w:numPr>
          <w:ilvl w:val="0"/>
          <w:numId w:val="20"/>
        </w:numPr>
        <w:rPr>
          <w:rFonts w:eastAsiaTheme="majorEastAsia"/>
        </w:rPr>
      </w:pPr>
      <w:r w:rsidRPr="00C66B9E">
        <w:rPr>
          <w:rFonts w:eastAsiaTheme="majorEastAsia"/>
        </w:rPr>
        <w:t>publishes compliance dashboards</w:t>
      </w:r>
    </w:p>
    <w:p w14:paraId="07B3C81C" w14:textId="77777777" w:rsidR="00C66B9E" w:rsidRPr="00C66B9E" w:rsidRDefault="00C66B9E">
      <w:pPr>
        <w:numPr>
          <w:ilvl w:val="0"/>
          <w:numId w:val="20"/>
        </w:numPr>
        <w:rPr>
          <w:rFonts w:eastAsiaTheme="majorEastAsia"/>
        </w:rPr>
      </w:pPr>
      <w:r w:rsidRPr="00C66B9E">
        <w:rPr>
          <w:rFonts w:eastAsiaTheme="majorEastAsia"/>
        </w:rPr>
        <w:t>publishes non</w:t>
      </w:r>
      <w:r w:rsidRPr="00C66B9E">
        <w:rPr>
          <w:rFonts w:eastAsiaTheme="majorEastAsia"/>
        </w:rPr>
        <w:noBreakHyphen/>
        <w:t>compliance summaries</w:t>
      </w:r>
    </w:p>
    <w:p w14:paraId="17109525" w14:textId="77777777" w:rsidR="00C66B9E" w:rsidRPr="00C66B9E" w:rsidRDefault="00C66B9E" w:rsidP="00A438FD">
      <w:pPr>
        <w:pStyle w:val="Heading2"/>
        <w:rPr>
          <w:rFonts w:eastAsiaTheme="majorEastAsia"/>
        </w:rPr>
      </w:pPr>
      <w:r w:rsidRPr="00C66B9E">
        <w:rPr>
          <w:rFonts w:eastAsiaTheme="majorEastAsia"/>
        </w:rPr>
        <w:t>7.4 With the Public</w:t>
      </w:r>
    </w:p>
    <w:p w14:paraId="72365E0B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PRI:</w:t>
      </w:r>
    </w:p>
    <w:p w14:paraId="2AC2AF47" w14:textId="77777777" w:rsidR="00C66B9E" w:rsidRPr="00C66B9E" w:rsidRDefault="00C66B9E">
      <w:pPr>
        <w:numPr>
          <w:ilvl w:val="0"/>
          <w:numId w:val="21"/>
        </w:numPr>
        <w:rPr>
          <w:rFonts w:eastAsiaTheme="majorEastAsia"/>
        </w:rPr>
      </w:pPr>
      <w:r w:rsidRPr="00C66B9E">
        <w:rPr>
          <w:rFonts w:eastAsiaTheme="majorEastAsia"/>
        </w:rPr>
        <w:t>provides access to all artefacts</w:t>
      </w:r>
    </w:p>
    <w:p w14:paraId="09CB0433" w14:textId="77777777" w:rsidR="00C66B9E" w:rsidRPr="00C66B9E" w:rsidRDefault="00C66B9E">
      <w:pPr>
        <w:numPr>
          <w:ilvl w:val="0"/>
          <w:numId w:val="21"/>
        </w:numPr>
        <w:rPr>
          <w:rFonts w:eastAsiaTheme="majorEastAsia"/>
        </w:rPr>
      </w:pPr>
      <w:r w:rsidRPr="00C66B9E">
        <w:rPr>
          <w:rFonts w:eastAsiaTheme="majorEastAsia"/>
        </w:rPr>
        <w:t>provides feedback channels</w:t>
      </w:r>
    </w:p>
    <w:p w14:paraId="4C6CBDFE" w14:textId="77777777" w:rsidR="00C66B9E" w:rsidRPr="00C66B9E" w:rsidRDefault="00C66B9E">
      <w:pPr>
        <w:numPr>
          <w:ilvl w:val="0"/>
          <w:numId w:val="21"/>
        </w:numPr>
        <w:rPr>
          <w:rFonts w:eastAsiaTheme="majorEastAsia"/>
        </w:rPr>
      </w:pPr>
      <w:r w:rsidRPr="00C66B9E">
        <w:rPr>
          <w:rFonts w:eastAsiaTheme="majorEastAsia"/>
        </w:rPr>
        <w:t>provides consultation tools</w:t>
      </w:r>
    </w:p>
    <w:p w14:paraId="02C18C39" w14:textId="77777777" w:rsidR="00C66B9E" w:rsidRPr="00C66B9E" w:rsidRDefault="00C66B9E" w:rsidP="00A438FD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8. Anti</w:t>
      </w:r>
      <w:r w:rsidRPr="00C66B9E">
        <w:rPr>
          <w:rFonts w:eastAsiaTheme="majorEastAsia"/>
        </w:rPr>
        <w:noBreakHyphen/>
        <w:t>Capture Rules</w:t>
      </w:r>
    </w:p>
    <w:p w14:paraId="562D1D1B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PRI must:</w:t>
      </w:r>
    </w:p>
    <w:p w14:paraId="1BC269B5" w14:textId="77777777" w:rsidR="00C66B9E" w:rsidRPr="00C66B9E" w:rsidRDefault="00C66B9E">
      <w:pPr>
        <w:numPr>
          <w:ilvl w:val="0"/>
          <w:numId w:val="22"/>
        </w:numPr>
        <w:rPr>
          <w:rFonts w:eastAsiaTheme="majorEastAsia"/>
        </w:rPr>
      </w:pPr>
      <w:r w:rsidRPr="00C66B9E">
        <w:rPr>
          <w:rFonts w:eastAsiaTheme="majorEastAsia"/>
        </w:rPr>
        <w:t>ensure all decisions are visible</w:t>
      </w:r>
    </w:p>
    <w:p w14:paraId="0C5E0785" w14:textId="77777777" w:rsidR="00C66B9E" w:rsidRPr="00C66B9E" w:rsidRDefault="00C66B9E">
      <w:pPr>
        <w:numPr>
          <w:ilvl w:val="0"/>
          <w:numId w:val="22"/>
        </w:numPr>
        <w:rPr>
          <w:rFonts w:eastAsiaTheme="majorEastAsia"/>
        </w:rPr>
      </w:pPr>
      <w:r w:rsidRPr="00C66B9E">
        <w:rPr>
          <w:rFonts w:eastAsiaTheme="majorEastAsia"/>
        </w:rPr>
        <w:t>prevent private influence</w:t>
      </w:r>
    </w:p>
    <w:p w14:paraId="0E5326BA" w14:textId="77777777" w:rsidR="00C66B9E" w:rsidRPr="00C66B9E" w:rsidRDefault="00C66B9E">
      <w:pPr>
        <w:numPr>
          <w:ilvl w:val="0"/>
          <w:numId w:val="22"/>
        </w:numPr>
        <w:rPr>
          <w:rFonts w:eastAsiaTheme="majorEastAsia"/>
        </w:rPr>
      </w:pPr>
      <w:r w:rsidRPr="00C66B9E">
        <w:rPr>
          <w:rFonts w:eastAsiaTheme="majorEastAsia"/>
        </w:rPr>
        <w:t>require disclosure of conflicts</w:t>
      </w:r>
    </w:p>
    <w:p w14:paraId="270163E5" w14:textId="77777777" w:rsidR="00C66B9E" w:rsidRPr="00C66B9E" w:rsidRDefault="00C66B9E">
      <w:pPr>
        <w:numPr>
          <w:ilvl w:val="0"/>
          <w:numId w:val="22"/>
        </w:numPr>
        <w:rPr>
          <w:rFonts w:eastAsiaTheme="majorEastAsia"/>
        </w:rPr>
      </w:pPr>
      <w:r w:rsidRPr="00C66B9E">
        <w:rPr>
          <w:rFonts w:eastAsiaTheme="majorEastAsia"/>
        </w:rPr>
        <w:t>maintain open access to reasoning</w:t>
      </w:r>
    </w:p>
    <w:p w14:paraId="7B62161D" w14:textId="77777777" w:rsidR="00C66B9E" w:rsidRPr="00C66B9E" w:rsidRDefault="00C66B9E">
      <w:pPr>
        <w:numPr>
          <w:ilvl w:val="0"/>
          <w:numId w:val="22"/>
        </w:numPr>
        <w:rPr>
          <w:rFonts w:eastAsiaTheme="majorEastAsia"/>
        </w:rPr>
      </w:pPr>
      <w:r w:rsidRPr="00C66B9E">
        <w:rPr>
          <w:rFonts w:eastAsiaTheme="majorEastAsia"/>
        </w:rPr>
        <w:t>publish dissenting opinions</w:t>
      </w:r>
    </w:p>
    <w:p w14:paraId="7CF75323" w14:textId="77777777" w:rsidR="00C66B9E" w:rsidRPr="00C66B9E" w:rsidRDefault="00C66B9E">
      <w:pPr>
        <w:numPr>
          <w:ilvl w:val="0"/>
          <w:numId w:val="22"/>
        </w:numPr>
        <w:rPr>
          <w:rFonts w:eastAsiaTheme="majorEastAsia"/>
        </w:rPr>
      </w:pPr>
      <w:r w:rsidRPr="00C66B9E">
        <w:rPr>
          <w:rFonts w:eastAsiaTheme="majorEastAsia"/>
        </w:rPr>
        <w:t>prevent any actor from dominating consultation</w:t>
      </w:r>
    </w:p>
    <w:p w14:paraId="373D689E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lastRenderedPageBreak/>
        <w:t>Any sign of capture triggers:</w:t>
      </w:r>
    </w:p>
    <w:p w14:paraId="49E33576" w14:textId="77777777" w:rsidR="00C66B9E" w:rsidRPr="00C66B9E" w:rsidRDefault="00C66B9E">
      <w:pPr>
        <w:numPr>
          <w:ilvl w:val="0"/>
          <w:numId w:val="23"/>
        </w:numPr>
        <w:rPr>
          <w:rFonts w:eastAsiaTheme="majorEastAsia"/>
        </w:rPr>
      </w:pPr>
      <w:r w:rsidRPr="00C66B9E">
        <w:rPr>
          <w:rFonts w:eastAsiaTheme="majorEastAsia"/>
        </w:rPr>
        <w:t>emergency audit</w:t>
      </w:r>
    </w:p>
    <w:p w14:paraId="2C86D552" w14:textId="77777777" w:rsidR="00C66B9E" w:rsidRPr="00C66B9E" w:rsidRDefault="00C66B9E">
      <w:pPr>
        <w:numPr>
          <w:ilvl w:val="0"/>
          <w:numId w:val="23"/>
        </w:numPr>
        <w:rPr>
          <w:rFonts w:eastAsiaTheme="majorEastAsia"/>
        </w:rPr>
      </w:pPr>
      <w:r w:rsidRPr="00C66B9E">
        <w:rPr>
          <w:rFonts w:eastAsiaTheme="majorEastAsia"/>
        </w:rPr>
        <w:t>Council review</w:t>
      </w:r>
    </w:p>
    <w:p w14:paraId="4BB28261" w14:textId="77777777" w:rsidR="00C66B9E" w:rsidRPr="00C66B9E" w:rsidRDefault="00C66B9E">
      <w:pPr>
        <w:numPr>
          <w:ilvl w:val="0"/>
          <w:numId w:val="23"/>
        </w:numPr>
        <w:rPr>
          <w:rFonts w:eastAsiaTheme="majorEastAsia"/>
        </w:rPr>
      </w:pPr>
      <w:r w:rsidRPr="00C66B9E">
        <w:rPr>
          <w:rFonts w:eastAsiaTheme="majorEastAsia"/>
        </w:rPr>
        <w:t>public disclosure</w:t>
      </w:r>
    </w:p>
    <w:p w14:paraId="1A40AA0B" w14:textId="77777777" w:rsidR="00C66B9E" w:rsidRPr="00C66B9E" w:rsidRDefault="00C66B9E">
      <w:pPr>
        <w:numPr>
          <w:ilvl w:val="0"/>
          <w:numId w:val="23"/>
        </w:numPr>
        <w:rPr>
          <w:rFonts w:eastAsiaTheme="majorEastAsia"/>
        </w:rPr>
      </w:pPr>
      <w:r w:rsidRPr="00C66B9E">
        <w:rPr>
          <w:rFonts w:eastAsiaTheme="majorEastAsia"/>
        </w:rPr>
        <w:t>escalation to L0 governance</w:t>
      </w:r>
    </w:p>
    <w:p w14:paraId="3DC82391" w14:textId="77777777" w:rsidR="00C66B9E" w:rsidRPr="00C66B9E" w:rsidRDefault="00C66B9E" w:rsidP="00A438FD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9. Versioning &amp; Change Control</w:t>
      </w:r>
    </w:p>
    <w:p w14:paraId="420934A9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The PRI must:</w:t>
      </w:r>
    </w:p>
    <w:p w14:paraId="76362011" w14:textId="77777777" w:rsidR="00C66B9E" w:rsidRPr="00C66B9E" w:rsidRDefault="00C66B9E">
      <w:pPr>
        <w:numPr>
          <w:ilvl w:val="0"/>
          <w:numId w:val="24"/>
        </w:numPr>
        <w:rPr>
          <w:rFonts w:eastAsiaTheme="majorEastAsia"/>
        </w:rPr>
      </w:pPr>
      <w:r w:rsidRPr="00C66B9E">
        <w:rPr>
          <w:rFonts w:eastAsiaTheme="majorEastAsia"/>
        </w:rPr>
        <w:t>publish version histories</w:t>
      </w:r>
    </w:p>
    <w:p w14:paraId="157922DD" w14:textId="77777777" w:rsidR="00C66B9E" w:rsidRPr="00C66B9E" w:rsidRDefault="00C66B9E">
      <w:pPr>
        <w:numPr>
          <w:ilvl w:val="0"/>
          <w:numId w:val="24"/>
        </w:numPr>
        <w:rPr>
          <w:rFonts w:eastAsiaTheme="majorEastAsia"/>
        </w:rPr>
      </w:pPr>
      <w:r w:rsidRPr="00C66B9E">
        <w:rPr>
          <w:rFonts w:eastAsiaTheme="majorEastAsia"/>
        </w:rPr>
        <w:t>publish change logs</w:t>
      </w:r>
    </w:p>
    <w:p w14:paraId="633B4755" w14:textId="77777777" w:rsidR="00C66B9E" w:rsidRPr="00C66B9E" w:rsidRDefault="00C66B9E">
      <w:pPr>
        <w:numPr>
          <w:ilvl w:val="0"/>
          <w:numId w:val="24"/>
        </w:numPr>
        <w:rPr>
          <w:rFonts w:eastAsiaTheme="majorEastAsia"/>
        </w:rPr>
      </w:pPr>
      <w:r w:rsidRPr="00C66B9E">
        <w:rPr>
          <w:rFonts w:eastAsiaTheme="majorEastAsia"/>
        </w:rPr>
        <w:t>maintain public access to all prior versions</w:t>
      </w:r>
    </w:p>
    <w:p w14:paraId="742C79EB" w14:textId="77777777" w:rsidR="00C66B9E" w:rsidRPr="00C66B9E" w:rsidRDefault="00C66B9E">
      <w:pPr>
        <w:numPr>
          <w:ilvl w:val="0"/>
          <w:numId w:val="24"/>
        </w:numPr>
        <w:rPr>
          <w:rFonts w:eastAsiaTheme="majorEastAsia"/>
        </w:rPr>
      </w:pPr>
      <w:r w:rsidRPr="00C66B9E">
        <w:rPr>
          <w:rFonts w:eastAsiaTheme="majorEastAsia"/>
        </w:rPr>
        <w:t>ensure all changes follow L1 versioning rules</w:t>
      </w:r>
    </w:p>
    <w:p w14:paraId="694E17BE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No change may be finalised without:</w:t>
      </w:r>
    </w:p>
    <w:p w14:paraId="73F1B919" w14:textId="77777777" w:rsidR="00C66B9E" w:rsidRPr="00C66B9E" w:rsidRDefault="00C66B9E">
      <w:pPr>
        <w:numPr>
          <w:ilvl w:val="0"/>
          <w:numId w:val="25"/>
        </w:numPr>
        <w:rPr>
          <w:rFonts w:eastAsiaTheme="majorEastAsia"/>
        </w:rPr>
      </w:pPr>
      <w:r w:rsidRPr="00C66B9E">
        <w:rPr>
          <w:rFonts w:eastAsiaTheme="majorEastAsia"/>
        </w:rPr>
        <w:t>public consultation</w:t>
      </w:r>
    </w:p>
    <w:p w14:paraId="1B56F590" w14:textId="77777777" w:rsidR="00C66B9E" w:rsidRPr="00C66B9E" w:rsidRDefault="00C66B9E">
      <w:pPr>
        <w:numPr>
          <w:ilvl w:val="0"/>
          <w:numId w:val="25"/>
        </w:numPr>
        <w:rPr>
          <w:rFonts w:eastAsiaTheme="majorEastAsia"/>
        </w:rPr>
      </w:pPr>
      <w:r w:rsidRPr="00C66B9E">
        <w:rPr>
          <w:rFonts w:eastAsiaTheme="majorEastAsia"/>
        </w:rPr>
        <w:t>WG review</w:t>
      </w:r>
    </w:p>
    <w:p w14:paraId="721743FD" w14:textId="77777777" w:rsidR="00C66B9E" w:rsidRPr="00C66B9E" w:rsidRDefault="00C66B9E">
      <w:pPr>
        <w:numPr>
          <w:ilvl w:val="0"/>
          <w:numId w:val="25"/>
        </w:numPr>
        <w:rPr>
          <w:rFonts w:eastAsiaTheme="majorEastAsia"/>
        </w:rPr>
      </w:pPr>
      <w:r w:rsidRPr="00C66B9E">
        <w:rPr>
          <w:rFonts w:eastAsiaTheme="majorEastAsia"/>
        </w:rPr>
        <w:t>Council approval</w:t>
      </w:r>
    </w:p>
    <w:p w14:paraId="01984756" w14:textId="77777777" w:rsidR="00C66B9E" w:rsidRPr="00C66B9E" w:rsidRDefault="00C66B9E">
      <w:pPr>
        <w:numPr>
          <w:ilvl w:val="0"/>
          <w:numId w:val="25"/>
        </w:numPr>
        <w:rPr>
          <w:rFonts w:eastAsiaTheme="majorEastAsia"/>
        </w:rPr>
      </w:pPr>
      <w:r w:rsidRPr="00C66B9E">
        <w:rPr>
          <w:rFonts w:eastAsiaTheme="majorEastAsia"/>
        </w:rPr>
        <w:t>PRI publication</w:t>
      </w:r>
    </w:p>
    <w:p w14:paraId="49F55C9F" w14:textId="77777777" w:rsidR="00C66B9E" w:rsidRPr="00C66B9E" w:rsidRDefault="00C66B9E" w:rsidP="00A438FD">
      <w:pPr>
        <w:pStyle w:val="Heading1"/>
        <w:rPr>
          <w:rFonts w:eastAsiaTheme="majorEastAsia"/>
        </w:rPr>
      </w:pPr>
      <w:r w:rsidRPr="00C66B9E">
        <w:rPr>
          <w:rFonts w:eastAsiaTheme="majorEastAsia"/>
        </w:rPr>
        <w:t>10. Deliverables Produced by This Document</w:t>
      </w:r>
    </w:p>
    <w:p w14:paraId="64EF2A4F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L1</w:t>
      </w:r>
      <w:r w:rsidRPr="00C66B9E">
        <w:rPr>
          <w:rFonts w:eastAsiaTheme="majorEastAsia"/>
        </w:rPr>
        <w:noBreakHyphen/>
        <w:t>D4 establishes:</w:t>
      </w:r>
    </w:p>
    <w:p w14:paraId="4637093E" w14:textId="77777777" w:rsidR="00C66B9E" w:rsidRPr="00C66B9E" w:rsidRDefault="00C66B9E">
      <w:pPr>
        <w:numPr>
          <w:ilvl w:val="0"/>
          <w:numId w:val="26"/>
        </w:numPr>
        <w:rPr>
          <w:rFonts w:eastAsiaTheme="majorEastAsia"/>
        </w:rPr>
      </w:pPr>
      <w:r w:rsidRPr="00C66B9E">
        <w:rPr>
          <w:rFonts w:eastAsiaTheme="majorEastAsia"/>
        </w:rPr>
        <w:t>the Public Reasoning Interface</w:t>
      </w:r>
    </w:p>
    <w:p w14:paraId="486A629E" w14:textId="77777777" w:rsidR="00C66B9E" w:rsidRPr="00C66B9E" w:rsidRDefault="00C66B9E">
      <w:pPr>
        <w:numPr>
          <w:ilvl w:val="0"/>
          <w:numId w:val="26"/>
        </w:numPr>
        <w:rPr>
          <w:rFonts w:eastAsiaTheme="majorEastAsia"/>
        </w:rPr>
      </w:pPr>
      <w:r w:rsidRPr="00C66B9E">
        <w:rPr>
          <w:rFonts w:eastAsiaTheme="majorEastAsia"/>
        </w:rPr>
        <w:t>transparency requirements</w:t>
      </w:r>
    </w:p>
    <w:p w14:paraId="34563219" w14:textId="77777777" w:rsidR="00C66B9E" w:rsidRPr="00C66B9E" w:rsidRDefault="00C66B9E">
      <w:pPr>
        <w:numPr>
          <w:ilvl w:val="0"/>
          <w:numId w:val="26"/>
        </w:numPr>
        <w:rPr>
          <w:rFonts w:eastAsiaTheme="majorEastAsia"/>
        </w:rPr>
      </w:pPr>
      <w:r w:rsidRPr="00C66B9E">
        <w:rPr>
          <w:rFonts w:eastAsiaTheme="majorEastAsia"/>
        </w:rPr>
        <w:t>consultation processes</w:t>
      </w:r>
    </w:p>
    <w:p w14:paraId="69CCB5BB" w14:textId="77777777" w:rsidR="00C66B9E" w:rsidRPr="00C66B9E" w:rsidRDefault="00C66B9E">
      <w:pPr>
        <w:numPr>
          <w:ilvl w:val="0"/>
          <w:numId w:val="26"/>
        </w:numPr>
        <w:rPr>
          <w:rFonts w:eastAsiaTheme="majorEastAsia"/>
        </w:rPr>
      </w:pPr>
      <w:r w:rsidRPr="00C66B9E">
        <w:rPr>
          <w:rFonts w:eastAsiaTheme="majorEastAsia"/>
        </w:rPr>
        <w:t>publication rules</w:t>
      </w:r>
    </w:p>
    <w:p w14:paraId="6D64C02A" w14:textId="77777777" w:rsidR="00C66B9E" w:rsidRPr="00C66B9E" w:rsidRDefault="00C66B9E">
      <w:pPr>
        <w:numPr>
          <w:ilvl w:val="0"/>
          <w:numId w:val="26"/>
        </w:numPr>
        <w:rPr>
          <w:rFonts w:eastAsiaTheme="majorEastAsia"/>
        </w:rPr>
      </w:pPr>
      <w:r w:rsidRPr="00C66B9E">
        <w:rPr>
          <w:rFonts w:eastAsiaTheme="majorEastAsia"/>
        </w:rPr>
        <w:t>interfaces with Council, WGs, and Audit</w:t>
      </w:r>
    </w:p>
    <w:p w14:paraId="4D2D076A" w14:textId="77777777" w:rsidR="00C66B9E" w:rsidRPr="00C66B9E" w:rsidRDefault="00C66B9E">
      <w:pPr>
        <w:numPr>
          <w:ilvl w:val="0"/>
          <w:numId w:val="26"/>
        </w:numPr>
        <w:rPr>
          <w:rFonts w:eastAsiaTheme="majorEastAsia"/>
        </w:rPr>
      </w:pPr>
      <w:r w:rsidRPr="00C66B9E">
        <w:rPr>
          <w:rFonts w:eastAsiaTheme="majorEastAsia"/>
        </w:rPr>
        <w:t>anti</w:t>
      </w:r>
      <w:r w:rsidRPr="00C66B9E">
        <w:rPr>
          <w:rFonts w:eastAsiaTheme="majorEastAsia"/>
        </w:rPr>
        <w:noBreakHyphen/>
        <w:t>capture safeguards</w:t>
      </w:r>
    </w:p>
    <w:p w14:paraId="53824699" w14:textId="77777777" w:rsidR="00C66B9E" w:rsidRPr="00C66B9E" w:rsidRDefault="00C66B9E">
      <w:pPr>
        <w:numPr>
          <w:ilvl w:val="0"/>
          <w:numId w:val="26"/>
        </w:numPr>
        <w:rPr>
          <w:rFonts w:eastAsiaTheme="majorEastAsia"/>
        </w:rPr>
      </w:pPr>
      <w:r w:rsidRPr="00C66B9E">
        <w:rPr>
          <w:rFonts w:eastAsiaTheme="majorEastAsia"/>
        </w:rPr>
        <w:t>versioning and change control rules</w:t>
      </w:r>
    </w:p>
    <w:p w14:paraId="47DB344C" w14:textId="77777777" w:rsidR="00C66B9E" w:rsidRPr="00C66B9E" w:rsidRDefault="00C66B9E" w:rsidP="00C66B9E">
      <w:pPr>
        <w:rPr>
          <w:rFonts w:eastAsiaTheme="majorEastAsia"/>
        </w:rPr>
      </w:pPr>
      <w:r w:rsidRPr="00C66B9E">
        <w:rPr>
          <w:rFonts w:eastAsiaTheme="majorEastAsia"/>
        </w:rPr>
        <w:t>This completes the fourth major governance component of L1.</w:t>
      </w:r>
    </w:p>
    <w:p w14:paraId="3F5ADCEC" w14:textId="77777777" w:rsidR="00C66B9E" w:rsidRDefault="00C66B9E" w:rsidP="00C66B9E">
      <w:pPr>
        <w:rPr>
          <w:rFonts w:eastAsiaTheme="majorEastAsia"/>
        </w:rPr>
      </w:pPr>
    </w:p>
    <w:sectPr w:rsidR="00C66B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86AA6"/>
    <w:multiLevelType w:val="multilevel"/>
    <w:tmpl w:val="6824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1005"/>
    <w:multiLevelType w:val="multilevel"/>
    <w:tmpl w:val="9904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A18BF"/>
    <w:multiLevelType w:val="multilevel"/>
    <w:tmpl w:val="0D40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2B2A63"/>
    <w:multiLevelType w:val="multilevel"/>
    <w:tmpl w:val="B1A80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8320D"/>
    <w:multiLevelType w:val="multilevel"/>
    <w:tmpl w:val="CAA84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035ABB"/>
    <w:multiLevelType w:val="multilevel"/>
    <w:tmpl w:val="F19A4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06CE1"/>
    <w:multiLevelType w:val="multilevel"/>
    <w:tmpl w:val="868E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6539D9"/>
    <w:multiLevelType w:val="multilevel"/>
    <w:tmpl w:val="06728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0326E3"/>
    <w:multiLevelType w:val="multilevel"/>
    <w:tmpl w:val="1D302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7107E"/>
    <w:multiLevelType w:val="multilevel"/>
    <w:tmpl w:val="DBFE3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D50067"/>
    <w:multiLevelType w:val="multilevel"/>
    <w:tmpl w:val="1F6E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230B25"/>
    <w:multiLevelType w:val="multilevel"/>
    <w:tmpl w:val="8BDCD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A11D2"/>
    <w:multiLevelType w:val="multilevel"/>
    <w:tmpl w:val="A9E06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B918E0"/>
    <w:multiLevelType w:val="multilevel"/>
    <w:tmpl w:val="17627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00F59"/>
    <w:multiLevelType w:val="multilevel"/>
    <w:tmpl w:val="1D14E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803556"/>
    <w:multiLevelType w:val="multilevel"/>
    <w:tmpl w:val="B134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F06B86"/>
    <w:multiLevelType w:val="multilevel"/>
    <w:tmpl w:val="9BFE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4E072B"/>
    <w:multiLevelType w:val="multilevel"/>
    <w:tmpl w:val="75CA4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51F56D2"/>
    <w:multiLevelType w:val="multilevel"/>
    <w:tmpl w:val="0498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24127"/>
    <w:multiLevelType w:val="multilevel"/>
    <w:tmpl w:val="5A20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2F21F5"/>
    <w:multiLevelType w:val="multilevel"/>
    <w:tmpl w:val="CFAC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326EDA"/>
    <w:multiLevelType w:val="multilevel"/>
    <w:tmpl w:val="F53A7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A4C19"/>
    <w:multiLevelType w:val="multilevel"/>
    <w:tmpl w:val="2E583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ED5C14"/>
    <w:multiLevelType w:val="multilevel"/>
    <w:tmpl w:val="8FEC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591B98"/>
    <w:multiLevelType w:val="multilevel"/>
    <w:tmpl w:val="83328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F01107"/>
    <w:multiLevelType w:val="multilevel"/>
    <w:tmpl w:val="F2509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15867">
    <w:abstractNumId w:val="7"/>
  </w:num>
  <w:num w:numId="2" w16cid:durableId="1766221628">
    <w:abstractNumId w:val="4"/>
  </w:num>
  <w:num w:numId="3" w16cid:durableId="1397320499">
    <w:abstractNumId w:val="13"/>
  </w:num>
  <w:num w:numId="4" w16cid:durableId="1185902045">
    <w:abstractNumId w:val="19"/>
  </w:num>
  <w:num w:numId="5" w16cid:durableId="815729502">
    <w:abstractNumId w:val="0"/>
  </w:num>
  <w:num w:numId="6" w16cid:durableId="1357391021">
    <w:abstractNumId w:val="15"/>
  </w:num>
  <w:num w:numId="7" w16cid:durableId="1079988145">
    <w:abstractNumId w:val="9"/>
  </w:num>
  <w:num w:numId="8" w16cid:durableId="109399997">
    <w:abstractNumId w:val="2"/>
  </w:num>
  <w:num w:numId="9" w16cid:durableId="163593229">
    <w:abstractNumId w:val="18"/>
  </w:num>
  <w:num w:numId="10" w16cid:durableId="1817061414">
    <w:abstractNumId w:val="23"/>
  </w:num>
  <w:num w:numId="11" w16cid:durableId="1713188845">
    <w:abstractNumId w:val="21"/>
  </w:num>
  <w:num w:numId="12" w16cid:durableId="1661811679">
    <w:abstractNumId w:val="17"/>
  </w:num>
  <w:num w:numId="13" w16cid:durableId="658196947">
    <w:abstractNumId w:val="5"/>
  </w:num>
  <w:num w:numId="14" w16cid:durableId="820464695">
    <w:abstractNumId w:val="22"/>
  </w:num>
  <w:num w:numId="15" w16cid:durableId="1770730703">
    <w:abstractNumId w:val="3"/>
  </w:num>
  <w:num w:numId="16" w16cid:durableId="1427266054">
    <w:abstractNumId w:val="11"/>
  </w:num>
  <w:num w:numId="17" w16cid:durableId="1750805047">
    <w:abstractNumId w:val="24"/>
  </w:num>
  <w:num w:numId="18" w16cid:durableId="902109126">
    <w:abstractNumId w:val="14"/>
  </w:num>
  <w:num w:numId="19" w16cid:durableId="1294943217">
    <w:abstractNumId w:val="10"/>
  </w:num>
  <w:num w:numId="20" w16cid:durableId="1122918187">
    <w:abstractNumId w:val="8"/>
  </w:num>
  <w:num w:numId="21" w16cid:durableId="1682127389">
    <w:abstractNumId w:val="16"/>
  </w:num>
  <w:num w:numId="22" w16cid:durableId="963122803">
    <w:abstractNumId w:val="12"/>
  </w:num>
  <w:num w:numId="23" w16cid:durableId="196361535">
    <w:abstractNumId w:val="25"/>
  </w:num>
  <w:num w:numId="24" w16cid:durableId="1530489649">
    <w:abstractNumId w:val="20"/>
  </w:num>
  <w:num w:numId="25" w16cid:durableId="946472016">
    <w:abstractNumId w:val="6"/>
  </w:num>
  <w:num w:numId="26" w16cid:durableId="275599165">
    <w:abstractNumId w:val="1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322"/>
    <w:rsid w:val="00007A7D"/>
    <w:rsid w:val="000147A1"/>
    <w:rsid w:val="000C4559"/>
    <w:rsid w:val="000D33EF"/>
    <w:rsid w:val="00143EFF"/>
    <w:rsid w:val="00194658"/>
    <w:rsid w:val="001B2CB3"/>
    <w:rsid w:val="00224C45"/>
    <w:rsid w:val="00266D6B"/>
    <w:rsid w:val="00295CFE"/>
    <w:rsid w:val="003F540A"/>
    <w:rsid w:val="00453074"/>
    <w:rsid w:val="00477ACC"/>
    <w:rsid w:val="004B2DCC"/>
    <w:rsid w:val="004C1777"/>
    <w:rsid w:val="00503797"/>
    <w:rsid w:val="00591F71"/>
    <w:rsid w:val="005F2104"/>
    <w:rsid w:val="005F3E54"/>
    <w:rsid w:val="006E5C37"/>
    <w:rsid w:val="006F5492"/>
    <w:rsid w:val="007D3E44"/>
    <w:rsid w:val="00802E2B"/>
    <w:rsid w:val="00865322"/>
    <w:rsid w:val="00882099"/>
    <w:rsid w:val="00931D43"/>
    <w:rsid w:val="00A438FD"/>
    <w:rsid w:val="00B94716"/>
    <w:rsid w:val="00BB4413"/>
    <w:rsid w:val="00C66B9E"/>
    <w:rsid w:val="00D7784B"/>
    <w:rsid w:val="00D94346"/>
    <w:rsid w:val="00DC5D75"/>
    <w:rsid w:val="00E223C9"/>
    <w:rsid w:val="00E8213E"/>
    <w:rsid w:val="00EC0A30"/>
    <w:rsid w:val="00F33244"/>
    <w:rsid w:val="00FA6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60B68"/>
  <w15:chartTrackingRefBased/>
  <w15:docId w15:val="{C30982C0-DC4F-4A2F-8114-61E3C0FB6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EFF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33244"/>
    <w:pPr>
      <w:pBdr>
        <w:top w:val="single" w:sz="24" w:space="0" w:color="D9F2D0" w:themeColor="accent1"/>
        <w:left w:val="single" w:sz="24" w:space="0" w:color="D9F2D0" w:themeColor="accent1"/>
        <w:bottom w:val="single" w:sz="24" w:space="0" w:color="D9F2D0" w:themeColor="accent1"/>
        <w:right w:val="single" w:sz="24" w:space="0" w:color="D9F2D0" w:themeColor="accent1"/>
      </w:pBdr>
      <w:shd w:val="clear" w:color="auto" w:fill="D9F2D0" w:themeFill="accent1"/>
      <w:spacing w:after="0"/>
      <w:outlineLvl w:val="0"/>
    </w:pPr>
    <w:rPr>
      <w:caps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3EFF"/>
    <w:pPr>
      <w:pBdr>
        <w:top w:val="single" w:sz="24" w:space="0" w:color="F7FCF5" w:themeColor="accent1" w:themeTint="33"/>
        <w:left w:val="single" w:sz="24" w:space="0" w:color="F7FCF5" w:themeColor="accent1" w:themeTint="33"/>
        <w:bottom w:val="single" w:sz="24" w:space="0" w:color="F7FCF5" w:themeColor="accent1" w:themeTint="33"/>
        <w:right w:val="single" w:sz="24" w:space="0" w:color="F7FCF5" w:themeColor="accent1" w:themeTint="33"/>
      </w:pBdr>
      <w:shd w:val="clear" w:color="auto" w:fill="F7FCF5" w:themeFill="accent1" w:themeFillTint="33"/>
      <w:spacing w:after="0"/>
      <w:outlineLvl w:val="1"/>
    </w:pPr>
    <w:rPr>
      <w:caps/>
      <w:spacing w:val="15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3EFF"/>
    <w:pPr>
      <w:pBdr>
        <w:top w:val="single" w:sz="6" w:space="2" w:color="D9F2D0" w:themeColor="accent1"/>
      </w:pBdr>
      <w:spacing w:before="300" w:after="0"/>
      <w:outlineLvl w:val="2"/>
    </w:pPr>
    <w:rPr>
      <w:caps/>
      <w:color w:val="51AF30" w:themeColor="accent1" w:themeShade="7F"/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3EFF"/>
    <w:pPr>
      <w:pBdr>
        <w:top w:val="dotted" w:sz="6" w:space="2" w:color="D9F2D0" w:themeColor="accent1"/>
      </w:pBdr>
      <w:spacing w:before="200" w:after="0"/>
      <w:outlineLvl w:val="3"/>
    </w:pPr>
    <w:rPr>
      <w:caps/>
      <w:color w:val="91D977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3EFF"/>
    <w:pPr>
      <w:pBdr>
        <w:bottom w:val="single" w:sz="6" w:space="1" w:color="D9F2D0" w:themeColor="accent1"/>
      </w:pBdr>
      <w:spacing w:before="200" w:after="0"/>
      <w:outlineLvl w:val="4"/>
    </w:pPr>
    <w:rPr>
      <w:caps/>
      <w:color w:val="91D977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3EFF"/>
    <w:pPr>
      <w:pBdr>
        <w:bottom w:val="dotted" w:sz="6" w:space="1" w:color="D9F2D0" w:themeColor="accent1"/>
      </w:pBdr>
      <w:spacing w:before="200" w:after="0"/>
      <w:outlineLvl w:val="5"/>
    </w:pPr>
    <w:rPr>
      <w:caps/>
      <w:color w:val="91D977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3EFF"/>
    <w:pPr>
      <w:spacing w:before="200" w:after="0"/>
      <w:outlineLvl w:val="6"/>
    </w:pPr>
    <w:rPr>
      <w:caps/>
      <w:color w:val="91D977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3EF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3EF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244"/>
    <w:rPr>
      <w:caps/>
      <w:spacing w:val="15"/>
      <w:sz w:val="22"/>
      <w:szCs w:val="22"/>
      <w:shd w:val="clear" w:color="auto" w:fill="D9F2D0" w:themeFill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3EFF"/>
    <w:rPr>
      <w:caps/>
      <w:spacing w:val="15"/>
      <w:shd w:val="clear" w:color="auto" w:fill="F7FCF5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3EFF"/>
    <w:rPr>
      <w:caps/>
      <w:color w:val="51AF30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3EFF"/>
    <w:rPr>
      <w:caps/>
      <w:color w:val="91D977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3EFF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3EFF"/>
    <w:rPr>
      <w:i/>
      <w:iCs/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143EFF"/>
    <w:pPr>
      <w:spacing w:before="0" w:after="0"/>
    </w:pPr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43EFF"/>
    <w:rPr>
      <w:rFonts w:asciiTheme="majorHAnsi" w:eastAsiaTheme="majorEastAsia" w:hAnsiTheme="majorHAnsi" w:cstheme="majorBidi"/>
      <w:caps/>
      <w:color w:val="D9F2D0" w:themeColor="accent1"/>
      <w:spacing w:val="10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3EF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143EFF"/>
    <w:rPr>
      <w:caps/>
      <w:color w:val="595959" w:themeColor="text1" w:themeTint="A6"/>
      <w:spacing w:val="10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143EFF"/>
    <w:rPr>
      <w:i/>
      <w:iCs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143EFF"/>
    <w:rPr>
      <w:i/>
      <w:iCs/>
      <w:sz w:val="24"/>
      <w:szCs w:val="24"/>
    </w:rPr>
  </w:style>
  <w:style w:type="paragraph" w:styleId="ListParagraph">
    <w:name w:val="List Paragraph"/>
    <w:basedOn w:val="Normal"/>
    <w:uiPriority w:val="34"/>
    <w:qFormat/>
    <w:rsid w:val="00865322"/>
    <w:pPr>
      <w:ind w:left="720"/>
      <w:contextualSpacing/>
    </w:pPr>
  </w:style>
  <w:style w:type="character" w:styleId="IntenseEmphasis">
    <w:name w:val="Intense Emphasis"/>
    <w:uiPriority w:val="21"/>
    <w:qFormat/>
    <w:rsid w:val="00143EFF"/>
    <w:rPr>
      <w:b/>
      <w:bCs/>
      <w:caps/>
      <w:color w:val="51AF30" w:themeColor="accent1" w:themeShade="7F"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3EFF"/>
    <w:pPr>
      <w:spacing w:before="240" w:after="240" w:line="240" w:lineRule="auto"/>
      <w:ind w:left="1080" w:right="1080"/>
      <w:jc w:val="center"/>
    </w:pPr>
    <w:rPr>
      <w:color w:val="D9F2D0" w:themeColor="accent1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3EFF"/>
    <w:rPr>
      <w:color w:val="D9F2D0" w:themeColor="accent1"/>
      <w:sz w:val="24"/>
      <w:szCs w:val="24"/>
    </w:rPr>
  </w:style>
  <w:style w:type="character" w:styleId="IntenseReference">
    <w:name w:val="Intense Reference"/>
    <w:uiPriority w:val="32"/>
    <w:qFormat/>
    <w:rsid w:val="00143EFF"/>
    <w:rPr>
      <w:b/>
      <w:bCs/>
      <w:i/>
      <w:iCs/>
      <w:caps/>
      <w:color w:val="D9F2D0" w:themeColor="accen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43EFF"/>
    <w:rPr>
      <w:b/>
      <w:bCs/>
      <w:color w:val="91D977" w:themeColor="accent1" w:themeShade="BF"/>
      <w:sz w:val="16"/>
      <w:szCs w:val="16"/>
    </w:rPr>
  </w:style>
  <w:style w:type="character" w:styleId="Strong">
    <w:name w:val="Strong"/>
    <w:uiPriority w:val="22"/>
    <w:qFormat/>
    <w:rsid w:val="00143EFF"/>
    <w:rPr>
      <w:b/>
      <w:bCs/>
    </w:rPr>
  </w:style>
  <w:style w:type="character" w:styleId="Emphasis">
    <w:name w:val="Emphasis"/>
    <w:uiPriority w:val="20"/>
    <w:qFormat/>
    <w:rsid w:val="00143EFF"/>
    <w:rPr>
      <w:caps/>
      <w:color w:val="51AF30" w:themeColor="accent1" w:themeShade="7F"/>
      <w:spacing w:val="5"/>
    </w:rPr>
  </w:style>
  <w:style w:type="paragraph" w:styleId="NoSpacing">
    <w:name w:val="No Spacing"/>
    <w:uiPriority w:val="1"/>
    <w:qFormat/>
    <w:rsid w:val="00143EFF"/>
    <w:pPr>
      <w:spacing w:after="0" w:line="240" w:lineRule="auto"/>
    </w:pPr>
  </w:style>
  <w:style w:type="character" w:styleId="SubtleEmphasis">
    <w:name w:val="Subtle Emphasis"/>
    <w:uiPriority w:val="19"/>
    <w:qFormat/>
    <w:rsid w:val="00143EFF"/>
    <w:rPr>
      <w:i/>
      <w:iCs/>
      <w:color w:val="51AF30" w:themeColor="accent1" w:themeShade="7F"/>
    </w:rPr>
  </w:style>
  <w:style w:type="character" w:styleId="SubtleReference">
    <w:name w:val="Subtle Reference"/>
    <w:uiPriority w:val="31"/>
    <w:qFormat/>
    <w:rsid w:val="00143EFF"/>
    <w:rPr>
      <w:b/>
      <w:bCs/>
      <w:color w:val="D9F2D0" w:themeColor="accent1"/>
    </w:rPr>
  </w:style>
  <w:style w:type="character" w:styleId="BookTitle">
    <w:name w:val="Book Title"/>
    <w:uiPriority w:val="33"/>
    <w:qFormat/>
    <w:rsid w:val="00143EFF"/>
    <w:rPr>
      <w:b/>
      <w:bCs/>
      <w:i/>
      <w:iC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43EFF"/>
    <w:pPr>
      <w:outlineLvl w:val="9"/>
    </w:pPr>
  </w:style>
  <w:style w:type="table" w:styleId="PlainTable1">
    <w:name w:val="Plain Table 1"/>
    <w:basedOn w:val="TableNormal"/>
    <w:uiPriority w:val="41"/>
    <w:rsid w:val="004C17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4C177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L1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D9F2D0"/>
      </a:accent1>
      <a:accent2>
        <a:srgbClr val="B3E5A1"/>
      </a:accent2>
      <a:accent3>
        <a:srgbClr val="8ED873"/>
      </a:accent3>
      <a:accent4>
        <a:srgbClr val="3A7D22"/>
      </a:accent4>
      <a:accent5>
        <a:srgbClr val="265316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651</Words>
  <Characters>4440</Characters>
  <Application>Microsoft Office Word</Application>
  <DocSecurity>0</DocSecurity>
  <Lines>201</Lines>
  <Paragraphs>221</Paragraphs>
  <ScaleCrop>false</ScaleCrop>
  <Company/>
  <LinksUpToDate>false</LinksUpToDate>
  <CharactersWithSpaces>4870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Coe</dc:creator>
  <cp:keywords/>
  <dc:description/>
  <cp:lastModifiedBy>Steve Coe</cp:lastModifiedBy>
  <cp:revision>6</cp:revision>
  <dcterms:created xsi:type="dcterms:W3CDTF">2026-06-18T18:27:00Z</dcterms:created>
  <dcterms:modified xsi:type="dcterms:W3CDTF">2026-06-18T18:31:00Z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73b93f11-884b-4315-980d-faa536c40767</vt:lpwstr>
  </property>
</Properties>
</file>