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DA73" w14:textId="77777777" w:rsidR="006B2982" w:rsidRPr="006B2982" w:rsidRDefault="006B2982" w:rsidP="006B2982">
      <w:pPr>
        <w:pStyle w:val="Title"/>
      </w:pPr>
      <w:r w:rsidRPr="006B2982">
        <w:t>CivOS L0 Summary Page</w:t>
      </w:r>
    </w:p>
    <w:p w14:paraId="5B7B5A0C" w14:textId="77777777" w:rsidR="006B2982" w:rsidRPr="006B2982" w:rsidRDefault="006B2982" w:rsidP="006B2982">
      <w:r w:rsidRPr="006B2982">
        <w:t>Version: 0.1 (Draft) Status: In Progress Last Updated: 07 June 2026</w:t>
      </w:r>
    </w:p>
    <w:p w14:paraId="263A6A55" w14:textId="77777777" w:rsidR="006B2982" w:rsidRPr="006B2982" w:rsidRDefault="006B2982" w:rsidP="006B2982">
      <w:pPr>
        <w:pStyle w:val="Heading1"/>
      </w:pPr>
      <w:r w:rsidRPr="006B2982">
        <w:t>Overview</w:t>
      </w:r>
    </w:p>
    <w:p w14:paraId="2A0E0EE7" w14:textId="77777777" w:rsidR="006B2982" w:rsidRPr="006B2982" w:rsidRDefault="006B2982" w:rsidP="006B2982">
      <w:r w:rsidRPr="006B2982">
        <w:t xml:space="preserve">The L0 layer defines the </w:t>
      </w:r>
      <w:r w:rsidRPr="006B2982">
        <w:rPr>
          <w:b/>
          <w:bCs/>
        </w:rPr>
        <w:t>foundational architecture</w:t>
      </w:r>
      <w:r w:rsidRPr="006B2982">
        <w:t xml:space="preserve"> of CivOS. It establishes the conceptual primitives, boundaries, assumptions, governance orientation, and civilisational model that underpin all downstream layers (L1–L5). L0 is </w:t>
      </w:r>
      <w:r w:rsidRPr="006B2982">
        <w:rPr>
          <w:b/>
          <w:bCs/>
        </w:rPr>
        <w:t>non</w:t>
      </w:r>
      <w:r w:rsidRPr="006B2982">
        <w:rPr>
          <w:b/>
          <w:bCs/>
        </w:rPr>
        <w:noBreakHyphen/>
        <w:t>prescriptive</w:t>
      </w:r>
      <w:r w:rsidRPr="006B2982">
        <w:t xml:space="preserve">, </w:t>
      </w:r>
      <w:r w:rsidRPr="006B2982">
        <w:rPr>
          <w:b/>
          <w:bCs/>
        </w:rPr>
        <w:t>non</w:t>
      </w:r>
      <w:r w:rsidRPr="006B2982">
        <w:rPr>
          <w:b/>
          <w:bCs/>
        </w:rPr>
        <w:noBreakHyphen/>
        <w:t>coercive</w:t>
      </w:r>
      <w:r w:rsidRPr="006B2982">
        <w:t xml:space="preserve">, and </w:t>
      </w:r>
      <w:r w:rsidRPr="006B2982">
        <w:rPr>
          <w:b/>
          <w:bCs/>
        </w:rPr>
        <w:t>architecture</w:t>
      </w:r>
      <w:r w:rsidRPr="006B2982">
        <w:rPr>
          <w:b/>
          <w:bCs/>
        </w:rPr>
        <w:noBreakHyphen/>
        <w:t>only</w:t>
      </w:r>
      <w:r w:rsidRPr="006B2982">
        <w:t xml:space="preserve">. It provides the structural clarity required for CivOS to remain </w:t>
      </w:r>
      <w:r w:rsidRPr="006B2982">
        <w:rPr>
          <w:b/>
          <w:bCs/>
        </w:rPr>
        <w:t>neutral</w:t>
      </w:r>
      <w:r w:rsidRPr="006B2982">
        <w:t xml:space="preserve">, </w:t>
      </w:r>
      <w:r w:rsidRPr="006B2982">
        <w:rPr>
          <w:b/>
          <w:bCs/>
        </w:rPr>
        <w:t>uncapturable</w:t>
      </w:r>
      <w:r w:rsidRPr="006B2982">
        <w:t xml:space="preserve">, and </w:t>
      </w:r>
      <w:r w:rsidRPr="006B2982">
        <w:rPr>
          <w:b/>
          <w:bCs/>
        </w:rPr>
        <w:t>universally interpretable</w:t>
      </w:r>
      <w:r w:rsidRPr="006B2982">
        <w:t>.</w:t>
      </w:r>
    </w:p>
    <w:p w14:paraId="785E8D74" w14:textId="77777777" w:rsidR="006B2982" w:rsidRPr="006B2982" w:rsidRDefault="006B2982" w:rsidP="006B2982">
      <w:r w:rsidRPr="006B2982">
        <w:t>L0 defines:</w:t>
      </w:r>
    </w:p>
    <w:p w14:paraId="5E659DAA" w14:textId="77777777" w:rsidR="006B2982" w:rsidRPr="006B2982" w:rsidRDefault="006B2982" w:rsidP="006B2982">
      <w:pPr>
        <w:numPr>
          <w:ilvl w:val="0"/>
          <w:numId w:val="11"/>
        </w:numPr>
      </w:pPr>
      <w:r w:rsidRPr="006B2982">
        <w:t xml:space="preserve">what CivOS </w:t>
      </w:r>
      <w:r w:rsidRPr="006B2982">
        <w:rPr>
          <w:i/>
          <w:iCs/>
        </w:rPr>
        <w:t>is</w:t>
      </w:r>
    </w:p>
    <w:p w14:paraId="7B5E6CC7" w14:textId="77777777" w:rsidR="006B2982" w:rsidRPr="006B2982" w:rsidRDefault="006B2982" w:rsidP="006B2982">
      <w:pPr>
        <w:numPr>
          <w:ilvl w:val="0"/>
          <w:numId w:val="11"/>
        </w:numPr>
      </w:pPr>
      <w:r w:rsidRPr="006B2982">
        <w:t xml:space="preserve">what CivOS </w:t>
      </w:r>
      <w:r w:rsidRPr="006B2982">
        <w:rPr>
          <w:i/>
          <w:iCs/>
        </w:rPr>
        <w:t>is not</w:t>
      </w:r>
    </w:p>
    <w:p w14:paraId="70800F51" w14:textId="77777777" w:rsidR="006B2982" w:rsidRPr="006B2982" w:rsidRDefault="006B2982" w:rsidP="006B2982">
      <w:pPr>
        <w:numPr>
          <w:ilvl w:val="0"/>
          <w:numId w:val="11"/>
        </w:numPr>
      </w:pPr>
      <w:r w:rsidRPr="006B2982">
        <w:t>how CivOS must be interpreted</w:t>
      </w:r>
    </w:p>
    <w:p w14:paraId="7BD88E88" w14:textId="77777777" w:rsidR="006B2982" w:rsidRPr="006B2982" w:rsidRDefault="006B2982" w:rsidP="006B2982">
      <w:pPr>
        <w:numPr>
          <w:ilvl w:val="0"/>
          <w:numId w:val="11"/>
        </w:numPr>
      </w:pPr>
      <w:r w:rsidRPr="006B2982">
        <w:t>the civilisational model (K–M)</w:t>
      </w:r>
    </w:p>
    <w:p w14:paraId="3DE0FE34" w14:textId="77777777" w:rsidR="006B2982" w:rsidRPr="006B2982" w:rsidRDefault="006B2982" w:rsidP="006B2982">
      <w:pPr>
        <w:numPr>
          <w:ilvl w:val="0"/>
          <w:numId w:val="11"/>
        </w:numPr>
      </w:pPr>
      <w:r w:rsidRPr="006B2982">
        <w:t>the Stability Corridor</w:t>
      </w:r>
    </w:p>
    <w:p w14:paraId="7B84E209" w14:textId="77777777" w:rsidR="006B2982" w:rsidRPr="006B2982" w:rsidRDefault="006B2982" w:rsidP="006B2982">
      <w:pPr>
        <w:numPr>
          <w:ilvl w:val="0"/>
          <w:numId w:val="11"/>
        </w:numPr>
      </w:pPr>
      <w:r w:rsidRPr="006B2982">
        <w:t>the boundaries, assumptions, risks, and governance principles that constrain the architecture</w:t>
      </w:r>
    </w:p>
    <w:p w14:paraId="33E0689C" w14:textId="77777777" w:rsidR="006B2982" w:rsidRPr="006B2982" w:rsidRDefault="006B2982" w:rsidP="006B2982">
      <w:r w:rsidRPr="006B2982">
        <w:t xml:space="preserve">L0 does </w:t>
      </w:r>
      <w:r w:rsidRPr="006B2982">
        <w:rPr>
          <w:b/>
          <w:bCs/>
        </w:rPr>
        <w:t>not</w:t>
      </w:r>
      <w:r w:rsidRPr="006B2982">
        <w:t xml:space="preserve"> define:</w:t>
      </w:r>
    </w:p>
    <w:p w14:paraId="4319ED88" w14:textId="77777777" w:rsidR="006B2982" w:rsidRPr="006B2982" w:rsidRDefault="006B2982" w:rsidP="006B2982">
      <w:pPr>
        <w:numPr>
          <w:ilvl w:val="0"/>
          <w:numId w:val="12"/>
        </w:numPr>
      </w:pPr>
      <w:r w:rsidRPr="006B2982">
        <w:t>institutions</w:t>
      </w:r>
    </w:p>
    <w:p w14:paraId="54BA5179" w14:textId="77777777" w:rsidR="006B2982" w:rsidRPr="006B2982" w:rsidRDefault="006B2982" w:rsidP="006B2982">
      <w:pPr>
        <w:numPr>
          <w:ilvl w:val="0"/>
          <w:numId w:val="12"/>
        </w:numPr>
      </w:pPr>
      <w:r w:rsidRPr="006B2982">
        <w:t>policies</w:t>
      </w:r>
    </w:p>
    <w:p w14:paraId="0AD46B59" w14:textId="77777777" w:rsidR="006B2982" w:rsidRPr="006B2982" w:rsidRDefault="006B2982" w:rsidP="006B2982">
      <w:pPr>
        <w:numPr>
          <w:ilvl w:val="0"/>
          <w:numId w:val="12"/>
        </w:numPr>
      </w:pPr>
      <w:r w:rsidRPr="006B2982">
        <w:t>operational mechanisms</w:t>
      </w:r>
    </w:p>
    <w:p w14:paraId="1226E763" w14:textId="77777777" w:rsidR="006B2982" w:rsidRPr="006B2982" w:rsidRDefault="006B2982" w:rsidP="006B2982">
      <w:pPr>
        <w:numPr>
          <w:ilvl w:val="0"/>
          <w:numId w:val="12"/>
        </w:numPr>
      </w:pPr>
      <w:r w:rsidRPr="006B2982">
        <w:t>governance structures</w:t>
      </w:r>
    </w:p>
    <w:p w14:paraId="79878153" w14:textId="77777777" w:rsidR="006B2982" w:rsidRPr="006B2982" w:rsidRDefault="006B2982" w:rsidP="006B2982">
      <w:pPr>
        <w:numPr>
          <w:ilvl w:val="0"/>
          <w:numId w:val="12"/>
        </w:numPr>
      </w:pPr>
      <w:r w:rsidRPr="006B2982">
        <w:t>implementation details</w:t>
      </w:r>
    </w:p>
    <w:p w14:paraId="5E794E7A" w14:textId="77777777" w:rsidR="006B2982" w:rsidRPr="006B2982" w:rsidRDefault="006B2982" w:rsidP="006B2982">
      <w:r w:rsidRPr="006B2982">
        <w:t>These belong to downstream layers.</w:t>
      </w:r>
    </w:p>
    <w:p w14:paraId="6EC48BF0" w14:textId="77777777" w:rsidR="006B2982" w:rsidRPr="006B2982" w:rsidRDefault="006B2982" w:rsidP="006B2982">
      <w:pPr>
        <w:pStyle w:val="Heading1"/>
      </w:pPr>
      <w:r w:rsidRPr="006B2982">
        <w:t>L0 Deliverables (Summary)</w:t>
      </w:r>
    </w:p>
    <w:p w14:paraId="05396C6E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D1 — BOSCARD</w:t>
      </w:r>
    </w:p>
    <w:p w14:paraId="07015D5B" w14:textId="77777777" w:rsidR="006B2982" w:rsidRPr="006B2982" w:rsidRDefault="006B2982" w:rsidP="006B2982">
      <w:r w:rsidRPr="006B2982">
        <w:t>Defines the purpose, objectives, rationale, and high</w:t>
      </w:r>
      <w:r w:rsidRPr="006B2982">
        <w:noBreakHyphen/>
        <w:t>level framing of CivOS.</w:t>
      </w:r>
    </w:p>
    <w:p w14:paraId="5A6711AC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D2 — Civilisational Model (K–M Specification)</w:t>
      </w:r>
    </w:p>
    <w:p w14:paraId="3F1DD45E" w14:textId="77777777" w:rsidR="006B2982" w:rsidRPr="006B2982" w:rsidRDefault="006B2982" w:rsidP="006B2982">
      <w:r w:rsidRPr="006B2982">
        <w:lastRenderedPageBreak/>
        <w:t>Defines the K–M model, the Stability Corridor, and the mathematical and conceptual foundations of civilisational stability.</w:t>
      </w:r>
    </w:p>
    <w:p w14:paraId="7668EEAA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D3 — Scope &amp; Boundaries</w:t>
      </w:r>
    </w:p>
    <w:p w14:paraId="3298EBC4" w14:textId="77777777" w:rsidR="006B2982" w:rsidRPr="006B2982" w:rsidRDefault="006B2982" w:rsidP="006B2982">
      <w:r w:rsidRPr="006B2982">
        <w:t>Defines what CivOS includes, excludes, and the limits of its authority, interpretation, and applicability.</w:t>
      </w:r>
    </w:p>
    <w:p w14:paraId="2F99895C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D4 — Anti</w:t>
      </w:r>
      <w:r w:rsidRPr="006B2982">
        <w:rPr>
          <w:b/>
          <w:bCs/>
        </w:rPr>
        <w:noBreakHyphen/>
        <w:t>Capture Doctrine</w:t>
      </w:r>
    </w:p>
    <w:p w14:paraId="30374904" w14:textId="77777777" w:rsidR="006B2982" w:rsidRPr="006B2982" w:rsidRDefault="006B2982" w:rsidP="006B2982">
      <w:r w:rsidRPr="006B2982">
        <w:t>Defines the principles and safeguards that prevent political, corporate, ideological, technological, or institutional capture.</w:t>
      </w:r>
    </w:p>
    <w:p w14:paraId="53F8F9F1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D5 — Governance Principles</w:t>
      </w:r>
    </w:p>
    <w:p w14:paraId="11996413" w14:textId="77777777" w:rsidR="006B2982" w:rsidRPr="006B2982" w:rsidRDefault="006B2982" w:rsidP="006B2982">
      <w:r w:rsidRPr="006B2982">
        <w:t>Defines the high</w:t>
      </w:r>
      <w:r w:rsidRPr="006B2982">
        <w:noBreakHyphen/>
        <w:t>level governance orientation of CivOS: neutrality, transparency, non</w:t>
      </w:r>
      <w:r w:rsidRPr="006B2982">
        <w:noBreakHyphen/>
        <w:t>coercion, distributed stewardship, pluralism.</w:t>
      </w:r>
    </w:p>
    <w:p w14:paraId="44A0F85B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D6 — Risk Register</w:t>
      </w:r>
    </w:p>
    <w:p w14:paraId="6E649186" w14:textId="77777777" w:rsidR="006B2982" w:rsidRPr="006B2982" w:rsidRDefault="006B2982" w:rsidP="006B2982">
      <w:r w:rsidRPr="006B2982">
        <w:t>Defines the taxonomy of civilisational</w:t>
      </w:r>
      <w:r w:rsidRPr="006B2982">
        <w:noBreakHyphen/>
        <w:t>scale risks relevant to the K–M model and Stability Corridor.</w:t>
      </w:r>
    </w:p>
    <w:p w14:paraId="232FB30C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D7 — Assumptions Catalogue</w:t>
      </w:r>
    </w:p>
    <w:p w14:paraId="77F4A674" w14:textId="77777777" w:rsidR="006B2982" w:rsidRPr="006B2982" w:rsidRDefault="006B2982" w:rsidP="006B2982">
      <w:r w:rsidRPr="006B2982">
        <w:t>Defines the explicit structural, epistemic, governance, and boundary assumptions underpinning CivOS.</w:t>
      </w:r>
    </w:p>
    <w:p w14:paraId="7FA29AD6" w14:textId="77777777" w:rsidR="006B2982" w:rsidRPr="006B2982" w:rsidRDefault="006B2982" w:rsidP="006B2982">
      <w:pPr>
        <w:rPr>
          <w:b/>
          <w:bCs/>
        </w:rPr>
      </w:pPr>
      <w:r w:rsidRPr="006B2982">
        <w:rPr>
          <w:b/>
          <w:bCs/>
        </w:rPr>
        <w:t>L0</w:t>
      </w:r>
      <w:r w:rsidRPr="006B2982">
        <w:rPr>
          <w:b/>
          <w:bCs/>
        </w:rPr>
        <w:noBreakHyphen/>
        <w:t>D8 — Success Criteria</w:t>
      </w:r>
    </w:p>
    <w:p w14:paraId="1C1AF6C2" w14:textId="77777777" w:rsidR="006B2982" w:rsidRPr="006B2982" w:rsidRDefault="006B2982" w:rsidP="006B2982">
      <w:r w:rsidRPr="006B2982">
        <w:t xml:space="preserve">Defines what “complete”, “valid”, and “aligned” mean for each L0 deliverable and for the L0 </w:t>
      </w:r>
      <w:proofErr w:type="gramStart"/>
      <w:r w:rsidRPr="006B2982">
        <w:t>layer as a whole</w:t>
      </w:r>
      <w:proofErr w:type="gramEnd"/>
      <w:r w:rsidRPr="006B2982">
        <w:t>.</w:t>
      </w:r>
    </w:p>
    <w:p w14:paraId="5179436C" w14:textId="77777777" w:rsidR="006B2982" w:rsidRPr="006B2982" w:rsidRDefault="006B2982" w:rsidP="006B2982">
      <w:pPr>
        <w:pStyle w:val="Heading1"/>
      </w:pPr>
      <w:r w:rsidRPr="006B2982">
        <w:t>Purpose of L0</w:t>
      </w:r>
    </w:p>
    <w:p w14:paraId="341C62FF" w14:textId="77777777" w:rsidR="006B2982" w:rsidRPr="006B2982" w:rsidRDefault="006B2982" w:rsidP="006B2982">
      <w:r w:rsidRPr="006B2982">
        <w:t>L0 ensures CivOS is:</w:t>
      </w:r>
    </w:p>
    <w:p w14:paraId="400EA588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conceptually coherent</w:t>
      </w:r>
    </w:p>
    <w:p w14:paraId="0CF12488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architecturally minimal</w:t>
      </w:r>
    </w:p>
    <w:p w14:paraId="1A132BE2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resistant to capture</w:t>
      </w:r>
    </w:p>
    <w:p w14:paraId="6C873299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human</w:t>
      </w:r>
      <w:r w:rsidRPr="006B2982">
        <w:noBreakHyphen/>
        <w:t>centred</w:t>
      </w:r>
    </w:p>
    <w:p w14:paraId="19AD0BF3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future</w:t>
      </w:r>
      <w:r w:rsidRPr="006B2982">
        <w:noBreakHyphen/>
        <w:t>compatible</w:t>
      </w:r>
    </w:p>
    <w:p w14:paraId="1EB02034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interpretable across cultures and institutions</w:t>
      </w:r>
    </w:p>
    <w:p w14:paraId="65D023D6" w14:textId="77777777" w:rsidR="006B2982" w:rsidRPr="006B2982" w:rsidRDefault="006B2982" w:rsidP="006B2982">
      <w:pPr>
        <w:numPr>
          <w:ilvl w:val="0"/>
          <w:numId w:val="13"/>
        </w:numPr>
      </w:pPr>
      <w:r w:rsidRPr="006B2982">
        <w:t>stable under stress and change</w:t>
      </w:r>
    </w:p>
    <w:p w14:paraId="7CFBA460" w14:textId="77777777" w:rsidR="006B2982" w:rsidRPr="006B2982" w:rsidRDefault="006B2982" w:rsidP="006B2982">
      <w:r w:rsidRPr="006B2982">
        <w:lastRenderedPageBreak/>
        <w:t xml:space="preserve">L0 is the </w:t>
      </w:r>
      <w:r w:rsidRPr="006B2982">
        <w:rPr>
          <w:b/>
          <w:bCs/>
        </w:rPr>
        <w:t>anchor</w:t>
      </w:r>
      <w:r w:rsidRPr="006B2982">
        <w:t xml:space="preserve"> for everything that follows.</w:t>
      </w:r>
    </w:p>
    <w:p w14:paraId="5CDDFCB2" w14:textId="77777777" w:rsidR="006B2982" w:rsidRPr="006B2982" w:rsidRDefault="006B2982" w:rsidP="006B2982">
      <w:pPr>
        <w:pStyle w:val="Heading1"/>
      </w:pPr>
      <w:r w:rsidRPr="006B2982">
        <w:t>Completion Criteria</w:t>
      </w:r>
    </w:p>
    <w:p w14:paraId="4B342263" w14:textId="77777777" w:rsidR="006B2982" w:rsidRPr="006B2982" w:rsidRDefault="006B2982" w:rsidP="006B2982">
      <w:r w:rsidRPr="006B2982">
        <w:t>L0 is considered complete when:</w:t>
      </w:r>
    </w:p>
    <w:p w14:paraId="2A18151F" w14:textId="77777777" w:rsidR="006B2982" w:rsidRPr="006B2982" w:rsidRDefault="006B2982" w:rsidP="006B2982">
      <w:pPr>
        <w:numPr>
          <w:ilvl w:val="0"/>
          <w:numId w:val="14"/>
        </w:numPr>
      </w:pPr>
      <w:r w:rsidRPr="006B2982">
        <w:t>all eight deliverables are present, aligned, and internally consistent</w:t>
      </w:r>
    </w:p>
    <w:p w14:paraId="78EF01FA" w14:textId="77777777" w:rsidR="006B2982" w:rsidRPr="006B2982" w:rsidRDefault="006B2982" w:rsidP="006B2982">
      <w:pPr>
        <w:numPr>
          <w:ilvl w:val="0"/>
          <w:numId w:val="14"/>
        </w:numPr>
      </w:pPr>
      <w:r w:rsidRPr="006B2982">
        <w:t>all assumptions, boundaries, and principles are explicit</w:t>
      </w:r>
    </w:p>
    <w:p w14:paraId="042BCB1C" w14:textId="77777777" w:rsidR="006B2982" w:rsidRPr="006B2982" w:rsidRDefault="006B2982" w:rsidP="006B2982">
      <w:pPr>
        <w:numPr>
          <w:ilvl w:val="0"/>
          <w:numId w:val="14"/>
        </w:numPr>
      </w:pPr>
      <w:r w:rsidRPr="006B2982">
        <w:t>no deliverable implies downstream design</w:t>
      </w:r>
    </w:p>
    <w:p w14:paraId="1F1BAB3E" w14:textId="77777777" w:rsidR="006B2982" w:rsidRPr="006B2982" w:rsidRDefault="006B2982" w:rsidP="006B2982">
      <w:pPr>
        <w:numPr>
          <w:ilvl w:val="0"/>
          <w:numId w:val="14"/>
        </w:numPr>
      </w:pPr>
      <w:r w:rsidRPr="006B2982">
        <w:t>the architecture is neutral, non</w:t>
      </w:r>
      <w:r w:rsidRPr="006B2982">
        <w:noBreakHyphen/>
        <w:t>coercive, and uncapturable</w:t>
      </w:r>
    </w:p>
    <w:p w14:paraId="03853A9A" w14:textId="77777777" w:rsidR="006B2982" w:rsidRPr="006B2982" w:rsidRDefault="006B2982" w:rsidP="006B2982">
      <w:pPr>
        <w:numPr>
          <w:ilvl w:val="0"/>
          <w:numId w:val="14"/>
        </w:numPr>
      </w:pPr>
      <w:r w:rsidRPr="006B2982">
        <w:t>downstream layers can be built without ambiguity</w:t>
      </w:r>
    </w:p>
    <w:p w14:paraId="31E97EC5" w14:textId="77777777" w:rsidR="00B94716" w:rsidRPr="006B2982" w:rsidRDefault="00B94716" w:rsidP="006B2982"/>
    <w:sectPr w:rsidR="00B94716" w:rsidRPr="006B2982" w:rsidSect="00552EC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4E3"/>
    <w:multiLevelType w:val="multilevel"/>
    <w:tmpl w:val="8F0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69C"/>
    <w:multiLevelType w:val="multilevel"/>
    <w:tmpl w:val="495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D0A57"/>
    <w:multiLevelType w:val="multilevel"/>
    <w:tmpl w:val="BA5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4C47"/>
    <w:multiLevelType w:val="multilevel"/>
    <w:tmpl w:val="F60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7CF5"/>
    <w:multiLevelType w:val="multilevel"/>
    <w:tmpl w:val="4A4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75D1C"/>
    <w:multiLevelType w:val="multilevel"/>
    <w:tmpl w:val="A53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16EB9"/>
    <w:multiLevelType w:val="multilevel"/>
    <w:tmpl w:val="FB2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64BE0"/>
    <w:multiLevelType w:val="multilevel"/>
    <w:tmpl w:val="484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4114C"/>
    <w:multiLevelType w:val="multilevel"/>
    <w:tmpl w:val="95C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B469C"/>
    <w:multiLevelType w:val="multilevel"/>
    <w:tmpl w:val="17FE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93FE1"/>
    <w:multiLevelType w:val="multilevel"/>
    <w:tmpl w:val="C59C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121F2"/>
    <w:multiLevelType w:val="multilevel"/>
    <w:tmpl w:val="E3E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44DE6"/>
    <w:multiLevelType w:val="multilevel"/>
    <w:tmpl w:val="8876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C7B8A"/>
    <w:multiLevelType w:val="multilevel"/>
    <w:tmpl w:val="5A1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6251">
    <w:abstractNumId w:val="3"/>
  </w:num>
  <w:num w:numId="2" w16cid:durableId="516311219">
    <w:abstractNumId w:val="11"/>
  </w:num>
  <w:num w:numId="3" w16cid:durableId="1952400444">
    <w:abstractNumId w:val="6"/>
  </w:num>
  <w:num w:numId="4" w16cid:durableId="1505247545">
    <w:abstractNumId w:val="12"/>
  </w:num>
  <w:num w:numId="5" w16cid:durableId="1139179381">
    <w:abstractNumId w:val="10"/>
  </w:num>
  <w:num w:numId="6" w16cid:durableId="2089424015">
    <w:abstractNumId w:val="0"/>
  </w:num>
  <w:num w:numId="7" w16cid:durableId="1980307387">
    <w:abstractNumId w:val="9"/>
  </w:num>
  <w:num w:numId="8" w16cid:durableId="227738962">
    <w:abstractNumId w:val="2"/>
  </w:num>
  <w:num w:numId="9" w16cid:durableId="1357001164">
    <w:abstractNumId w:val="8"/>
  </w:num>
  <w:num w:numId="10" w16cid:durableId="1840805184">
    <w:abstractNumId w:val="5"/>
  </w:num>
  <w:num w:numId="11" w16cid:durableId="661783962">
    <w:abstractNumId w:val="4"/>
  </w:num>
  <w:num w:numId="12" w16cid:durableId="1258638433">
    <w:abstractNumId w:val="1"/>
  </w:num>
  <w:num w:numId="13" w16cid:durableId="1666323565">
    <w:abstractNumId w:val="13"/>
  </w:num>
  <w:num w:numId="14" w16cid:durableId="4579173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053DCD"/>
    <w:rsid w:val="000B766F"/>
    <w:rsid w:val="000F68B2"/>
    <w:rsid w:val="000F735B"/>
    <w:rsid w:val="00122875"/>
    <w:rsid w:val="001A09E6"/>
    <w:rsid w:val="00265522"/>
    <w:rsid w:val="003208E7"/>
    <w:rsid w:val="00375386"/>
    <w:rsid w:val="003C2799"/>
    <w:rsid w:val="003C559C"/>
    <w:rsid w:val="004238E2"/>
    <w:rsid w:val="00453074"/>
    <w:rsid w:val="004B1CD9"/>
    <w:rsid w:val="004F1311"/>
    <w:rsid w:val="00552EC9"/>
    <w:rsid w:val="005B2E40"/>
    <w:rsid w:val="005C1FED"/>
    <w:rsid w:val="005C29CC"/>
    <w:rsid w:val="0060561F"/>
    <w:rsid w:val="006070FA"/>
    <w:rsid w:val="006665DF"/>
    <w:rsid w:val="006B2982"/>
    <w:rsid w:val="006F6980"/>
    <w:rsid w:val="00742B03"/>
    <w:rsid w:val="00771081"/>
    <w:rsid w:val="007879D3"/>
    <w:rsid w:val="007B7810"/>
    <w:rsid w:val="008C42C2"/>
    <w:rsid w:val="008F2EF7"/>
    <w:rsid w:val="00960867"/>
    <w:rsid w:val="009E40AD"/>
    <w:rsid w:val="00A4117E"/>
    <w:rsid w:val="00A94969"/>
    <w:rsid w:val="00AC3C87"/>
    <w:rsid w:val="00AD0027"/>
    <w:rsid w:val="00B46559"/>
    <w:rsid w:val="00B5450F"/>
    <w:rsid w:val="00B6221D"/>
    <w:rsid w:val="00B90EC2"/>
    <w:rsid w:val="00B94716"/>
    <w:rsid w:val="00B96362"/>
    <w:rsid w:val="00BF0096"/>
    <w:rsid w:val="00C06D7D"/>
    <w:rsid w:val="00CA0CF3"/>
    <w:rsid w:val="00CE5EC8"/>
    <w:rsid w:val="00D53270"/>
    <w:rsid w:val="00DC6672"/>
    <w:rsid w:val="00E42F4E"/>
    <w:rsid w:val="00E6475B"/>
    <w:rsid w:val="00F1684D"/>
    <w:rsid w:val="00F20E96"/>
    <w:rsid w:val="00F24762"/>
    <w:rsid w:val="00F36272"/>
    <w:rsid w:val="00F403D6"/>
    <w:rsid w:val="00F96B74"/>
    <w:rsid w:val="00FE54C0"/>
    <w:rsid w:val="00F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263238" w:themeColor="accent1"/>
        <w:left w:val="single" w:sz="24" w:space="0" w:color="263238" w:themeColor="accent1"/>
        <w:bottom w:val="single" w:sz="24" w:space="0" w:color="263238" w:themeColor="accent1"/>
        <w:right w:val="single" w:sz="24" w:space="0" w:color="263238" w:themeColor="accent1"/>
      </w:pBdr>
      <w:shd w:val="clear" w:color="auto" w:fill="2632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8E7"/>
    <w:pPr>
      <w:pBdr>
        <w:top w:val="single" w:sz="24" w:space="0" w:color="CDD8DD" w:themeColor="accent1" w:themeTint="33"/>
        <w:left w:val="single" w:sz="24" w:space="0" w:color="CDD8DD" w:themeColor="accent1" w:themeTint="33"/>
        <w:bottom w:val="single" w:sz="24" w:space="0" w:color="CDD8DD" w:themeColor="accent1" w:themeTint="33"/>
        <w:right w:val="single" w:sz="24" w:space="0" w:color="CDD8DD" w:themeColor="accent1" w:themeTint="33"/>
      </w:pBdr>
      <w:shd w:val="clear" w:color="auto" w:fill="CDD8D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E7"/>
    <w:pPr>
      <w:pBdr>
        <w:top w:val="single" w:sz="6" w:space="2" w:color="263238" w:themeColor="accent1"/>
      </w:pBdr>
      <w:spacing w:before="300" w:after="0"/>
      <w:outlineLvl w:val="2"/>
    </w:pPr>
    <w:rPr>
      <w:caps/>
      <w:color w:val="13181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263238" w:themeColor="accent1"/>
      </w:pBdr>
      <w:spacing w:before="200" w:after="0"/>
      <w:outlineLvl w:val="3"/>
    </w:pPr>
    <w:rPr>
      <w:caps/>
      <w:color w:val="1C252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263238" w:themeColor="accent1"/>
      </w:pBdr>
      <w:spacing w:before="200" w:after="0"/>
      <w:outlineLvl w:val="4"/>
    </w:pPr>
    <w:rPr>
      <w:caps/>
      <w:color w:val="1C252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263238" w:themeColor="accent1"/>
      </w:pBdr>
      <w:spacing w:before="200" w:after="0"/>
      <w:outlineLvl w:val="5"/>
    </w:pPr>
    <w:rPr>
      <w:caps/>
      <w:color w:val="1C252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1C252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2632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08E7"/>
    <w:rPr>
      <w:caps/>
      <w:spacing w:val="15"/>
      <w:shd w:val="clear" w:color="auto" w:fill="CDD8D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08E7"/>
    <w:rPr>
      <w:caps/>
      <w:color w:val="13181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13181B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26323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263238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263238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1C2529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13181B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13181B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263238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A0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23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2251</Characters>
  <Application>Microsoft Office Word</Application>
  <DocSecurity>0</DocSecurity>
  <Lines>56</Lines>
  <Paragraphs>50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2026-06-07T18:49:00Z</dcterms:created>
  <dcterms:modified xsi:type="dcterms:W3CDTF">2026-06-07T18:49:00Z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