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F1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F1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Decision Systems &amp; Mandates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Unclear authority, decision bottlenecks, capture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Unclear authority, decision bottlenecks, capture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Unclear authority, decision bottlenecks, capture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Power concentration, opaque decisions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Institutional Architecture &amp; Roles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Role ambiguity, duplication, gaps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Role ambiguity, duplication, gaps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Role ambiguity, duplication, gaps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Institutional rigidity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Transparency &amp; Public Records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Hidden actions, incomplete records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Hidden actions, incomplete records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Hidden actions, incomplete records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Privacy leakage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Accountability &amp; Oversight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Oversight capture, weak enforcement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Oversight capture, weak enforcement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Oversight capture, weak enforcement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Chilling effects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Ethics, Integrity &amp; Anti‑Corruption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Corruption, conflicts of interest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Corruption, conflicts of interest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Corruption, conflicts of interest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Over‑compliance burden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Dispute Resolution &amp; Redress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Bias, backlog, inconsistent rulings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Bias, backlog, inconsistent rulings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Bias, backlog, inconsistent rulings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Strategic complaints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Delegation &amp; Escalation Paths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Escalation failure, overload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Escalation failure, overload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Escalation failure, overload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Over‑centralisation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Legitimacy &amp; Consent Maintenance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Loss of legitimacy, disengagement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Loss of legitimacy, disengagement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Loss of legitimacy, disengagement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Populist capture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