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F8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F8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Dependency Mapping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Workflows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Map dependencies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Dependency graphs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All Families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All Families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Cross‑Family Workflow Integration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Processes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Integrate workflows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Integrated flows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F1–F10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F1–F10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Externality Propagation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Signals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Track externalities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Propagation maps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F7 (ecology)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F7 (ecology)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Systemic Health Monitoring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Metrics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Monitor system health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Health index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F4 (feedback)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F4 (feedback)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Interoperability Management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Standards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Ensure interoperability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Interop reports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F10 (standards)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F10 (standards)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Integration Failure Detection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Logs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Detect integration failures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Alerts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F3 (audit)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F3 (audit)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Cross‑System Coordination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Signals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Coordinate systems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Coordination events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F2 (risk)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F2 (risk)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System‑of‑Systems Governance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All inputs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Govern the whole system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Governance signals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F1 (governance)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F1 (governance)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