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37696" w14:textId="77777777" w:rsidR="00AD0027" w:rsidRPr="00AD0027" w:rsidRDefault="00AD0027" w:rsidP="00AD0027">
      <w:pPr>
        <w:pStyle w:val="Title"/>
      </w:pPr>
      <w:r w:rsidRPr="00AD0027">
        <w:t>L0</w:t>
      </w:r>
      <w:r w:rsidRPr="00AD0027">
        <w:noBreakHyphen/>
        <w:t>D8 — Success Criteria</w:t>
      </w:r>
    </w:p>
    <w:p w14:paraId="3D494A75" w14:textId="77777777" w:rsidR="00AD0027" w:rsidRPr="00AD0027" w:rsidRDefault="00AD0027" w:rsidP="00AD0027">
      <w:r w:rsidRPr="00AD0027">
        <w:t>Version: 0.1 (Draft) Status: In Progress Last Updated: 07 June 2026</w:t>
      </w:r>
    </w:p>
    <w:p w14:paraId="3FBA4EFC" w14:textId="77777777" w:rsidR="00AD0027" w:rsidRPr="00AD0027" w:rsidRDefault="00AD0027" w:rsidP="00AD0027">
      <w:pPr>
        <w:pStyle w:val="Heading1"/>
      </w:pPr>
      <w:r w:rsidRPr="00AD0027">
        <w:t>1. Purpose</w:t>
      </w:r>
    </w:p>
    <w:p w14:paraId="6974E346" w14:textId="77777777" w:rsidR="00AD0027" w:rsidRPr="00AD0027" w:rsidRDefault="00AD0027" w:rsidP="00AD0027">
      <w:r w:rsidRPr="00AD0027">
        <w:t xml:space="preserve">The purpose of this deliverable is to define the </w:t>
      </w:r>
      <w:r w:rsidRPr="00AD0027">
        <w:rPr>
          <w:b/>
          <w:bCs/>
        </w:rPr>
        <w:t>success criteria</w:t>
      </w:r>
      <w:r w:rsidRPr="00AD0027">
        <w:t xml:space="preserve"> for CivOS at the L0 (Foundations) layer. These criteria specify what it means for each L0 deliverable to be complete, valid, and aligned with the architectural intent of CivOS. They ensure that the L0 layer is </w:t>
      </w:r>
      <w:r w:rsidRPr="00AD0027">
        <w:rPr>
          <w:b/>
          <w:bCs/>
        </w:rPr>
        <w:t>coherent, minimal, non</w:t>
      </w:r>
      <w:r w:rsidRPr="00AD0027">
        <w:rPr>
          <w:b/>
          <w:bCs/>
        </w:rPr>
        <w:noBreakHyphen/>
        <w:t>prescriptive, uncapturable, and structurally sound</w:t>
      </w:r>
      <w:r w:rsidRPr="00AD0027">
        <w:t>, providing a stable foundation for all downstream layers.</w:t>
      </w:r>
    </w:p>
    <w:p w14:paraId="443FEA71" w14:textId="77777777" w:rsidR="00AD0027" w:rsidRPr="00AD0027" w:rsidRDefault="00AD0027" w:rsidP="00AD0027">
      <w:pPr>
        <w:pStyle w:val="Heading1"/>
      </w:pPr>
      <w:r w:rsidRPr="00AD0027">
        <w:t>2. Scope</w:t>
      </w:r>
    </w:p>
    <w:p w14:paraId="6311CE1C" w14:textId="77777777" w:rsidR="00AD0027" w:rsidRPr="00AD0027" w:rsidRDefault="00AD0027" w:rsidP="00AD0027">
      <w:proofErr w:type="gramStart"/>
      <w:r w:rsidRPr="00AD0027">
        <w:t>This deliverable covers</w:t>
      </w:r>
      <w:proofErr w:type="gramEnd"/>
      <w:r w:rsidRPr="00AD0027">
        <w:t>:</w:t>
      </w:r>
    </w:p>
    <w:p w14:paraId="3D1CF8F1" w14:textId="77777777" w:rsidR="00AD0027" w:rsidRPr="00AD0027" w:rsidRDefault="00AD0027" w:rsidP="00E42F4E">
      <w:pPr>
        <w:numPr>
          <w:ilvl w:val="0"/>
          <w:numId w:val="1"/>
        </w:numPr>
      </w:pPr>
      <w:r w:rsidRPr="00AD0027">
        <w:t xml:space="preserve">the </w:t>
      </w:r>
      <w:r w:rsidRPr="00AD0027">
        <w:rPr>
          <w:b/>
          <w:bCs/>
        </w:rPr>
        <w:t>validation criteria</w:t>
      </w:r>
      <w:r w:rsidRPr="00AD0027">
        <w:t xml:space="preserve"> for all L0 deliverables</w:t>
      </w:r>
    </w:p>
    <w:p w14:paraId="1B86F731" w14:textId="77777777" w:rsidR="00AD0027" w:rsidRPr="00AD0027" w:rsidRDefault="00AD0027" w:rsidP="00E42F4E">
      <w:pPr>
        <w:numPr>
          <w:ilvl w:val="0"/>
          <w:numId w:val="1"/>
        </w:numPr>
      </w:pPr>
      <w:r w:rsidRPr="00AD0027">
        <w:t xml:space="preserve">the </w:t>
      </w:r>
      <w:r w:rsidRPr="00AD0027">
        <w:rPr>
          <w:b/>
          <w:bCs/>
        </w:rPr>
        <w:t>alignment requirements</w:t>
      </w:r>
      <w:r w:rsidRPr="00AD0027">
        <w:t xml:space="preserve"> across the L0 series</w:t>
      </w:r>
    </w:p>
    <w:p w14:paraId="23C5CAC6" w14:textId="77777777" w:rsidR="00AD0027" w:rsidRPr="00AD0027" w:rsidRDefault="00AD0027" w:rsidP="00E42F4E">
      <w:pPr>
        <w:numPr>
          <w:ilvl w:val="0"/>
          <w:numId w:val="1"/>
        </w:numPr>
      </w:pPr>
      <w:r w:rsidRPr="00AD0027">
        <w:t xml:space="preserve">the </w:t>
      </w:r>
      <w:r w:rsidRPr="00AD0027">
        <w:rPr>
          <w:b/>
          <w:bCs/>
        </w:rPr>
        <w:t>conditions</w:t>
      </w:r>
      <w:r w:rsidRPr="00AD0027">
        <w:t xml:space="preserve"> under which L0 is considered complete</w:t>
      </w:r>
    </w:p>
    <w:p w14:paraId="7600DBB4" w14:textId="77777777" w:rsidR="00AD0027" w:rsidRPr="00AD0027" w:rsidRDefault="00AD0027" w:rsidP="00E42F4E">
      <w:pPr>
        <w:numPr>
          <w:ilvl w:val="0"/>
          <w:numId w:val="1"/>
        </w:numPr>
      </w:pPr>
      <w:r w:rsidRPr="00AD0027">
        <w:t xml:space="preserve">the </w:t>
      </w:r>
      <w:r w:rsidRPr="00AD0027">
        <w:rPr>
          <w:b/>
          <w:bCs/>
        </w:rPr>
        <w:t>constraints</w:t>
      </w:r>
      <w:r w:rsidRPr="00AD0027">
        <w:t xml:space="preserve"> that ensure L0 remains conceptual and non</w:t>
      </w:r>
      <w:r w:rsidRPr="00AD0027">
        <w:noBreakHyphen/>
        <w:t>prescriptive</w:t>
      </w:r>
    </w:p>
    <w:p w14:paraId="19F97710" w14:textId="77777777" w:rsidR="00AD0027" w:rsidRPr="00AD0027" w:rsidRDefault="00AD0027" w:rsidP="00E42F4E">
      <w:pPr>
        <w:numPr>
          <w:ilvl w:val="0"/>
          <w:numId w:val="1"/>
        </w:numPr>
      </w:pPr>
      <w:r w:rsidRPr="00AD0027">
        <w:t xml:space="preserve">the </w:t>
      </w:r>
      <w:r w:rsidRPr="00AD0027">
        <w:rPr>
          <w:b/>
          <w:bCs/>
        </w:rPr>
        <w:t>quality standards</w:t>
      </w:r>
      <w:r w:rsidRPr="00AD0027">
        <w:t xml:space="preserve"> for clarity, neutrality, and architectural integrity</w:t>
      </w:r>
    </w:p>
    <w:p w14:paraId="12595F3B" w14:textId="77777777" w:rsidR="00AD0027" w:rsidRPr="00AD0027" w:rsidRDefault="00AD0027" w:rsidP="00AD0027">
      <w:r w:rsidRPr="00AD0027">
        <w:t xml:space="preserve">This deliverable does </w:t>
      </w:r>
      <w:r w:rsidRPr="00AD0027">
        <w:rPr>
          <w:b/>
          <w:bCs/>
        </w:rPr>
        <w:t>not</w:t>
      </w:r>
      <w:r w:rsidRPr="00AD0027">
        <w:t xml:space="preserve"> cover:</w:t>
      </w:r>
    </w:p>
    <w:p w14:paraId="09A719AD" w14:textId="77777777" w:rsidR="00AD0027" w:rsidRPr="00AD0027" w:rsidRDefault="00AD0027" w:rsidP="00E42F4E">
      <w:pPr>
        <w:numPr>
          <w:ilvl w:val="0"/>
          <w:numId w:val="2"/>
        </w:numPr>
      </w:pPr>
      <w:r w:rsidRPr="00AD0027">
        <w:t>success criteria for L1–L5</w:t>
      </w:r>
    </w:p>
    <w:p w14:paraId="6A90C103" w14:textId="77777777" w:rsidR="00AD0027" w:rsidRPr="00AD0027" w:rsidRDefault="00AD0027" w:rsidP="00E42F4E">
      <w:pPr>
        <w:numPr>
          <w:ilvl w:val="0"/>
          <w:numId w:val="2"/>
        </w:numPr>
      </w:pPr>
      <w:r w:rsidRPr="00AD0027">
        <w:t>operational performance metrics</w:t>
      </w:r>
    </w:p>
    <w:p w14:paraId="4E496EA6" w14:textId="77777777" w:rsidR="00AD0027" w:rsidRPr="00AD0027" w:rsidRDefault="00AD0027" w:rsidP="00E42F4E">
      <w:pPr>
        <w:numPr>
          <w:ilvl w:val="0"/>
          <w:numId w:val="2"/>
        </w:numPr>
      </w:pPr>
      <w:r w:rsidRPr="00AD0027">
        <w:t>institutional or governance outcomes</w:t>
      </w:r>
    </w:p>
    <w:p w14:paraId="7226B8FC" w14:textId="77777777" w:rsidR="00AD0027" w:rsidRPr="00AD0027" w:rsidRDefault="00AD0027" w:rsidP="00E42F4E">
      <w:pPr>
        <w:numPr>
          <w:ilvl w:val="0"/>
          <w:numId w:val="2"/>
        </w:numPr>
      </w:pPr>
      <w:r w:rsidRPr="00AD0027">
        <w:t>implementation</w:t>
      </w:r>
      <w:r w:rsidRPr="00AD0027">
        <w:noBreakHyphen/>
        <w:t>level validation</w:t>
      </w:r>
    </w:p>
    <w:p w14:paraId="52937DDA" w14:textId="77777777" w:rsidR="00AD0027" w:rsidRPr="00AD0027" w:rsidRDefault="00AD0027" w:rsidP="00E42F4E">
      <w:pPr>
        <w:numPr>
          <w:ilvl w:val="0"/>
          <w:numId w:val="2"/>
        </w:numPr>
      </w:pPr>
      <w:r w:rsidRPr="00AD0027">
        <w:t>policy or regulatory success measures</w:t>
      </w:r>
    </w:p>
    <w:p w14:paraId="7F4FFA05" w14:textId="77777777" w:rsidR="00AD0027" w:rsidRPr="00AD0027" w:rsidRDefault="00AD0027" w:rsidP="00AD0027">
      <w:r w:rsidRPr="00AD0027">
        <w:t>Constraints:</w:t>
      </w:r>
    </w:p>
    <w:p w14:paraId="3A378C40" w14:textId="77777777" w:rsidR="00AD0027" w:rsidRPr="00AD0027" w:rsidRDefault="00AD0027" w:rsidP="00E42F4E">
      <w:pPr>
        <w:numPr>
          <w:ilvl w:val="0"/>
          <w:numId w:val="3"/>
        </w:numPr>
      </w:pPr>
      <w:r w:rsidRPr="00AD0027">
        <w:t xml:space="preserve">Success criteria must remain </w:t>
      </w:r>
      <w:r w:rsidRPr="00AD0027">
        <w:rPr>
          <w:b/>
          <w:bCs/>
        </w:rPr>
        <w:t>architecture</w:t>
      </w:r>
      <w:r w:rsidRPr="00AD0027">
        <w:rPr>
          <w:b/>
          <w:bCs/>
        </w:rPr>
        <w:noBreakHyphen/>
        <w:t>level only</w:t>
      </w:r>
      <w:r w:rsidRPr="00AD0027">
        <w:t>.</w:t>
      </w:r>
    </w:p>
    <w:p w14:paraId="000C459A" w14:textId="77777777" w:rsidR="00AD0027" w:rsidRPr="00AD0027" w:rsidRDefault="00AD0027" w:rsidP="00E42F4E">
      <w:pPr>
        <w:numPr>
          <w:ilvl w:val="0"/>
          <w:numId w:val="3"/>
        </w:numPr>
      </w:pPr>
      <w:r w:rsidRPr="00AD0027">
        <w:t>No operational or institutional implications may be inferred.</w:t>
      </w:r>
    </w:p>
    <w:p w14:paraId="71D6C9F5" w14:textId="77777777" w:rsidR="00AD0027" w:rsidRPr="00AD0027" w:rsidRDefault="00AD0027" w:rsidP="00E42F4E">
      <w:pPr>
        <w:numPr>
          <w:ilvl w:val="0"/>
          <w:numId w:val="3"/>
        </w:numPr>
      </w:pPr>
      <w:r w:rsidRPr="00AD0027">
        <w:t>Criteria must be stable across political, cultural, and technological contexts.</w:t>
      </w:r>
    </w:p>
    <w:p w14:paraId="580EB1DE" w14:textId="77777777" w:rsidR="00AD0027" w:rsidRPr="00AD0027" w:rsidRDefault="00AD0027" w:rsidP="00AD0027">
      <w:pPr>
        <w:pStyle w:val="Heading1"/>
      </w:pPr>
      <w:r w:rsidRPr="00AD0027">
        <w:t>3. Definitions &amp; Concepts</w:t>
      </w:r>
    </w:p>
    <w:p w14:paraId="46CA6E7C" w14:textId="77777777" w:rsidR="00AD0027" w:rsidRPr="00AD0027" w:rsidRDefault="00AD0027" w:rsidP="00AD0027">
      <w:r w:rsidRPr="00AD0027">
        <w:rPr>
          <w:b/>
          <w:bCs/>
        </w:rPr>
        <w:lastRenderedPageBreak/>
        <w:t>Success Criteria</w:t>
      </w:r>
      <w:r w:rsidRPr="00AD0027">
        <w:t xml:space="preserve"> The conditions under which a deliverable is considered complete, valid, and aligned with CivOS architecture.</w:t>
      </w:r>
    </w:p>
    <w:p w14:paraId="5EFD66E8" w14:textId="77777777" w:rsidR="00AD0027" w:rsidRPr="00AD0027" w:rsidRDefault="00AD0027" w:rsidP="00AD0027">
      <w:r w:rsidRPr="00AD0027">
        <w:rPr>
          <w:b/>
          <w:bCs/>
        </w:rPr>
        <w:t>Alignment</w:t>
      </w:r>
      <w:r w:rsidRPr="00AD0027">
        <w:t xml:space="preserve"> Consistency with the BOSCARD, K–M model, anti</w:t>
      </w:r>
      <w:r w:rsidRPr="00AD0027">
        <w:noBreakHyphen/>
        <w:t>capture doctrine, governance principles, and scope boundaries.</w:t>
      </w:r>
    </w:p>
    <w:p w14:paraId="3A61C6A5" w14:textId="77777777" w:rsidR="00AD0027" w:rsidRPr="00AD0027" w:rsidRDefault="00AD0027" w:rsidP="00AD0027">
      <w:r w:rsidRPr="00AD0027">
        <w:rPr>
          <w:b/>
          <w:bCs/>
        </w:rPr>
        <w:t>Coherence</w:t>
      </w:r>
      <w:r w:rsidRPr="00AD0027">
        <w:t xml:space="preserve"> Internal logical consistency within a deliverable and across the L0 series.</w:t>
      </w:r>
    </w:p>
    <w:p w14:paraId="540E8527" w14:textId="77777777" w:rsidR="00AD0027" w:rsidRPr="00AD0027" w:rsidRDefault="00AD0027" w:rsidP="00AD0027">
      <w:r w:rsidRPr="00AD0027">
        <w:rPr>
          <w:b/>
          <w:bCs/>
        </w:rPr>
        <w:t>Minimalism</w:t>
      </w:r>
      <w:r w:rsidRPr="00AD0027">
        <w:t xml:space="preserve"> The requirement that L0 includes only what is necessary for conceptual integrity.</w:t>
      </w:r>
    </w:p>
    <w:p w14:paraId="4C170182" w14:textId="77777777" w:rsidR="00AD0027" w:rsidRPr="00AD0027" w:rsidRDefault="00AD0027" w:rsidP="00AD0027">
      <w:r w:rsidRPr="00AD0027">
        <w:rPr>
          <w:b/>
          <w:bCs/>
        </w:rPr>
        <w:t>Non</w:t>
      </w:r>
      <w:r w:rsidRPr="00AD0027">
        <w:rPr>
          <w:b/>
          <w:bCs/>
        </w:rPr>
        <w:noBreakHyphen/>
        <w:t>Prescriptiveness</w:t>
      </w:r>
      <w:r w:rsidRPr="00AD0027">
        <w:t xml:space="preserve"> The constraint that L0 must not imply institutional design, policy, or operational mechanisms.</w:t>
      </w:r>
    </w:p>
    <w:p w14:paraId="29A1B7FD" w14:textId="77777777" w:rsidR="00AD0027" w:rsidRPr="00AD0027" w:rsidRDefault="00AD0027" w:rsidP="00AD0027">
      <w:r w:rsidRPr="00AD0027">
        <w:rPr>
          <w:b/>
          <w:bCs/>
        </w:rPr>
        <w:t>Architectural Integrity</w:t>
      </w:r>
      <w:r w:rsidRPr="00AD0027">
        <w:t xml:space="preserve"> The property that CivOS remains structurally sound, uncapturable, and conceptually stable.</w:t>
      </w:r>
    </w:p>
    <w:p w14:paraId="3C1C1DA2" w14:textId="77777777" w:rsidR="00AD0027" w:rsidRPr="00AD0027" w:rsidRDefault="00AD0027" w:rsidP="00AD0027">
      <w:pPr>
        <w:pStyle w:val="Heading1"/>
      </w:pPr>
      <w:r w:rsidRPr="00AD0027">
        <w:t>4. Core Specification</w:t>
      </w:r>
    </w:p>
    <w:p w14:paraId="1DA99696" w14:textId="77777777" w:rsidR="00AD0027" w:rsidRPr="00AD0027" w:rsidRDefault="00AD0027" w:rsidP="00AD0027">
      <w:pPr>
        <w:pStyle w:val="Heading2"/>
      </w:pPr>
      <w:r w:rsidRPr="00AD0027">
        <w:t>4.1 Success Criteria for L0 Deliverables</w:t>
      </w:r>
    </w:p>
    <w:p w14:paraId="0E02BDF4" w14:textId="77777777" w:rsidR="00AD0027" w:rsidRPr="00AD0027" w:rsidRDefault="00AD0027" w:rsidP="00AD0027">
      <w:r w:rsidRPr="00AD0027">
        <w:t>Each L0 deliverable is considered successful when it meets the following criteria:</w:t>
      </w:r>
    </w:p>
    <w:p w14:paraId="1A3DFBBB" w14:textId="77777777" w:rsidR="00AD0027" w:rsidRPr="00AD0027" w:rsidRDefault="00AD0027" w:rsidP="00E42F4E">
      <w:pPr>
        <w:numPr>
          <w:ilvl w:val="0"/>
          <w:numId w:val="4"/>
        </w:numPr>
      </w:pPr>
      <w:r w:rsidRPr="00AD0027">
        <w:rPr>
          <w:b/>
          <w:bCs/>
        </w:rPr>
        <w:t>Clarity</w:t>
      </w:r>
      <w:r w:rsidRPr="00AD0027">
        <w:t xml:space="preserve"> The deliverable is unambiguous, well</w:t>
      </w:r>
      <w:r w:rsidRPr="00AD0027">
        <w:noBreakHyphen/>
        <w:t>structured, and conceptually precise.</w:t>
      </w:r>
    </w:p>
    <w:p w14:paraId="56EEF05A" w14:textId="77777777" w:rsidR="00AD0027" w:rsidRPr="00AD0027" w:rsidRDefault="00AD0027" w:rsidP="00E42F4E">
      <w:pPr>
        <w:numPr>
          <w:ilvl w:val="0"/>
          <w:numId w:val="4"/>
        </w:numPr>
      </w:pPr>
      <w:r w:rsidRPr="00AD0027">
        <w:rPr>
          <w:b/>
          <w:bCs/>
        </w:rPr>
        <w:t>Completeness</w:t>
      </w:r>
      <w:r w:rsidRPr="00AD0027">
        <w:t xml:space="preserve"> All required sections of the L0 template are present and fully addressed.</w:t>
      </w:r>
    </w:p>
    <w:p w14:paraId="2787881C" w14:textId="77777777" w:rsidR="00AD0027" w:rsidRPr="00AD0027" w:rsidRDefault="00AD0027" w:rsidP="00E42F4E">
      <w:pPr>
        <w:numPr>
          <w:ilvl w:val="0"/>
          <w:numId w:val="4"/>
        </w:numPr>
      </w:pPr>
      <w:r w:rsidRPr="00AD0027">
        <w:rPr>
          <w:b/>
          <w:bCs/>
        </w:rPr>
        <w:t>Alignment</w:t>
      </w:r>
      <w:r w:rsidRPr="00AD0027">
        <w:t xml:space="preserve"> The deliverable aligns with:</w:t>
      </w:r>
    </w:p>
    <w:p w14:paraId="157D64BA" w14:textId="77777777" w:rsidR="00AD0027" w:rsidRPr="00AD0027" w:rsidRDefault="00AD0027" w:rsidP="00E42F4E">
      <w:pPr>
        <w:numPr>
          <w:ilvl w:val="1"/>
          <w:numId w:val="4"/>
        </w:numPr>
      </w:pPr>
      <w:r w:rsidRPr="00AD0027">
        <w:t>L0</w:t>
      </w:r>
      <w:r w:rsidRPr="00AD0027">
        <w:noBreakHyphen/>
        <w:t>D1 (BOSCARD)</w:t>
      </w:r>
    </w:p>
    <w:p w14:paraId="068E0326" w14:textId="77777777" w:rsidR="00AD0027" w:rsidRPr="00AD0027" w:rsidRDefault="00AD0027" w:rsidP="00E42F4E">
      <w:pPr>
        <w:numPr>
          <w:ilvl w:val="1"/>
          <w:numId w:val="4"/>
        </w:numPr>
      </w:pPr>
      <w:r w:rsidRPr="00AD0027">
        <w:t>L0</w:t>
      </w:r>
      <w:r w:rsidRPr="00AD0027">
        <w:noBreakHyphen/>
        <w:t>D2 (K–M Model)</w:t>
      </w:r>
    </w:p>
    <w:p w14:paraId="111B788A" w14:textId="77777777" w:rsidR="00AD0027" w:rsidRPr="00AD0027" w:rsidRDefault="00AD0027" w:rsidP="00E42F4E">
      <w:pPr>
        <w:numPr>
          <w:ilvl w:val="1"/>
          <w:numId w:val="4"/>
        </w:numPr>
      </w:pPr>
      <w:r w:rsidRPr="00AD0027">
        <w:t>L0</w:t>
      </w:r>
      <w:r w:rsidRPr="00AD0027">
        <w:noBreakHyphen/>
        <w:t>D3 (Scope &amp; Boundaries)</w:t>
      </w:r>
    </w:p>
    <w:p w14:paraId="65EBEE4B" w14:textId="77777777" w:rsidR="00AD0027" w:rsidRPr="00AD0027" w:rsidRDefault="00AD0027" w:rsidP="00E42F4E">
      <w:pPr>
        <w:numPr>
          <w:ilvl w:val="1"/>
          <w:numId w:val="4"/>
        </w:numPr>
      </w:pPr>
      <w:r w:rsidRPr="00AD0027">
        <w:t>L0</w:t>
      </w:r>
      <w:r w:rsidRPr="00AD0027">
        <w:noBreakHyphen/>
        <w:t>D4 (Anti</w:t>
      </w:r>
      <w:r w:rsidRPr="00AD0027">
        <w:noBreakHyphen/>
        <w:t>Capture Doctrine)</w:t>
      </w:r>
    </w:p>
    <w:p w14:paraId="27219AE0" w14:textId="77777777" w:rsidR="00AD0027" w:rsidRPr="00AD0027" w:rsidRDefault="00AD0027" w:rsidP="00E42F4E">
      <w:pPr>
        <w:numPr>
          <w:ilvl w:val="1"/>
          <w:numId w:val="4"/>
        </w:numPr>
      </w:pPr>
      <w:r w:rsidRPr="00AD0027">
        <w:t>L0</w:t>
      </w:r>
      <w:r w:rsidRPr="00AD0027">
        <w:noBreakHyphen/>
        <w:t>D5 (Governance Principles)</w:t>
      </w:r>
    </w:p>
    <w:p w14:paraId="4F3F3EDE" w14:textId="77777777" w:rsidR="00AD0027" w:rsidRPr="00AD0027" w:rsidRDefault="00AD0027" w:rsidP="00E42F4E">
      <w:pPr>
        <w:numPr>
          <w:ilvl w:val="1"/>
          <w:numId w:val="4"/>
        </w:numPr>
      </w:pPr>
      <w:r w:rsidRPr="00AD0027">
        <w:t>L0</w:t>
      </w:r>
      <w:r w:rsidRPr="00AD0027">
        <w:noBreakHyphen/>
        <w:t>D6 (Risk Register)</w:t>
      </w:r>
    </w:p>
    <w:p w14:paraId="485BAD07" w14:textId="77777777" w:rsidR="00AD0027" w:rsidRPr="00AD0027" w:rsidRDefault="00AD0027" w:rsidP="00E42F4E">
      <w:pPr>
        <w:numPr>
          <w:ilvl w:val="1"/>
          <w:numId w:val="4"/>
        </w:numPr>
      </w:pPr>
      <w:r w:rsidRPr="00AD0027">
        <w:t>L0</w:t>
      </w:r>
      <w:r w:rsidRPr="00AD0027">
        <w:noBreakHyphen/>
        <w:t>D7 (Assumptions Catalogue)</w:t>
      </w:r>
    </w:p>
    <w:p w14:paraId="0009D258" w14:textId="77777777" w:rsidR="00AD0027" w:rsidRPr="00AD0027" w:rsidRDefault="00AD0027" w:rsidP="00E42F4E">
      <w:pPr>
        <w:numPr>
          <w:ilvl w:val="0"/>
          <w:numId w:val="4"/>
        </w:numPr>
      </w:pPr>
      <w:r w:rsidRPr="00AD0027">
        <w:rPr>
          <w:b/>
          <w:bCs/>
        </w:rPr>
        <w:t>Non</w:t>
      </w:r>
      <w:r w:rsidRPr="00AD0027">
        <w:rPr>
          <w:b/>
          <w:bCs/>
        </w:rPr>
        <w:noBreakHyphen/>
        <w:t>Prescriptiveness</w:t>
      </w:r>
      <w:r w:rsidRPr="00AD0027">
        <w:t xml:space="preserve"> The deliverable does not imply institutional design, policy, or operational mechanisms.</w:t>
      </w:r>
    </w:p>
    <w:p w14:paraId="13D7238F" w14:textId="77777777" w:rsidR="00AD0027" w:rsidRPr="00AD0027" w:rsidRDefault="00AD0027" w:rsidP="00E42F4E">
      <w:pPr>
        <w:numPr>
          <w:ilvl w:val="0"/>
          <w:numId w:val="4"/>
        </w:numPr>
      </w:pPr>
      <w:r w:rsidRPr="00AD0027">
        <w:rPr>
          <w:b/>
          <w:bCs/>
        </w:rPr>
        <w:lastRenderedPageBreak/>
        <w:t>Neutrality</w:t>
      </w:r>
      <w:r w:rsidRPr="00AD0027">
        <w:t xml:space="preserve"> The deliverable remains free from political, ideological, corporate, or national alignment.</w:t>
      </w:r>
    </w:p>
    <w:p w14:paraId="3F7BD129" w14:textId="77777777" w:rsidR="00AD0027" w:rsidRPr="00AD0027" w:rsidRDefault="00AD0027" w:rsidP="00E42F4E">
      <w:pPr>
        <w:numPr>
          <w:ilvl w:val="0"/>
          <w:numId w:val="4"/>
        </w:numPr>
      </w:pPr>
      <w:r w:rsidRPr="00AD0027">
        <w:rPr>
          <w:b/>
          <w:bCs/>
        </w:rPr>
        <w:t>Human</w:t>
      </w:r>
      <w:r w:rsidRPr="00AD0027">
        <w:rPr>
          <w:b/>
          <w:bCs/>
        </w:rPr>
        <w:noBreakHyphen/>
        <w:t>Centred Orientation</w:t>
      </w:r>
      <w:r w:rsidRPr="00AD0027">
        <w:t xml:space="preserve"> The deliverable supports human wellbeing, agency, and flourishing at the civilisational scale.</w:t>
      </w:r>
    </w:p>
    <w:p w14:paraId="0C13D979" w14:textId="77777777" w:rsidR="00AD0027" w:rsidRPr="00AD0027" w:rsidRDefault="00AD0027" w:rsidP="00E42F4E">
      <w:pPr>
        <w:numPr>
          <w:ilvl w:val="0"/>
          <w:numId w:val="4"/>
        </w:numPr>
      </w:pPr>
      <w:r w:rsidRPr="00AD0027">
        <w:rPr>
          <w:b/>
          <w:bCs/>
        </w:rPr>
        <w:t>Architectural Integrity</w:t>
      </w:r>
      <w:r w:rsidRPr="00AD0027">
        <w:t xml:space="preserve"> The deliverable strengthens the conceptual architecture without introducing contradictions.</w:t>
      </w:r>
    </w:p>
    <w:p w14:paraId="708AB478" w14:textId="77777777" w:rsidR="00AD0027" w:rsidRPr="00AD0027" w:rsidRDefault="00AD0027" w:rsidP="00E42F4E">
      <w:pPr>
        <w:numPr>
          <w:ilvl w:val="0"/>
          <w:numId w:val="4"/>
        </w:numPr>
      </w:pPr>
      <w:r w:rsidRPr="00AD0027">
        <w:rPr>
          <w:b/>
          <w:bCs/>
        </w:rPr>
        <w:t>Minimalism</w:t>
      </w:r>
      <w:r w:rsidRPr="00AD0027">
        <w:t xml:space="preserve"> The deliverable includes only what is necessary; no extraneous content is introduced.</w:t>
      </w:r>
    </w:p>
    <w:p w14:paraId="143A64AB" w14:textId="77777777" w:rsidR="00AD0027" w:rsidRPr="00AD0027" w:rsidRDefault="00AD0027" w:rsidP="00E42F4E">
      <w:pPr>
        <w:numPr>
          <w:ilvl w:val="0"/>
          <w:numId w:val="4"/>
        </w:numPr>
      </w:pPr>
      <w:r w:rsidRPr="00AD0027">
        <w:rPr>
          <w:b/>
          <w:bCs/>
        </w:rPr>
        <w:t>Replaceability</w:t>
      </w:r>
      <w:r w:rsidRPr="00AD0027">
        <w:t xml:space="preserve"> No component becomes indispensable or creates leverage for capture.</w:t>
      </w:r>
    </w:p>
    <w:p w14:paraId="1F34BE61" w14:textId="77777777" w:rsidR="00AD0027" w:rsidRPr="00AD0027" w:rsidRDefault="00AD0027" w:rsidP="00E42F4E">
      <w:pPr>
        <w:numPr>
          <w:ilvl w:val="0"/>
          <w:numId w:val="4"/>
        </w:numPr>
      </w:pPr>
      <w:r w:rsidRPr="00AD0027">
        <w:rPr>
          <w:b/>
          <w:bCs/>
        </w:rPr>
        <w:t>Future</w:t>
      </w:r>
      <w:r w:rsidRPr="00AD0027">
        <w:rPr>
          <w:b/>
          <w:bCs/>
        </w:rPr>
        <w:noBreakHyphen/>
        <w:t>Compatibility</w:t>
      </w:r>
      <w:r w:rsidRPr="00AD0027">
        <w:t xml:space="preserve"> The deliverable remains valid under foreseeable technological and societal change.</w:t>
      </w:r>
    </w:p>
    <w:p w14:paraId="457842F0" w14:textId="77777777" w:rsidR="00AD0027" w:rsidRPr="00AD0027" w:rsidRDefault="00AD0027" w:rsidP="00AD0027">
      <w:pPr>
        <w:pStyle w:val="Heading2"/>
      </w:pPr>
      <w:r w:rsidRPr="00AD0027">
        <w:t>4.2 Success Criteria for the L0 Layer as a Whole</w:t>
      </w:r>
    </w:p>
    <w:p w14:paraId="31ACD7C4" w14:textId="77777777" w:rsidR="00AD0027" w:rsidRPr="00AD0027" w:rsidRDefault="00AD0027" w:rsidP="00AD0027">
      <w:r w:rsidRPr="00AD0027">
        <w:t>The L0 layer is considered successful when:</w:t>
      </w:r>
    </w:p>
    <w:p w14:paraId="4EDE473B" w14:textId="77777777" w:rsidR="00AD0027" w:rsidRPr="00AD0027" w:rsidRDefault="00AD0027" w:rsidP="00E42F4E">
      <w:pPr>
        <w:numPr>
          <w:ilvl w:val="0"/>
          <w:numId w:val="5"/>
        </w:numPr>
      </w:pPr>
      <w:r w:rsidRPr="00AD0027">
        <w:rPr>
          <w:b/>
          <w:bCs/>
        </w:rPr>
        <w:t>Conceptual Coherence</w:t>
      </w:r>
      <w:r w:rsidRPr="00AD0027">
        <w:t xml:space="preserve"> All L0 deliverables form a unified, internally consistent architectural foundation.</w:t>
      </w:r>
    </w:p>
    <w:p w14:paraId="405F71C8" w14:textId="77777777" w:rsidR="00AD0027" w:rsidRPr="00AD0027" w:rsidRDefault="00AD0027" w:rsidP="00E42F4E">
      <w:pPr>
        <w:numPr>
          <w:ilvl w:val="0"/>
          <w:numId w:val="5"/>
        </w:numPr>
      </w:pPr>
      <w:r w:rsidRPr="00AD0027">
        <w:rPr>
          <w:b/>
          <w:bCs/>
        </w:rPr>
        <w:t>Boundary Integrity</w:t>
      </w:r>
      <w:r w:rsidRPr="00AD0027">
        <w:t xml:space="preserve"> L0 clearly defines what CivOS is and is not, preventing scope drift.</w:t>
      </w:r>
    </w:p>
    <w:p w14:paraId="289CED35" w14:textId="77777777" w:rsidR="00AD0027" w:rsidRPr="00AD0027" w:rsidRDefault="00AD0027" w:rsidP="00E42F4E">
      <w:pPr>
        <w:numPr>
          <w:ilvl w:val="0"/>
          <w:numId w:val="5"/>
        </w:numPr>
      </w:pPr>
      <w:r w:rsidRPr="00AD0027">
        <w:rPr>
          <w:b/>
          <w:bCs/>
        </w:rPr>
        <w:t>Anti</w:t>
      </w:r>
      <w:r w:rsidRPr="00AD0027">
        <w:rPr>
          <w:b/>
          <w:bCs/>
        </w:rPr>
        <w:noBreakHyphen/>
        <w:t>Capture Compliance</w:t>
      </w:r>
      <w:r w:rsidRPr="00AD0027">
        <w:t xml:space="preserve"> L0 is structurally resistant to political, corporate, ideological, or technological capture.</w:t>
      </w:r>
    </w:p>
    <w:p w14:paraId="2744E525" w14:textId="77777777" w:rsidR="00AD0027" w:rsidRPr="00AD0027" w:rsidRDefault="00AD0027" w:rsidP="00E42F4E">
      <w:pPr>
        <w:numPr>
          <w:ilvl w:val="0"/>
          <w:numId w:val="5"/>
        </w:numPr>
      </w:pPr>
      <w:r w:rsidRPr="00AD0027">
        <w:rPr>
          <w:b/>
          <w:bCs/>
        </w:rPr>
        <w:t>Interpretive Stability</w:t>
      </w:r>
      <w:r w:rsidRPr="00AD0027">
        <w:t xml:space="preserve"> CivOS can be interpreted consistently across cultures, institutions, and contexts.</w:t>
      </w:r>
    </w:p>
    <w:p w14:paraId="19177C95" w14:textId="77777777" w:rsidR="00AD0027" w:rsidRPr="00AD0027" w:rsidRDefault="00AD0027" w:rsidP="00E42F4E">
      <w:pPr>
        <w:numPr>
          <w:ilvl w:val="0"/>
          <w:numId w:val="5"/>
        </w:numPr>
      </w:pPr>
      <w:r w:rsidRPr="00AD0027">
        <w:rPr>
          <w:b/>
          <w:bCs/>
        </w:rPr>
        <w:t>Downstream Readiness</w:t>
      </w:r>
      <w:r w:rsidRPr="00AD0027">
        <w:t xml:space="preserve"> L0 provides a stable foundation for L1–L5 without implying their design.</w:t>
      </w:r>
    </w:p>
    <w:p w14:paraId="35132630" w14:textId="77777777" w:rsidR="00AD0027" w:rsidRPr="00AD0027" w:rsidRDefault="00AD0027" w:rsidP="00E42F4E">
      <w:pPr>
        <w:numPr>
          <w:ilvl w:val="0"/>
          <w:numId w:val="5"/>
        </w:numPr>
      </w:pPr>
      <w:r w:rsidRPr="00AD0027">
        <w:rPr>
          <w:b/>
          <w:bCs/>
        </w:rPr>
        <w:t>Transparency and Auditability</w:t>
      </w:r>
      <w:r w:rsidRPr="00AD0027">
        <w:t xml:space="preserve"> All assumptions, definitions, and principles are explicit and inspectable.</w:t>
      </w:r>
    </w:p>
    <w:p w14:paraId="3AACD2E9" w14:textId="77777777" w:rsidR="00AD0027" w:rsidRPr="00AD0027" w:rsidRDefault="00AD0027" w:rsidP="00E42F4E">
      <w:pPr>
        <w:numPr>
          <w:ilvl w:val="0"/>
          <w:numId w:val="5"/>
        </w:numPr>
      </w:pPr>
      <w:r w:rsidRPr="00AD0027">
        <w:rPr>
          <w:b/>
          <w:bCs/>
        </w:rPr>
        <w:t>Human</w:t>
      </w:r>
      <w:r w:rsidRPr="00AD0027">
        <w:rPr>
          <w:b/>
          <w:bCs/>
        </w:rPr>
        <w:noBreakHyphen/>
        <w:t>Centred Orientation</w:t>
      </w:r>
      <w:r w:rsidRPr="00AD0027">
        <w:t xml:space="preserve"> The architecture supports long</w:t>
      </w:r>
      <w:r w:rsidRPr="00AD0027">
        <w:noBreakHyphen/>
        <w:t>term flourishing, safety, and agency.</w:t>
      </w:r>
    </w:p>
    <w:p w14:paraId="1323F576" w14:textId="77777777" w:rsidR="00AD0027" w:rsidRPr="00AD0027" w:rsidRDefault="00AD0027" w:rsidP="00E42F4E">
      <w:pPr>
        <w:numPr>
          <w:ilvl w:val="0"/>
          <w:numId w:val="5"/>
        </w:numPr>
      </w:pPr>
      <w:r w:rsidRPr="00AD0027">
        <w:rPr>
          <w:b/>
          <w:bCs/>
        </w:rPr>
        <w:t>Minimal Attack Surface</w:t>
      </w:r>
      <w:r w:rsidRPr="00AD0027">
        <w:t xml:space="preserve"> L0 remains conceptually minimal, reducing opportunities for misuse.</w:t>
      </w:r>
    </w:p>
    <w:p w14:paraId="658C67E9" w14:textId="77777777" w:rsidR="00AD0027" w:rsidRPr="00AD0027" w:rsidRDefault="00AD0027" w:rsidP="00AD0027">
      <w:pPr>
        <w:pStyle w:val="Heading2"/>
      </w:pPr>
      <w:r w:rsidRPr="00AD0027">
        <w:t>4.3 Boundary Conditions</w:t>
      </w:r>
    </w:p>
    <w:p w14:paraId="567B50C0" w14:textId="77777777" w:rsidR="00AD0027" w:rsidRPr="00AD0027" w:rsidRDefault="00AD0027" w:rsidP="00E42F4E">
      <w:pPr>
        <w:numPr>
          <w:ilvl w:val="0"/>
          <w:numId w:val="6"/>
        </w:numPr>
      </w:pPr>
      <w:r w:rsidRPr="00AD0027">
        <w:lastRenderedPageBreak/>
        <w:t>Success criteria must not imply operational performance metrics.</w:t>
      </w:r>
    </w:p>
    <w:p w14:paraId="53D5C04C" w14:textId="77777777" w:rsidR="00AD0027" w:rsidRPr="00AD0027" w:rsidRDefault="00AD0027" w:rsidP="00E42F4E">
      <w:pPr>
        <w:numPr>
          <w:ilvl w:val="0"/>
          <w:numId w:val="6"/>
        </w:numPr>
      </w:pPr>
      <w:r w:rsidRPr="00AD0027">
        <w:t>Success criteria must not prescribe institutional or governance outcomes.</w:t>
      </w:r>
    </w:p>
    <w:p w14:paraId="4A3F08B0" w14:textId="77777777" w:rsidR="00AD0027" w:rsidRPr="00AD0027" w:rsidRDefault="00AD0027" w:rsidP="00E42F4E">
      <w:pPr>
        <w:numPr>
          <w:ilvl w:val="0"/>
          <w:numId w:val="6"/>
        </w:numPr>
      </w:pPr>
      <w:r w:rsidRPr="00AD0027">
        <w:t>Success criteria must remain stable across political cycles.</w:t>
      </w:r>
    </w:p>
    <w:p w14:paraId="6F3D230C" w14:textId="77777777" w:rsidR="00AD0027" w:rsidRPr="00AD0027" w:rsidRDefault="00AD0027" w:rsidP="00E42F4E">
      <w:pPr>
        <w:numPr>
          <w:ilvl w:val="0"/>
          <w:numId w:val="6"/>
        </w:numPr>
      </w:pPr>
      <w:r w:rsidRPr="00AD0027">
        <w:t>Success criteria must be compatible with pluralistic global contexts.</w:t>
      </w:r>
    </w:p>
    <w:p w14:paraId="17767EC5" w14:textId="77777777" w:rsidR="00AD0027" w:rsidRPr="00AD0027" w:rsidRDefault="00AD0027" w:rsidP="00E42F4E">
      <w:pPr>
        <w:numPr>
          <w:ilvl w:val="0"/>
          <w:numId w:val="6"/>
        </w:numPr>
      </w:pPr>
      <w:r w:rsidRPr="00AD0027">
        <w:t>Success criteria must not contradict the anti</w:t>
      </w:r>
      <w:r w:rsidRPr="00AD0027">
        <w:noBreakHyphen/>
        <w:t>capture doctrine.</w:t>
      </w:r>
    </w:p>
    <w:p w14:paraId="37EA0556" w14:textId="77777777" w:rsidR="00AD0027" w:rsidRPr="00AD0027" w:rsidRDefault="00AD0027" w:rsidP="00AD0027">
      <w:pPr>
        <w:pStyle w:val="Heading1"/>
      </w:pPr>
      <w:r w:rsidRPr="00AD0027">
        <w:t>5. Dependencies</w:t>
      </w:r>
    </w:p>
    <w:p w14:paraId="27DB8FCE" w14:textId="77777777" w:rsidR="00AD0027" w:rsidRPr="00AD0027" w:rsidRDefault="00AD0027" w:rsidP="00AD0027">
      <w:r w:rsidRPr="00AD0027">
        <w:t>This deliverable depends on:</w:t>
      </w:r>
    </w:p>
    <w:p w14:paraId="2D28AA54" w14:textId="77777777" w:rsidR="00AD0027" w:rsidRPr="00AD0027" w:rsidRDefault="00AD0027" w:rsidP="00E42F4E">
      <w:pPr>
        <w:numPr>
          <w:ilvl w:val="0"/>
          <w:numId w:val="7"/>
        </w:numPr>
      </w:pPr>
      <w:r w:rsidRPr="00AD0027">
        <w:rPr>
          <w:b/>
          <w:bCs/>
        </w:rPr>
        <w:t>L0</w:t>
      </w:r>
      <w:r w:rsidRPr="00AD0027">
        <w:rPr>
          <w:b/>
          <w:bCs/>
        </w:rPr>
        <w:noBreakHyphen/>
        <w:t>D1 — BOSCARD</w:t>
      </w:r>
    </w:p>
    <w:p w14:paraId="0C1B1FDA" w14:textId="77777777" w:rsidR="00AD0027" w:rsidRPr="00AD0027" w:rsidRDefault="00AD0027" w:rsidP="00E42F4E">
      <w:pPr>
        <w:numPr>
          <w:ilvl w:val="0"/>
          <w:numId w:val="7"/>
        </w:numPr>
      </w:pPr>
      <w:r w:rsidRPr="00AD0027">
        <w:rPr>
          <w:b/>
          <w:bCs/>
        </w:rPr>
        <w:t>L0</w:t>
      </w:r>
      <w:r w:rsidRPr="00AD0027">
        <w:rPr>
          <w:b/>
          <w:bCs/>
        </w:rPr>
        <w:noBreakHyphen/>
        <w:t>D2 — Civilisational Model (K–M Specification)</w:t>
      </w:r>
    </w:p>
    <w:p w14:paraId="07A19EAD" w14:textId="77777777" w:rsidR="00AD0027" w:rsidRPr="00AD0027" w:rsidRDefault="00AD0027" w:rsidP="00E42F4E">
      <w:pPr>
        <w:numPr>
          <w:ilvl w:val="0"/>
          <w:numId w:val="7"/>
        </w:numPr>
      </w:pPr>
      <w:r w:rsidRPr="00AD0027">
        <w:rPr>
          <w:b/>
          <w:bCs/>
        </w:rPr>
        <w:t>L0</w:t>
      </w:r>
      <w:r w:rsidRPr="00AD0027">
        <w:rPr>
          <w:b/>
          <w:bCs/>
        </w:rPr>
        <w:noBreakHyphen/>
        <w:t>D3 — Scope &amp; Boundaries</w:t>
      </w:r>
    </w:p>
    <w:p w14:paraId="5E511A54" w14:textId="77777777" w:rsidR="00AD0027" w:rsidRPr="00AD0027" w:rsidRDefault="00AD0027" w:rsidP="00E42F4E">
      <w:pPr>
        <w:numPr>
          <w:ilvl w:val="0"/>
          <w:numId w:val="7"/>
        </w:numPr>
      </w:pPr>
      <w:r w:rsidRPr="00AD0027">
        <w:rPr>
          <w:b/>
          <w:bCs/>
        </w:rPr>
        <w:t>L0</w:t>
      </w:r>
      <w:r w:rsidRPr="00AD0027">
        <w:rPr>
          <w:b/>
          <w:bCs/>
        </w:rPr>
        <w:noBreakHyphen/>
        <w:t>D4 — Anti</w:t>
      </w:r>
      <w:r w:rsidRPr="00AD0027">
        <w:rPr>
          <w:b/>
          <w:bCs/>
        </w:rPr>
        <w:noBreakHyphen/>
        <w:t>Capture Doctrine</w:t>
      </w:r>
    </w:p>
    <w:p w14:paraId="686BED4B" w14:textId="77777777" w:rsidR="00AD0027" w:rsidRPr="00AD0027" w:rsidRDefault="00AD0027" w:rsidP="00E42F4E">
      <w:pPr>
        <w:numPr>
          <w:ilvl w:val="0"/>
          <w:numId w:val="7"/>
        </w:numPr>
      </w:pPr>
      <w:r w:rsidRPr="00AD0027">
        <w:rPr>
          <w:b/>
          <w:bCs/>
        </w:rPr>
        <w:t>L0</w:t>
      </w:r>
      <w:r w:rsidRPr="00AD0027">
        <w:rPr>
          <w:b/>
          <w:bCs/>
        </w:rPr>
        <w:noBreakHyphen/>
        <w:t>D5 — Governance Principles</w:t>
      </w:r>
    </w:p>
    <w:p w14:paraId="0F7B3BDA" w14:textId="77777777" w:rsidR="00AD0027" w:rsidRPr="00AD0027" w:rsidRDefault="00AD0027" w:rsidP="00E42F4E">
      <w:pPr>
        <w:numPr>
          <w:ilvl w:val="0"/>
          <w:numId w:val="7"/>
        </w:numPr>
      </w:pPr>
      <w:r w:rsidRPr="00AD0027">
        <w:rPr>
          <w:b/>
          <w:bCs/>
        </w:rPr>
        <w:t>L0</w:t>
      </w:r>
      <w:r w:rsidRPr="00AD0027">
        <w:rPr>
          <w:b/>
          <w:bCs/>
        </w:rPr>
        <w:noBreakHyphen/>
        <w:t>D6 — Risk Register</w:t>
      </w:r>
    </w:p>
    <w:p w14:paraId="05B3D95D" w14:textId="77777777" w:rsidR="00AD0027" w:rsidRPr="00AD0027" w:rsidRDefault="00AD0027" w:rsidP="00E42F4E">
      <w:pPr>
        <w:numPr>
          <w:ilvl w:val="0"/>
          <w:numId w:val="7"/>
        </w:numPr>
      </w:pPr>
      <w:r w:rsidRPr="00AD0027">
        <w:rPr>
          <w:b/>
          <w:bCs/>
        </w:rPr>
        <w:t>L0</w:t>
      </w:r>
      <w:r w:rsidRPr="00AD0027">
        <w:rPr>
          <w:b/>
          <w:bCs/>
        </w:rPr>
        <w:noBreakHyphen/>
        <w:t>D7 — Assumptions Catalogue</w:t>
      </w:r>
    </w:p>
    <w:p w14:paraId="5FA67CFB" w14:textId="77777777" w:rsidR="00AD0027" w:rsidRPr="00AD0027" w:rsidRDefault="00AD0027" w:rsidP="00AD0027">
      <w:pPr>
        <w:pStyle w:val="Heading1"/>
      </w:pPr>
      <w:r w:rsidRPr="00AD0027">
        <w:t>6. Interfaces</w:t>
      </w:r>
    </w:p>
    <w:p w14:paraId="11158BDE" w14:textId="77777777" w:rsidR="00AD0027" w:rsidRPr="00AD0027" w:rsidRDefault="00AD0027" w:rsidP="00AD0027">
      <w:r w:rsidRPr="00AD0027">
        <w:t>Downstream documents depending on this deliverable include:</w:t>
      </w:r>
    </w:p>
    <w:p w14:paraId="02A37F98" w14:textId="77777777" w:rsidR="00AD0027" w:rsidRPr="00AD0027" w:rsidRDefault="00AD0027" w:rsidP="00E42F4E">
      <w:pPr>
        <w:numPr>
          <w:ilvl w:val="0"/>
          <w:numId w:val="8"/>
        </w:numPr>
      </w:pPr>
      <w:r w:rsidRPr="00AD0027">
        <w:t>All L1 standards</w:t>
      </w:r>
    </w:p>
    <w:p w14:paraId="5562A9AF" w14:textId="77777777" w:rsidR="00AD0027" w:rsidRPr="00AD0027" w:rsidRDefault="00AD0027" w:rsidP="00E42F4E">
      <w:pPr>
        <w:numPr>
          <w:ilvl w:val="0"/>
          <w:numId w:val="8"/>
        </w:numPr>
      </w:pPr>
      <w:r w:rsidRPr="00AD0027">
        <w:t>All L2 institutional frameworks</w:t>
      </w:r>
    </w:p>
    <w:p w14:paraId="451472A5" w14:textId="77777777" w:rsidR="00AD0027" w:rsidRPr="00AD0027" w:rsidRDefault="00AD0027" w:rsidP="00E42F4E">
      <w:pPr>
        <w:numPr>
          <w:ilvl w:val="0"/>
          <w:numId w:val="8"/>
        </w:numPr>
      </w:pPr>
      <w:r w:rsidRPr="00AD0027">
        <w:t>Any interpretive or stewardship mechanisms</w:t>
      </w:r>
    </w:p>
    <w:p w14:paraId="3C7F0D24" w14:textId="77777777" w:rsidR="00AD0027" w:rsidRPr="00AD0027" w:rsidRDefault="00AD0027" w:rsidP="00E42F4E">
      <w:pPr>
        <w:numPr>
          <w:ilvl w:val="0"/>
          <w:numId w:val="8"/>
        </w:numPr>
      </w:pPr>
      <w:r w:rsidRPr="00AD0027">
        <w:t>Any risk, governance, or modelling processes in later layers</w:t>
      </w:r>
    </w:p>
    <w:p w14:paraId="7127F8D0" w14:textId="77777777" w:rsidR="00AD0027" w:rsidRPr="00AD0027" w:rsidRDefault="00AD0027" w:rsidP="00E42F4E">
      <w:pPr>
        <w:numPr>
          <w:ilvl w:val="0"/>
          <w:numId w:val="8"/>
        </w:numPr>
      </w:pPr>
      <w:r w:rsidRPr="00AD0027">
        <w:t>Any evaluation or audit frameworks derived from CivOS</w:t>
      </w:r>
    </w:p>
    <w:p w14:paraId="2581427E" w14:textId="77777777" w:rsidR="00AD0027" w:rsidRPr="00AD0027" w:rsidRDefault="00AD0027" w:rsidP="00AD0027">
      <w:pPr>
        <w:pStyle w:val="Heading1"/>
      </w:pPr>
      <w:r w:rsidRPr="00AD0027">
        <w:t>7. Risks &amp; Constraints</w:t>
      </w:r>
    </w:p>
    <w:p w14:paraId="6AE0AA39" w14:textId="77777777" w:rsidR="00AD0027" w:rsidRPr="00AD0027" w:rsidRDefault="00AD0027" w:rsidP="00E42F4E">
      <w:pPr>
        <w:numPr>
          <w:ilvl w:val="0"/>
          <w:numId w:val="9"/>
        </w:numPr>
      </w:pPr>
      <w:r w:rsidRPr="00AD0027">
        <w:rPr>
          <w:b/>
          <w:bCs/>
        </w:rPr>
        <w:t>Over</w:t>
      </w:r>
      <w:r w:rsidRPr="00AD0027">
        <w:rPr>
          <w:b/>
          <w:bCs/>
        </w:rPr>
        <w:noBreakHyphen/>
        <w:t>Specification Risk:</w:t>
      </w:r>
      <w:r w:rsidRPr="00AD0027">
        <w:t xml:space="preserve"> Success criteria may drift into operational detail.</w:t>
      </w:r>
    </w:p>
    <w:p w14:paraId="47EF2D5D" w14:textId="77777777" w:rsidR="00AD0027" w:rsidRPr="00AD0027" w:rsidRDefault="00AD0027" w:rsidP="00E42F4E">
      <w:pPr>
        <w:numPr>
          <w:ilvl w:val="0"/>
          <w:numId w:val="9"/>
        </w:numPr>
      </w:pPr>
      <w:r w:rsidRPr="00AD0027">
        <w:rPr>
          <w:b/>
          <w:bCs/>
        </w:rPr>
        <w:t>Ambiguity Risk:</w:t>
      </w:r>
      <w:r w:rsidRPr="00AD0027">
        <w:t xml:space="preserve"> Vague criteria may lead to inconsistent interpretation.</w:t>
      </w:r>
    </w:p>
    <w:p w14:paraId="3DAC2EEA" w14:textId="77777777" w:rsidR="00AD0027" w:rsidRPr="00AD0027" w:rsidRDefault="00AD0027" w:rsidP="00E42F4E">
      <w:pPr>
        <w:numPr>
          <w:ilvl w:val="0"/>
          <w:numId w:val="9"/>
        </w:numPr>
      </w:pPr>
      <w:r w:rsidRPr="00AD0027">
        <w:rPr>
          <w:b/>
          <w:bCs/>
        </w:rPr>
        <w:t>Misuse Risk:</w:t>
      </w:r>
      <w:r w:rsidRPr="00AD0027">
        <w:t xml:space="preserve"> Criteria may be weaponised to block legitimate downstream work.</w:t>
      </w:r>
    </w:p>
    <w:p w14:paraId="11909097" w14:textId="77777777" w:rsidR="00AD0027" w:rsidRPr="00AD0027" w:rsidRDefault="00AD0027" w:rsidP="00E42F4E">
      <w:pPr>
        <w:numPr>
          <w:ilvl w:val="0"/>
          <w:numId w:val="9"/>
        </w:numPr>
      </w:pPr>
      <w:r w:rsidRPr="00AD0027">
        <w:rPr>
          <w:b/>
          <w:bCs/>
        </w:rPr>
        <w:t>Cultural Bias Risk:</w:t>
      </w:r>
      <w:r w:rsidRPr="00AD0027">
        <w:t xml:space="preserve"> Criteria may be misread as culturally prescriptive.</w:t>
      </w:r>
    </w:p>
    <w:p w14:paraId="7207B291" w14:textId="77777777" w:rsidR="00AD0027" w:rsidRPr="00AD0027" w:rsidRDefault="00AD0027" w:rsidP="00E42F4E">
      <w:pPr>
        <w:numPr>
          <w:ilvl w:val="0"/>
          <w:numId w:val="9"/>
        </w:numPr>
      </w:pPr>
      <w:r w:rsidRPr="00AD0027">
        <w:rPr>
          <w:b/>
          <w:bCs/>
        </w:rPr>
        <w:lastRenderedPageBreak/>
        <w:t>Stability Risk:</w:t>
      </w:r>
      <w:r w:rsidRPr="00AD0027">
        <w:t xml:space="preserve"> Poorly defined criteria may undermine architectural integrity.</w:t>
      </w:r>
    </w:p>
    <w:p w14:paraId="2C5A49FB" w14:textId="77777777" w:rsidR="00AD0027" w:rsidRPr="00AD0027" w:rsidRDefault="00AD0027" w:rsidP="00E42F4E">
      <w:pPr>
        <w:numPr>
          <w:ilvl w:val="0"/>
          <w:numId w:val="9"/>
        </w:numPr>
      </w:pPr>
      <w:r w:rsidRPr="00AD0027">
        <w:rPr>
          <w:b/>
          <w:bCs/>
        </w:rPr>
        <w:t>Capture Risk:</w:t>
      </w:r>
      <w:r w:rsidRPr="00AD0027">
        <w:t xml:space="preserve"> Criteria may be manipulated to favour specific actors.</w:t>
      </w:r>
    </w:p>
    <w:p w14:paraId="1ED4EBD7" w14:textId="77777777" w:rsidR="00AD0027" w:rsidRPr="00AD0027" w:rsidRDefault="00AD0027" w:rsidP="00AD0027">
      <w:r w:rsidRPr="00AD0027">
        <w:t>Boundary conditions must be strictly maintained.</w:t>
      </w:r>
    </w:p>
    <w:p w14:paraId="69685FC9" w14:textId="77777777" w:rsidR="00AD0027" w:rsidRPr="00AD0027" w:rsidRDefault="00AD0027" w:rsidP="007879D3">
      <w:pPr>
        <w:pStyle w:val="Heading1"/>
      </w:pPr>
      <w:r w:rsidRPr="00AD0027">
        <w:t>8. Success Criteria</w:t>
      </w:r>
    </w:p>
    <w:p w14:paraId="642F8333" w14:textId="77777777" w:rsidR="00AD0027" w:rsidRPr="00AD0027" w:rsidRDefault="00AD0027" w:rsidP="00AD0027">
      <w:r w:rsidRPr="00AD0027">
        <w:t>This deliverable is considered valid when:</w:t>
      </w:r>
    </w:p>
    <w:p w14:paraId="0DC92BEC" w14:textId="77777777" w:rsidR="00AD0027" w:rsidRPr="00AD0027" w:rsidRDefault="00AD0027" w:rsidP="00E42F4E">
      <w:pPr>
        <w:numPr>
          <w:ilvl w:val="0"/>
          <w:numId w:val="10"/>
        </w:numPr>
      </w:pPr>
      <w:r w:rsidRPr="00AD0027">
        <w:t>success criteria are explicit, minimal, and unambiguous</w:t>
      </w:r>
    </w:p>
    <w:p w14:paraId="79A6C1E4" w14:textId="77777777" w:rsidR="00AD0027" w:rsidRPr="00AD0027" w:rsidRDefault="00AD0027" w:rsidP="00E42F4E">
      <w:pPr>
        <w:numPr>
          <w:ilvl w:val="0"/>
          <w:numId w:val="10"/>
        </w:numPr>
      </w:pPr>
      <w:r w:rsidRPr="00AD0027">
        <w:t>criteria align with all preceding L0 deliverables</w:t>
      </w:r>
    </w:p>
    <w:p w14:paraId="0D693AC6" w14:textId="77777777" w:rsidR="00AD0027" w:rsidRPr="00AD0027" w:rsidRDefault="00AD0027" w:rsidP="00E42F4E">
      <w:pPr>
        <w:numPr>
          <w:ilvl w:val="0"/>
          <w:numId w:val="10"/>
        </w:numPr>
      </w:pPr>
      <w:r w:rsidRPr="00AD0027">
        <w:t>no criterion implies institutional or operational design</w:t>
      </w:r>
    </w:p>
    <w:p w14:paraId="1900639F" w14:textId="77777777" w:rsidR="00AD0027" w:rsidRPr="00AD0027" w:rsidRDefault="00AD0027" w:rsidP="00E42F4E">
      <w:pPr>
        <w:numPr>
          <w:ilvl w:val="0"/>
          <w:numId w:val="10"/>
        </w:numPr>
      </w:pPr>
      <w:r w:rsidRPr="00AD0027">
        <w:t>downstream layers can reference these criteria without ambiguity</w:t>
      </w:r>
    </w:p>
    <w:p w14:paraId="3EFA8C40" w14:textId="77777777" w:rsidR="00AD0027" w:rsidRPr="00AD0027" w:rsidRDefault="00AD0027" w:rsidP="00E42F4E">
      <w:pPr>
        <w:numPr>
          <w:ilvl w:val="0"/>
          <w:numId w:val="10"/>
        </w:numPr>
      </w:pPr>
      <w:r w:rsidRPr="00AD0027">
        <w:t>criteria support neutrality, non</w:t>
      </w:r>
      <w:r w:rsidRPr="00AD0027">
        <w:noBreakHyphen/>
        <w:t>coercion, and anti</w:t>
      </w:r>
      <w:r w:rsidRPr="00AD0027">
        <w:noBreakHyphen/>
        <w:t>capture principles</w:t>
      </w:r>
    </w:p>
    <w:p w14:paraId="2CE343A6" w14:textId="77777777" w:rsidR="00AD0027" w:rsidRPr="00AD0027" w:rsidRDefault="00AD0027" w:rsidP="00E42F4E">
      <w:pPr>
        <w:numPr>
          <w:ilvl w:val="0"/>
          <w:numId w:val="10"/>
        </w:numPr>
      </w:pPr>
      <w:r w:rsidRPr="00AD0027">
        <w:t>criteria reinforce the conceptual integrity of CivOS</w:t>
      </w:r>
    </w:p>
    <w:p w14:paraId="25A70D53" w14:textId="77777777" w:rsidR="00AD0027" w:rsidRPr="00AD0027" w:rsidRDefault="00AD0027" w:rsidP="00AD0027">
      <w:pPr>
        <w:rPr>
          <w:b/>
          <w:bCs/>
        </w:rPr>
      </w:pPr>
      <w:r w:rsidRPr="00AD0027">
        <w:rPr>
          <w:b/>
          <w:bCs/>
        </w:rPr>
        <w:t>9. Version History</w:t>
      </w:r>
    </w:p>
    <w:tbl>
      <w:tblPr>
        <w:tblStyle w:val="TableGridLight"/>
        <w:tblW w:w="9209" w:type="dxa"/>
        <w:tblLook w:val="04A0" w:firstRow="1" w:lastRow="0" w:firstColumn="1" w:lastColumn="0" w:noHBand="0" w:noVBand="1"/>
      </w:tblPr>
      <w:tblGrid>
        <w:gridCol w:w="1051"/>
        <w:gridCol w:w="1555"/>
        <w:gridCol w:w="955"/>
        <w:gridCol w:w="5648"/>
      </w:tblGrid>
      <w:tr w:rsidR="00AD0027" w:rsidRPr="00AD0027" w14:paraId="0964AC09" w14:textId="77777777" w:rsidTr="007879D3">
        <w:tc>
          <w:tcPr>
            <w:tcW w:w="0" w:type="auto"/>
            <w:hideMark/>
          </w:tcPr>
          <w:p w14:paraId="14B6F0B6" w14:textId="77777777" w:rsidR="00AD0027" w:rsidRPr="00AD0027" w:rsidRDefault="00AD0027" w:rsidP="00AD0027">
            <w:pPr>
              <w:spacing w:after="200" w:line="276" w:lineRule="auto"/>
              <w:rPr>
                <w:b/>
                <w:bCs/>
              </w:rPr>
            </w:pPr>
            <w:r w:rsidRPr="00AD0027">
              <w:rPr>
                <w:b/>
                <w:bCs/>
              </w:rPr>
              <w:t>Version</w:t>
            </w:r>
          </w:p>
        </w:tc>
        <w:tc>
          <w:tcPr>
            <w:tcW w:w="0" w:type="auto"/>
            <w:hideMark/>
          </w:tcPr>
          <w:p w14:paraId="493D3B80" w14:textId="77777777" w:rsidR="00AD0027" w:rsidRPr="00AD0027" w:rsidRDefault="00AD0027" w:rsidP="00AD0027">
            <w:pPr>
              <w:spacing w:after="200" w:line="276" w:lineRule="auto"/>
              <w:rPr>
                <w:b/>
                <w:bCs/>
              </w:rPr>
            </w:pPr>
            <w:r w:rsidRPr="00AD0027">
              <w:rPr>
                <w:b/>
                <w:bCs/>
              </w:rPr>
              <w:t>Date</w:t>
            </w:r>
          </w:p>
        </w:tc>
        <w:tc>
          <w:tcPr>
            <w:tcW w:w="0" w:type="auto"/>
            <w:hideMark/>
          </w:tcPr>
          <w:p w14:paraId="4D207EFB" w14:textId="77777777" w:rsidR="00AD0027" w:rsidRPr="00AD0027" w:rsidRDefault="00AD0027" w:rsidP="00AD0027">
            <w:pPr>
              <w:spacing w:after="200" w:line="276" w:lineRule="auto"/>
              <w:rPr>
                <w:b/>
                <w:bCs/>
              </w:rPr>
            </w:pPr>
            <w:r w:rsidRPr="00AD0027">
              <w:rPr>
                <w:b/>
                <w:bCs/>
              </w:rPr>
              <w:t>Author</w:t>
            </w:r>
          </w:p>
        </w:tc>
        <w:tc>
          <w:tcPr>
            <w:tcW w:w="5648" w:type="dxa"/>
            <w:hideMark/>
          </w:tcPr>
          <w:p w14:paraId="72B44915" w14:textId="77777777" w:rsidR="00AD0027" w:rsidRPr="00AD0027" w:rsidRDefault="00AD0027" w:rsidP="00AD0027">
            <w:pPr>
              <w:spacing w:after="200" w:line="276" w:lineRule="auto"/>
              <w:rPr>
                <w:b/>
                <w:bCs/>
              </w:rPr>
            </w:pPr>
            <w:r w:rsidRPr="00AD0027">
              <w:rPr>
                <w:b/>
                <w:bCs/>
              </w:rPr>
              <w:t>Notes</w:t>
            </w:r>
          </w:p>
        </w:tc>
      </w:tr>
      <w:tr w:rsidR="00AD0027" w:rsidRPr="00AD0027" w14:paraId="185A61DA" w14:textId="77777777" w:rsidTr="007879D3">
        <w:tc>
          <w:tcPr>
            <w:tcW w:w="0" w:type="auto"/>
            <w:hideMark/>
          </w:tcPr>
          <w:p w14:paraId="76287D0E" w14:textId="77777777" w:rsidR="00AD0027" w:rsidRPr="00AD0027" w:rsidRDefault="00AD0027" w:rsidP="00AD0027">
            <w:pPr>
              <w:spacing w:after="200" w:line="276" w:lineRule="auto"/>
              <w:rPr>
                <w:b/>
                <w:bCs/>
              </w:rPr>
            </w:pPr>
            <w:r w:rsidRPr="00AD0027">
              <w:rPr>
                <w:b/>
                <w:bCs/>
              </w:rPr>
              <w:t>0.1</w:t>
            </w:r>
          </w:p>
        </w:tc>
        <w:tc>
          <w:tcPr>
            <w:tcW w:w="0" w:type="auto"/>
            <w:hideMark/>
          </w:tcPr>
          <w:p w14:paraId="0A526D3D" w14:textId="77777777" w:rsidR="00AD0027" w:rsidRPr="00AD0027" w:rsidRDefault="00AD0027" w:rsidP="00AD0027">
            <w:pPr>
              <w:spacing w:after="200" w:line="276" w:lineRule="auto"/>
            </w:pPr>
            <w:r w:rsidRPr="00AD0027">
              <w:t>07 June 2026</w:t>
            </w:r>
          </w:p>
        </w:tc>
        <w:tc>
          <w:tcPr>
            <w:tcW w:w="0" w:type="auto"/>
            <w:hideMark/>
          </w:tcPr>
          <w:p w14:paraId="1735670C" w14:textId="77777777" w:rsidR="00AD0027" w:rsidRPr="00AD0027" w:rsidRDefault="00AD0027" w:rsidP="00AD0027">
            <w:pPr>
              <w:spacing w:after="200" w:line="276" w:lineRule="auto"/>
            </w:pPr>
            <w:r w:rsidRPr="00AD0027">
              <w:t>Steve</w:t>
            </w:r>
          </w:p>
        </w:tc>
        <w:tc>
          <w:tcPr>
            <w:tcW w:w="5648" w:type="dxa"/>
            <w:hideMark/>
          </w:tcPr>
          <w:p w14:paraId="76BEFF70" w14:textId="77777777" w:rsidR="00AD0027" w:rsidRPr="00AD0027" w:rsidRDefault="00AD0027" w:rsidP="00AD0027">
            <w:pPr>
              <w:spacing w:after="200" w:line="276" w:lineRule="auto"/>
            </w:pPr>
            <w:r w:rsidRPr="00AD0027">
              <w:t>Initial draft</w:t>
            </w:r>
          </w:p>
        </w:tc>
      </w:tr>
    </w:tbl>
    <w:p w14:paraId="31E97EC5" w14:textId="77777777" w:rsidR="00B94716" w:rsidRPr="00AD0027" w:rsidRDefault="00B94716" w:rsidP="00AD0027"/>
    <w:sectPr w:rsidR="00B94716" w:rsidRPr="00AD0027" w:rsidSect="00552EC9">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54E3"/>
    <w:multiLevelType w:val="multilevel"/>
    <w:tmpl w:val="8F02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D0A57"/>
    <w:multiLevelType w:val="multilevel"/>
    <w:tmpl w:val="BA5A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54C47"/>
    <w:multiLevelType w:val="multilevel"/>
    <w:tmpl w:val="F60E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75D1C"/>
    <w:multiLevelType w:val="multilevel"/>
    <w:tmpl w:val="A53E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16EB9"/>
    <w:multiLevelType w:val="multilevel"/>
    <w:tmpl w:val="FB2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4114C"/>
    <w:multiLevelType w:val="multilevel"/>
    <w:tmpl w:val="95C4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0B469C"/>
    <w:multiLevelType w:val="multilevel"/>
    <w:tmpl w:val="17FE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F93FE1"/>
    <w:multiLevelType w:val="multilevel"/>
    <w:tmpl w:val="C59C8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7121F2"/>
    <w:multiLevelType w:val="multilevel"/>
    <w:tmpl w:val="E3EC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244DE6"/>
    <w:multiLevelType w:val="multilevel"/>
    <w:tmpl w:val="88769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7596251">
    <w:abstractNumId w:val="2"/>
  </w:num>
  <w:num w:numId="2" w16cid:durableId="516311219">
    <w:abstractNumId w:val="8"/>
  </w:num>
  <w:num w:numId="3" w16cid:durableId="1952400444">
    <w:abstractNumId w:val="4"/>
  </w:num>
  <w:num w:numId="4" w16cid:durableId="1505247545">
    <w:abstractNumId w:val="9"/>
  </w:num>
  <w:num w:numId="5" w16cid:durableId="1139179381">
    <w:abstractNumId w:val="7"/>
  </w:num>
  <w:num w:numId="6" w16cid:durableId="2089424015">
    <w:abstractNumId w:val="0"/>
  </w:num>
  <w:num w:numId="7" w16cid:durableId="1980307387">
    <w:abstractNumId w:val="6"/>
  </w:num>
  <w:num w:numId="8" w16cid:durableId="227738962">
    <w:abstractNumId w:val="1"/>
  </w:num>
  <w:num w:numId="9" w16cid:durableId="1357001164">
    <w:abstractNumId w:val="5"/>
  </w:num>
  <w:num w:numId="10" w16cid:durableId="1840805184">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522"/>
    <w:rsid w:val="00053DCD"/>
    <w:rsid w:val="000B766F"/>
    <w:rsid w:val="000F735B"/>
    <w:rsid w:val="00122875"/>
    <w:rsid w:val="001A09E6"/>
    <w:rsid w:val="00265522"/>
    <w:rsid w:val="003208E7"/>
    <w:rsid w:val="00375386"/>
    <w:rsid w:val="003C2799"/>
    <w:rsid w:val="003C559C"/>
    <w:rsid w:val="004238E2"/>
    <w:rsid w:val="00453074"/>
    <w:rsid w:val="004B1CD9"/>
    <w:rsid w:val="004F1311"/>
    <w:rsid w:val="00552EC9"/>
    <w:rsid w:val="005B2E40"/>
    <w:rsid w:val="005C1FED"/>
    <w:rsid w:val="005C29CC"/>
    <w:rsid w:val="0060561F"/>
    <w:rsid w:val="006070FA"/>
    <w:rsid w:val="006665DF"/>
    <w:rsid w:val="006F6980"/>
    <w:rsid w:val="00742B03"/>
    <w:rsid w:val="00771081"/>
    <w:rsid w:val="007879D3"/>
    <w:rsid w:val="007B7810"/>
    <w:rsid w:val="008C42C2"/>
    <w:rsid w:val="008F2EF7"/>
    <w:rsid w:val="00960867"/>
    <w:rsid w:val="009E40AD"/>
    <w:rsid w:val="00A4117E"/>
    <w:rsid w:val="00A94969"/>
    <w:rsid w:val="00AC3C87"/>
    <w:rsid w:val="00AD0027"/>
    <w:rsid w:val="00B46559"/>
    <w:rsid w:val="00B5450F"/>
    <w:rsid w:val="00B6221D"/>
    <w:rsid w:val="00B90EC2"/>
    <w:rsid w:val="00B94716"/>
    <w:rsid w:val="00B96362"/>
    <w:rsid w:val="00BF0096"/>
    <w:rsid w:val="00C06D7D"/>
    <w:rsid w:val="00CA0CF3"/>
    <w:rsid w:val="00CE5EC8"/>
    <w:rsid w:val="00D53270"/>
    <w:rsid w:val="00DC6672"/>
    <w:rsid w:val="00E42F4E"/>
    <w:rsid w:val="00E6475B"/>
    <w:rsid w:val="00F1684D"/>
    <w:rsid w:val="00F20E96"/>
    <w:rsid w:val="00F24762"/>
    <w:rsid w:val="00F36272"/>
    <w:rsid w:val="00F403D6"/>
    <w:rsid w:val="00F96B74"/>
    <w:rsid w:val="00FE54C0"/>
    <w:rsid w:val="00FF04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812E"/>
  <w15:chartTrackingRefBased/>
  <w15:docId w15:val="{B053C0EE-1FAA-4CC6-A846-DEDF222DE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0AD"/>
    <w:pPr>
      <w:jc w:val="both"/>
    </w:pPr>
    <w:rPr>
      <w:sz w:val="24"/>
    </w:rPr>
  </w:style>
  <w:style w:type="paragraph" w:styleId="Heading1">
    <w:name w:val="heading 1"/>
    <w:basedOn w:val="Normal"/>
    <w:next w:val="Normal"/>
    <w:link w:val="Heading1Char"/>
    <w:uiPriority w:val="9"/>
    <w:qFormat/>
    <w:rsid w:val="003208E7"/>
    <w:pPr>
      <w:pBdr>
        <w:top w:val="single" w:sz="24" w:space="0" w:color="263238" w:themeColor="accent1"/>
        <w:left w:val="single" w:sz="24" w:space="0" w:color="263238" w:themeColor="accent1"/>
        <w:bottom w:val="single" w:sz="24" w:space="0" w:color="263238" w:themeColor="accent1"/>
        <w:right w:val="single" w:sz="24" w:space="0" w:color="263238" w:themeColor="accent1"/>
      </w:pBdr>
      <w:shd w:val="clear" w:color="auto" w:fill="263238"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208E7"/>
    <w:pPr>
      <w:pBdr>
        <w:top w:val="single" w:sz="24" w:space="0" w:color="CDD8DD" w:themeColor="accent1" w:themeTint="33"/>
        <w:left w:val="single" w:sz="24" w:space="0" w:color="CDD8DD" w:themeColor="accent1" w:themeTint="33"/>
        <w:bottom w:val="single" w:sz="24" w:space="0" w:color="CDD8DD" w:themeColor="accent1" w:themeTint="33"/>
        <w:right w:val="single" w:sz="24" w:space="0" w:color="CDD8DD" w:themeColor="accent1" w:themeTint="33"/>
      </w:pBdr>
      <w:shd w:val="clear" w:color="auto" w:fill="CDD8DD"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208E7"/>
    <w:pPr>
      <w:pBdr>
        <w:top w:val="single" w:sz="6" w:space="2" w:color="263238" w:themeColor="accent1"/>
      </w:pBdr>
      <w:spacing w:before="300" w:after="0"/>
      <w:outlineLvl w:val="2"/>
    </w:pPr>
    <w:rPr>
      <w:caps/>
      <w:color w:val="13181B" w:themeColor="accent1" w:themeShade="7F"/>
      <w:spacing w:val="15"/>
    </w:rPr>
  </w:style>
  <w:style w:type="paragraph" w:styleId="Heading4">
    <w:name w:val="heading 4"/>
    <w:basedOn w:val="Normal"/>
    <w:next w:val="Normal"/>
    <w:link w:val="Heading4Char"/>
    <w:uiPriority w:val="9"/>
    <w:semiHidden/>
    <w:unhideWhenUsed/>
    <w:qFormat/>
    <w:rsid w:val="003208E7"/>
    <w:pPr>
      <w:pBdr>
        <w:top w:val="dotted" w:sz="6" w:space="2" w:color="263238" w:themeColor="accent1"/>
      </w:pBdr>
      <w:spacing w:before="200" w:after="0"/>
      <w:outlineLvl w:val="3"/>
    </w:pPr>
    <w:rPr>
      <w:caps/>
      <w:color w:val="1C2529" w:themeColor="accent1" w:themeShade="BF"/>
      <w:spacing w:val="10"/>
    </w:rPr>
  </w:style>
  <w:style w:type="paragraph" w:styleId="Heading5">
    <w:name w:val="heading 5"/>
    <w:basedOn w:val="Normal"/>
    <w:next w:val="Normal"/>
    <w:link w:val="Heading5Char"/>
    <w:uiPriority w:val="9"/>
    <w:semiHidden/>
    <w:unhideWhenUsed/>
    <w:qFormat/>
    <w:rsid w:val="003208E7"/>
    <w:pPr>
      <w:pBdr>
        <w:bottom w:val="single" w:sz="6" w:space="1" w:color="263238" w:themeColor="accent1"/>
      </w:pBdr>
      <w:spacing w:before="200" w:after="0"/>
      <w:outlineLvl w:val="4"/>
    </w:pPr>
    <w:rPr>
      <w:caps/>
      <w:color w:val="1C2529" w:themeColor="accent1" w:themeShade="BF"/>
      <w:spacing w:val="10"/>
    </w:rPr>
  </w:style>
  <w:style w:type="paragraph" w:styleId="Heading6">
    <w:name w:val="heading 6"/>
    <w:basedOn w:val="Normal"/>
    <w:next w:val="Normal"/>
    <w:link w:val="Heading6Char"/>
    <w:uiPriority w:val="9"/>
    <w:semiHidden/>
    <w:unhideWhenUsed/>
    <w:qFormat/>
    <w:rsid w:val="003208E7"/>
    <w:pPr>
      <w:pBdr>
        <w:bottom w:val="dotted" w:sz="6" w:space="1" w:color="263238" w:themeColor="accent1"/>
      </w:pBdr>
      <w:spacing w:before="200" w:after="0"/>
      <w:outlineLvl w:val="5"/>
    </w:pPr>
    <w:rPr>
      <w:caps/>
      <w:color w:val="1C2529" w:themeColor="accent1" w:themeShade="BF"/>
      <w:spacing w:val="10"/>
    </w:rPr>
  </w:style>
  <w:style w:type="paragraph" w:styleId="Heading7">
    <w:name w:val="heading 7"/>
    <w:basedOn w:val="Normal"/>
    <w:next w:val="Normal"/>
    <w:link w:val="Heading7Char"/>
    <w:uiPriority w:val="9"/>
    <w:semiHidden/>
    <w:unhideWhenUsed/>
    <w:qFormat/>
    <w:rsid w:val="003208E7"/>
    <w:pPr>
      <w:spacing w:before="200" w:after="0"/>
      <w:outlineLvl w:val="6"/>
    </w:pPr>
    <w:rPr>
      <w:caps/>
      <w:color w:val="1C2529" w:themeColor="accent1" w:themeShade="BF"/>
      <w:spacing w:val="10"/>
    </w:rPr>
  </w:style>
  <w:style w:type="paragraph" w:styleId="Heading8">
    <w:name w:val="heading 8"/>
    <w:basedOn w:val="Normal"/>
    <w:next w:val="Normal"/>
    <w:link w:val="Heading8Char"/>
    <w:uiPriority w:val="9"/>
    <w:semiHidden/>
    <w:unhideWhenUsed/>
    <w:qFormat/>
    <w:rsid w:val="003208E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208E7"/>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8E7"/>
    <w:rPr>
      <w:caps/>
      <w:color w:val="FFFFFF" w:themeColor="background1"/>
      <w:spacing w:val="15"/>
      <w:sz w:val="22"/>
      <w:szCs w:val="22"/>
      <w:shd w:val="clear" w:color="auto" w:fill="263238" w:themeFill="accent1"/>
    </w:rPr>
  </w:style>
  <w:style w:type="character" w:customStyle="1" w:styleId="Heading2Char">
    <w:name w:val="Heading 2 Char"/>
    <w:basedOn w:val="DefaultParagraphFont"/>
    <w:link w:val="Heading2"/>
    <w:uiPriority w:val="9"/>
    <w:rsid w:val="003208E7"/>
    <w:rPr>
      <w:caps/>
      <w:spacing w:val="15"/>
      <w:shd w:val="clear" w:color="auto" w:fill="CDD8DD" w:themeFill="accent1" w:themeFillTint="33"/>
    </w:rPr>
  </w:style>
  <w:style w:type="character" w:customStyle="1" w:styleId="Heading3Char">
    <w:name w:val="Heading 3 Char"/>
    <w:basedOn w:val="DefaultParagraphFont"/>
    <w:link w:val="Heading3"/>
    <w:uiPriority w:val="9"/>
    <w:rsid w:val="003208E7"/>
    <w:rPr>
      <w:caps/>
      <w:color w:val="13181B" w:themeColor="accent1" w:themeShade="7F"/>
      <w:spacing w:val="15"/>
    </w:rPr>
  </w:style>
  <w:style w:type="character" w:customStyle="1" w:styleId="Heading4Char">
    <w:name w:val="Heading 4 Char"/>
    <w:basedOn w:val="DefaultParagraphFont"/>
    <w:link w:val="Heading4"/>
    <w:uiPriority w:val="9"/>
    <w:semiHidden/>
    <w:rsid w:val="003208E7"/>
    <w:rPr>
      <w:caps/>
      <w:color w:val="1C2529" w:themeColor="accent1" w:themeShade="BF"/>
      <w:spacing w:val="10"/>
    </w:rPr>
  </w:style>
  <w:style w:type="character" w:customStyle="1" w:styleId="Heading5Char">
    <w:name w:val="Heading 5 Char"/>
    <w:basedOn w:val="DefaultParagraphFont"/>
    <w:link w:val="Heading5"/>
    <w:uiPriority w:val="9"/>
    <w:semiHidden/>
    <w:rsid w:val="003208E7"/>
    <w:rPr>
      <w:caps/>
      <w:color w:val="1C2529" w:themeColor="accent1" w:themeShade="BF"/>
      <w:spacing w:val="10"/>
    </w:rPr>
  </w:style>
  <w:style w:type="character" w:customStyle="1" w:styleId="Heading6Char">
    <w:name w:val="Heading 6 Char"/>
    <w:basedOn w:val="DefaultParagraphFont"/>
    <w:link w:val="Heading6"/>
    <w:uiPriority w:val="9"/>
    <w:semiHidden/>
    <w:rsid w:val="003208E7"/>
    <w:rPr>
      <w:caps/>
      <w:color w:val="1C2529" w:themeColor="accent1" w:themeShade="BF"/>
      <w:spacing w:val="10"/>
    </w:rPr>
  </w:style>
  <w:style w:type="character" w:customStyle="1" w:styleId="Heading7Char">
    <w:name w:val="Heading 7 Char"/>
    <w:basedOn w:val="DefaultParagraphFont"/>
    <w:link w:val="Heading7"/>
    <w:uiPriority w:val="9"/>
    <w:semiHidden/>
    <w:rsid w:val="003208E7"/>
    <w:rPr>
      <w:caps/>
      <w:color w:val="1C2529" w:themeColor="accent1" w:themeShade="BF"/>
      <w:spacing w:val="10"/>
    </w:rPr>
  </w:style>
  <w:style w:type="character" w:customStyle="1" w:styleId="Heading8Char">
    <w:name w:val="Heading 8 Char"/>
    <w:basedOn w:val="DefaultParagraphFont"/>
    <w:link w:val="Heading8"/>
    <w:uiPriority w:val="9"/>
    <w:semiHidden/>
    <w:rsid w:val="003208E7"/>
    <w:rPr>
      <w:caps/>
      <w:spacing w:val="10"/>
      <w:sz w:val="18"/>
      <w:szCs w:val="18"/>
    </w:rPr>
  </w:style>
  <w:style w:type="character" w:customStyle="1" w:styleId="Heading9Char">
    <w:name w:val="Heading 9 Char"/>
    <w:basedOn w:val="DefaultParagraphFont"/>
    <w:link w:val="Heading9"/>
    <w:uiPriority w:val="9"/>
    <w:semiHidden/>
    <w:rsid w:val="003208E7"/>
    <w:rPr>
      <w:i/>
      <w:iCs/>
      <w:caps/>
      <w:spacing w:val="10"/>
      <w:sz w:val="18"/>
      <w:szCs w:val="18"/>
    </w:rPr>
  </w:style>
  <w:style w:type="paragraph" w:styleId="Title">
    <w:name w:val="Title"/>
    <w:basedOn w:val="Normal"/>
    <w:next w:val="Normal"/>
    <w:link w:val="TitleChar"/>
    <w:uiPriority w:val="10"/>
    <w:qFormat/>
    <w:rsid w:val="003208E7"/>
    <w:pPr>
      <w:spacing w:before="0" w:after="0"/>
    </w:pPr>
    <w:rPr>
      <w:rFonts w:asciiTheme="majorHAnsi" w:eastAsiaTheme="majorEastAsia" w:hAnsiTheme="majorHAnsi" w:cstheme="majorBidi"/>
      <w:caps/>
      <w:color w:val="263238" w:themeColor="accent1"/>
      <w:spacing w:val="10"/>
      <w:sz w:val="52"/>
      <w:szCs w:val="52"/>
    </w:rPr>
  </w:style>
  <w:style w:type="character" w:customStyle="1" w:styleId="TitleChar">
    <w:name w:val="Title Char"/>
    <w:basedOn w:val="DefaultParagraphFont"/>
    <w:link w:val="Title"/>
    <w:uiPriority w:val="10"/>
    <w:rsid w:val="003208E7"/>
    <w:rPr>
      <w:rFonts w:asciiTheme="majorHAnsi" w:eastAsiaTheme="majorEastAsia" w:hAnsiTheme="majorHAnsi" w:cstheme="majorBidi"/>
      <w:caps/>
      <w:color w:val="263238" w:themeColor="accent1"/>
      <w:spacing w:val="10"/>
      <w:sz w:val="52"/>
      <w:szCs w:val="52"/>
    </w:rPr>
  </w:style>
  <w:style w:type="paragraph" w:styleId="Subtitle">
    <w:name w:val="Subtitle"/>
    <w:basedOn w:val="Normal"/>
    <w:next w:val="Normal"/>
    <w:link w:val="SubtitleChar"/>
    <w:uiPriority w:val="11"/>
    <w:qFormat/>
    <w:rsid w:val="003208E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208E7"/>
    <w:rPr>
      <w:caps/>
      <w:color w:val="595959" w:themeColor="text1" w:themeTint="A6"/>
      <w:spacing w:val="10"/>
      <w:sz w:val="21"/>
      <w:szCs w:val="21"/>
    </w:rPr>
  </w:style>
  <w:style w:type="paragraph" w:styleId="Quote">
    <w:name w:val="Quote"/>
    <w:basedOn w:val="Normal"/>
    <w:next w:val="Normal"/>
    <w:link w:val="QuoteChar"/>
    <w:uiPriority w:val="29"/>
    <w:qFormat/>
    <w:rsid w:val="003208E7"/>
    <w:rPr>
      <w:i/>
      <w:iCs/>
      <w:szCs w:val="24"/>
    </w:rPr>
  </w:style>
  <w:style w:type="character" w:customStyle="1" w:styleId="QuoteChar">
    <w:name w:val="Quote Char"/>
    <w:basedOn w:val="DefaultParagraphFont"/>
    <w:link w:val="Quote"/>
    <w:uiPriority w:val="29"/>
    <w:rsid w:val="003208E7"/>
    <w:rPr>
      <w:i/>
      <w:iCs/>
      <w:sz w:val="24"/>
      <w:szCs w:val="24"/>
    </w:rPr>
  </w:style>
  <w:style w:type="paragraph" w:styleId="ListParagraph">
    <w:name w:val="List Paragraph"/>
    <w:basedOn w:val="Normal"/>
    <w:uiPriority w:val="34"/>
    <w:qFormat/>
    <w:rsid w:val="00265522"/>
    <w:pPr>
      <w:ind w:left="720"/>
      <w:contextualSpacing/>
    </w:pPr>
  </w:style>
  <w:style w:type="character" w:styleId="IntenseEmphasis">
    <w:name w:val="Intense Emphasis"/>
    <w:uiPriority w:val="21"/>
    <w:qFormat/>
    <w:rsid w:val="003208E7"/>
    <w:rPr>
      <w:b/>
      <w:bCs/>
      <w:caps/>
      <w:color w:val="13181B" w:themeColor="accent1" w:themeShade="7F"/>
      <w:spacing w:val="10"/>
    </w:rPr>
  </w:style>
  <w:style w:type="paragraph" w:styleId="IntenseQuote">
    <w:name w:val="Intense Quote"/>
    <w:basedOn w:val="Normal"/>
    <w:next w:val="Normal"/>
    <w:link w:val="IntenseQuoteChar"/>
    <w:uiPriority w:val="30"/>
    <w:qFormat/>
    <w:rsid w:val="003208E7"/>
    <w:pPr>
      <w:spacing w:before="240" w:after="240" w:line="240" w:lineRule="auto"/>
      <w:ind w:left="1080" w:right="1080"/>
      <w:jc w:val="center"/>
    </w:pPr>
    <w:rPr>
      <w:color w:val="263238" w:themeColor="accent1"/>
      <w:szCs w:val="24"/>
    </w:rPr>
  </w:style>
  <w:style w:type="character" w:customStyle="1" w:styleId="IntenseQuoteChar">
    <w:name w:val="Intense Quote Char"/>
    <w:basedOn w:val="DefaultParagraphFont"/>
    <w:link w:val="IntenseQuote"/>
    <w:uiPriority w:val="30"/>
    <w:rsid w:val="003208E7"/>
    <w:rPr>
      <w:color w:val="263238" w:themeColor="accent1"/>
      <w:sz w:val="24"/>
      <w:szCs w:val="24"/>
    </w:rPr>
  </w:style>
  <w:style w:type="character" w:styleId="IntenseReference">
    <w:name w:val="Intense Reference"/>
    <w:uiPriority w:val="32"/>
    <w:qFormat/>
    <w:rsid w:val="003208E7"/>
    <w:rPr>
      <w:b/>
      <w:bCs/>
      <w:i/>
      <w:iCs/>
      <w:caps/>
      <w:color w:val="263238" w:themeColor="accent1"/>
    </w:rPr>
  </w:style>
  <w:style w:type="table" w:styleId="TableGridLight">
    <w:name w:val="Grid Table Light"/>
    <w:basedOn w:val="TableNormal"/>
    <w:uiPriority w:val="40"/>
    <w:rsid w:val="005B2E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semiHidden/>
    <w:unhideWhenUsed/>
    <w:qFormat/>
    <w:rsid w:val="003208E7"/>
    <w:rPr>
      <w:b/>
      <w:bCs/>
      <w:color w:val="1C2529" w:themeColor="accent1" w:themeShade="BF"/>
      <w:sz w:val="16"/>
      <w:szCs w:val="16"/>
    </w:rPr>
  </w:style>
  <w:style w:type="character" w:styleId="Strong">
    <w:name w:val="Strong"/>
    <w:uiPriority w:val="22"/>
    <w:qFormat/>
    <w:rsid w:val="003208E7"/>
    <w:rPr>
      <w:b/>
      <w:bCs/>
    </w:rPr>
  </w:style>
  <w:style w:type="character" w:styleId="Emphasis">
    <w:name w:val="Emphasis"/>
    <w:uiPriority w:val="20"/>
    <w:qFormat/>
    <w:rsid w:val="003208E7"/>
    <w:rPr>
      <w:caps/>
      <w:color w:val="13181B" w:themeColor="accent1" w:themeShade="7F"/>
      <w:spacing w:val="5"/>
    </w:rPr>
  </w:style>
  <w:style w:type="paragraph" w:styleId="NoSpacing">
    <w:name w:val="No Spacing"/>
    <w:uiPriority w:val="1"/>
    <w:qFormat/>
    <w:rsid w:val="003208E7"/>
    <w:pPr>
      <w:spacing w:after="0" w:line="240" w:lineRule="auto"/>
    </w:pPr>
  </w:style>
  <w:style w:type="character" w:styleId="SubtleEmphasis">
    <w:name w:val="Subtle Emphasis"/>
    <w:uiPriority w:val="19"/>
    <w:qFormat/>
    <w:rsid w:val="003208E7"/>
    <w:rPr>
      <w:i/>
      <w:iCs/>
      <w:color w:val="13181B" w:themeColor="accent1" w:themeShade="7F"/>
    </w:rPr>
  </w:style>
  <w:style w:type="character" w:styleId="SubtleReference">
    <w:name w:val="Subtle Reference"/>
    <w:uiPriority w:val="31"/>
    <w:qFormat/>
    <w:rsid w:val="003208E7"/>
    <w:rPr>
      <w:b/>
      <w:bCs/>
      <w:color w:val="263238" w:themeColor="accent1"/>
    </w:rPr>
  </w:style>
  <w:style w:type="character" w:styleId="BookTitle">
    <w:name w:val="Book Title"/>
    <w:uiPriority w:val="33"/>
    <w:qFormat/>
    <w:rsid w:val="003208E7"/>
    <w:rPr>
      <w:b/>
      <w:bCs/>
      <w:i/>
      <w:iCs/>
      <w:spacing w:val="0"/>
    </w:rPr>
  </w:style>
  <w:style w:type="paragraph" w:styleId="TOCHeading">
    <w:name w:val="TOC Heading"/>
    <w:basedOn w:val="Heading1"/>
    <w:next w:val="Normal"/>
    <w:uiPriority w:val="39"/>
    <w:semiHidden/>
    <w:unhideWhenUsed/>
    <w:qFormat/>
    <w:rsid w:val="003208E7"/>
    <w:pPr>
      <w:outlineLvl w:val="9"/>
    </w:pPr>
  </w:style>
  <w:style w:type="character" w:styleId="Hyperlink">
    <w:name w:val="Hyperlink"/>
    <w:basedOn w:val="DefaultParagraphFont"/>
    <w:uiPriority w:val="99"/>
    <w:unhideWhenUsed/>
    <w:rsid w:val="001A09E6"/>
    <w:rPr>
      <w:color w:val="467886" w:themeColor="hyperlink"/>
      <w:u w:val="single"/>
    </w:rPr>
  </w:style>
  <w:style w:type="character" w:styleId="UnresolvedMention">
    <w:name w:val="Unresolved Mention"/>
    <w:basedOn w:val="DefaultParagraphFont"/>
    <w:uiPriority w:val="99"/>
    <w:semiHidden/>
    <w:unhideWhenUsed/>
    <w:rsid w:val="001A09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E2841"/>
      </a:dk2>
      <a:lt2>
        <a:srgbClr val="E8E8E8"/>
      </a:lt2>
      <a:accent1>
        <a:srgbClr val="263238"/>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745</Words>
  <Characters>5246</Characters>
  <Application>Microsoft Office Word</Application>
  <DocSecurity>0</DocSecurity>
  <Lines>131</Lines>
  <Paragraphs>108</Paragraphs>
  <ScaleCrop>false</ScaleCrop>
  <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Coe</dc:creator>
  <cp:keywords/>
  <dc:description/>
  <cp:lastModifiedBy>Steve Coe</cp:lastModifiedBy>
  <cp:revision>4</cp:revision>
  <dcterms:created xsi:type="dcterms:W3CDTF">2026-06-07T18:43:00Z</dcterms:created>
  <dcterms:modified xsi:type="dcterms:W3CDTF">2026-06-07T18:45:00Z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3ed597d2-357e-4b62-aed8-6b216629d463</vt:lpwstr>
  </property>
</Properties>
</file>