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F05B1" w14:textId="5D8B311E" w:rsidR="00B94716" w:rsidRDefault="00711C3A">
      <w:proofErr w:type="spellStart"/>
      <w:r>
        <w:t>CivOS</w:t>
      </w:r>
      <w:proofErr w:type="spellEnd"/>
      <w:r>
        <w:t xml:space="preserve"> Colour Schema</w:t>
      </w:r>
    </w:p>
    <w:p w14:paraId="6A817985" w14:textId="77777777" w:rsidR="00711C3A" w:rsidRPr="00711C3A" w:rsidRDefault="00711C3A" w:rsidP="00711C3A">
      <w:pPr>
        <w:rPr>
          <w:b/>
          <w:bCs/>
        </w:rPr>
      </w:pPr>
      <w:r w:rsidRPr="00711C3A">
        <w:rPr>
          <w:b/>
          <w:bCs/>
        </w:rPr>
        <w:t>1. Layer Colours (L0–L7)</w:t>
      </w:r>
    </w:p>
    <w:p w14:paraId="041FC866" w14:textId="2A0CF1F7" w:rsidR="00711C3A" w:rsidRPr="00711C3A" w:rsidRDefault="00711C3A" w:rsidP="00711C3A">
      <w:r w:rsidRPr="00711C3A">
        <w:t xml:space="preserve">These are the </w:t>
      </w:r>
      <w:r w:rsidRPr="00711C3A">
        <w:rPr>
          <w:b/>
          <w:bCs/>
        </w:rPr>
        <w:t xml:space="preserve">horizontal </w:t>
      </w:r>
      <w:proofErr w:type="spellStart"/>
      <w:r w:rsidRPr="00711C3A">
        <w:rPr>
          <w:b/>
          <w:bCs/>
        </w:rPr>
        <w:t>swimlane</w:t>
      </w:r>
      <w:proofErr w:type="spellEnd"/>
      <w:r w:rsidRPr="00711C3A">
        <w:rPr>
          <w:b/>
          <w:bCs/>
        </w:rPr>
        <w:t xml:space="preserve"> colours</w:t>
      </w:r>
      <w:r>
        <w:rPr>
          <w:b/>
          <w:bCs/>
        </w:rPr>
        <w:t>.</w:t>
      </w:r>
    </w:p>
    <w:p w14:paraId="5257A5CE" w14:textId="77777777" w:rsidR="00711C3A" w:rsidRPr="00711C3A" w:rsidRDefault="00711C3A" w:rsidP="00711C3A">
      <w:r w:rsidRPr="00711C3A">
        <w:t>These are canonical.</w:t>
      </w:r>
    </w:p>
    <w:tbl>
      <w:tblPr>
        <w:tblStyle w:val="TableGridLight"/>
        <w:tblW w:w="10060" w:type="dxa"/>
        <w:tblLook w:val="04A0" w:firstRow="1" w:lastRow="0" w:firstColumn="1" w:lastColumn="0" w:noHBand="0" w:noVBand="1"/>
      </w:tblPr>
      <w:tblGrid>
        <w:gridCol w:w="2515"/>
        <w:gridCol w:w="2515"/>
        <w:gridCol w:w="2515"/>
        <w:gridCol w:w="2515"/>
      </w:tblGrid>
      <w:tr w:rsidR="00711C3A" w:rsidRPr="00711C3A" w14:paraId="20907831" w14:textId="77777777" w:rsidTr="00711C3A">
        <w:tc>
          <w:tcPr>
            <w:tcW w:w="2515" w:type="dxa"/>
            <w:hideMark/>
          </w:tcPr>
          <w:p w14:paraId="0780A4E2" w14:textId="77777777" w:rsidR="00711C3A" w:rsidRPr="00711C3A" w:rsidRDefault="00711C3A" w:rsidP="00711C3A">
            <w:pPr>
              <w:spacing w:after="160" w:line="278" w:lineRule="auto"/>
              <w:rPr>
                <w:b/>
                <w:bCs/>
              </w:rPr>
            </w:pPr>
            <w:r w:rsidRPr="00711C3A">
              <w:rPr>
                <w:b/>
                <w:bCs/>
              </w:rPr>
              <w:t>Layer</w:t>
            </w:r>
          </w:p>
        </w:tc>
        <w:tc>
          <w:tcPr>
            <w:tcW w:w="2515" w:type="dxa"/>
            <w:hideMark/>
          </w:tcPr>
          <w:p w14:paraId="6D422BCB" w14:textId="77777777" w:rsidR="00711C3A" w:rsidRPr="00711C3A" w:rsidRDefault="00711C3A" w:rsidP="00711C3A">
            <w:pPr>
              <w:spacing w:after="160" w:line="278" w:lineRule="auto"/>
              <w:rPr>
                <w:b/>
                <w:bCs/>
              </w:rPr>
            </w:pPr>
            <w:r w:rsidRPr="00711C3A">
              <w:rPr>
                <w:b/>
                <w:bCs/>
              </w:rPr>
              <w:t>Meaning</w:t>
            </w:r>
          </w:p>
        </w:tc>
        <w:tc>
          <w:tcPr>
            <w:tcW w:w="2515" w:type="dxa"/>
            <w:hideMark/>
          </w:tcPr>
          <w:p w14:paraId="1E9705B5" w14:textId="77777777" w:rsidR="00711C3A" w:rsidRPr="00711C3A" w:rsidRDefault="00711C3A" w:rsidP="00711C3A">
            <w:pPr>
              <w:spacing w:after="160" w:line="278" w:lineRule="auto"/>
              <w:rPr>
                <w:b/>
                <w:bCs/>
              </w:rPr>
            </w:pPr>
            <w:r w:rsidRPr="00711C3A">
              <w:rPr>
                <w:b/>
                <w:bCs/>
              </w:rPr>
              <w:t>Colour</w:t>
            </w:r>
          </w:p>
        </w:tc>
        <w:tc>
          <w:tcPr>
            <w:tcW w:w="2515" w:type="dxa"/>
            <w:hideMark/>
          </w:tcPr>
          <w:p w14:paraId="22C2A714" w14:textId="77777777" w:rsidR="00711C3A" w:rsidRPr="00711C3A" w:rsidRDefault="00711C3A" w:rsidP="00711C3A">
            <w:pPr>
              <w:spacing w:after="160" w:line="278" w:lineRule="auto"/>
              <w:ind w:right="-2993"/>
              <w:rPr>
                <w:b/>
                <w:bCs/>
              </w:rPr>
            </w:pPr>
            <w:r w:rsidRPr="00711C3A">
              <w:rPr>
                <w:b/>
                <w:bCs/>
              </w:rPr>
              <w:t>Hex</w:t>
            </w:r>
          </w:p>
        </w:tc>
      </w:tr>
      <w:tr w:rsidR="00711C3A" w:rsidRPr="00711C3A" w14:paraId="520087E0" w14:textId="77777777" w:rsidTr="00513D83">
        <w:tc>
          <w:tcPr>
            <w:tcW w:w="2515" w:type="dxa"/>
            <w:shd w:val="clear" w:color="auto" w:fill="263238"/>
            <w:hideMark/>
          </w:tcPr>
          <w:p w14:paraId="615FC60B" w14:textId="77777777" w:rsidR="00711C3A" w:rsidRPr="00711C3A" w:rsidRDefault="00711C3A" w:rsidP="00711C3A">
            <w:pPr>
              <w:spacing w:after="160" w:line="278" w:lineRule="auto"/>
              <w:rPr>
                <w:b/>
                <w:bCs/>
              </w:rPr>
            </w:pPr>
            <w:r w:rsidRPr="00711C3A">
              <w:rPr>
                <w:b/>
                <w:bCs/>
              </w:rPr>
              <w:t xml:space="preserve">L0 — </w:t>
            </w:r>
            <w:proofErr w:type="spellStart"/>
            <w:r w:rsidRPr="00711C3A">
              <w:rPr>
                <w:b/>
                <w:bCs/>
              </w:rPr>
              <w:t>CivOS</w:t>
            </w:r>
            <w:proofErr w:type="spellEnd"/>
            <w:r w:rsidRPr="00711C3A">
              <w:rPr>
                <w:b/>
                <w:bCs/>
              </w:rPr>
              <w:t xml:space="preserve"> Substrate</w:t>
            </w:r>
          </w:p>
        </w:tc>
        <w:tc>
          <w:tcPr>
            <w:tcW w:w="2515" w:type="dxa"/>
            <w:shd w:val="clear" w:color="auto" w:fill="263238"/>
            <w:hideMark/>
          </w:tcPr>
          <w:p w14:paraId="323D7075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Philosophy, invariants</w:t>
            </w:r>
          </w:p>
        </w:tc>
        <w:tc>
          <w:tcPr>
            <w:tcW w:w="2515" w:type="dxa"/>
            <w:shd w:val="clear" w:color="auto" w:fill="263238"/>
            <w:hideMark/>
          </w:tcPr>
          <w:p w14:paraId="7A1017E2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Charcoal</w:t>
            </w:r>
          </w:p>
        </w:tc>
        <w:tc>
          <w:tcPr>
            <w:tcW w:w="2515" w:type="dxa"/>
            <w:shd w:val="clear" w:color="auto" w:fill="263238"/>
            <w:hideMark/>
          </w:tcPr>
          <w:p w14:paraId="56714212" w14:textId="77777777" w:rsidR="00711C3A" w:rsidRPr="00711C3A" w:rsidRDefault="00711C3A" w:rsidP="00711C3A">
            <w:pPr>
              <w:spacing w:after="160" w:line="278" w:lineRule="auto"/>
            </w:pPr>
            <w:r w:rsidRPr="00711C3A">
              <w:rPr>
                <w:b/>
                <w:bCs/>
              </w:rPr>
              <w:t>#263238</w:t>
            </w:r>
          </w:p>
        </w:tc>
      </w:tr>
      <w:tr w:rsidR="00711C3A" w:rsidRPr="00711C3A" w14:paraId="37B93CD3" w14:textId="77777777" w:rsidTr="00711C3A">
        <w:tc>
          <w:tcPr>
            <w:tcW w:w="2515" w:type="dxa"/>
            <w:hideMark/>
          </w:tcPr>
          <w:p w14:paraId="79698652" w14:textId="77777777" w:rsidR="00711C3A" w:rsidRPr="00711C3A" w:rsidRDefault="00711C3A" w:rsidP="00711C3A">
            <w:pPr>
              <w:spacing w:after="160" w:line="278" w:lineRule="auto"/>
              <w:rPr>
                <w:b/>
                <w:bCs/>
              </w:rPr>
            </w:pPr>
            <w:r w:rsidRPr="00711C3A">
              <w:rPr>
                <w:b/>
                <w:bCs/>
              </w:rPr>
              <w:t>L1 — Families</w:t>
            </w:r>
          </w:p>
        </w:tc>
        <w:tc>
          <w:tcPr>
            <w:tcW w:w="2515" w:type="dxa"/>
            <w:hideMark/>
          </w:tcPr>
          <w:p w14:paraId="6052F1D8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Taxonomy</w:t>
            </w:r>
          </w:p>
        </w:tc>
        <w:tc>
          <w:tcPr>
            <w:tcW w:w="2515" w:type="dxa"/>
            <w:hideMark/>
          </w:tcPr>
          <w:p w14:paraId="6914E79F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Pale Blue</w:t>
            </w:r>
          </w:p>
        </w:tc>
        <w:tc>
          <w:tcPr>
            <w:tcW w:w="2515" w:type="dxa"/>
            <w:hideMark/>
          </w:tcPr>
          <w:p w14:paraId="6206BE23" w14:textId="77777777" w:rsidR="00711C3A" w:rsidRPr="00711C3A" w:rsidRDefault="00711C3A" w:rsidP="00711C3A">
            <w:pPr>
              <w:spacing w:after="160" w:line="278" w:lineRule="auto"/>
            </w:pPr>
            <w:r w:rsidRPr="00711C3A">
              <w:rPr>
                <w:b/>
                <w:bCs/>
              </w:rPr>
              <w:t>#E8F0FE</w:t>
            </w:r>
          </w:p>
        </w:tc>
      </w:tr>
      <w:tr w:rsidR="00711C3A" w:rsidRPr="00711C3A" w14:paraId="7A131CAA" w14:textId="77777777" w:rsidTr="00711C3A">
        <w:tc>
          <w:tcPr>
            <w:tcW w:w="2515" w:type="dxa"/>
            <w:hideMark/>
          </w:tcPr>
          <w:p w14:paraId="585F4B02" w14:textId="77777777" w:rsidR="00711C3A" w:rsidRPr="00711C3A" w:rsidRDefault="00711C3A" w:rsidP="00711C3A">
            <w:pPr>
              <w:spacing w:after="160" w:line="278" w:lineRule="auto"/>
              <w:rPr>
                <w:b/>
                <w:bCs/>
              </w:rPr>
            </w:pPr>
            <w:r w:rsidRPr="00711C3A">
              <w:rPr>
                <w:b/>
                <w:bCs/>
              </w:rPr>
              <w:t>L2 — Standards</w:t>
            </w:r>
          </w:p>
        </w:tc>
        <w:tc>
          <w:tcPr>
            <w:tcW w:w="2515" w:type="dxa"/>
            <w:hideMark/>
          </w:tcPr>
          <w:p w14:paraId="5ACD7C31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Rules of the pattern</w:t>
            </w:r>
          </w:p>
        </w:tc>
        <w:tc>
          <w:tcPr>
            <w:tcW w:w="2515" w:type="dxa"/>
            <w:hideMark/>
          </w:tcPr>
          <w:p w14:paraId="1822564B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Pale Green</w:t>
            </w:r>
          </w:p>
        </w:tc>
        <w:tc>
          <w:tcPr>
            <w:tcW w:w="2515" w:type="dxa"/>
            <w:hideMark/>
          </w:tcPr>
          <w:p w14:paraId="785543B3" w14:textId="77777777" w:rsidR="00711C3A" w:rsidRPr="00711C3A" w:rsidRDefault="00711C3A" w:rsidP="00711C3A">
            <w:pPr>
              <w:spacing w:after="160" w:line="278" w:lineRule="auto"/>
            </w:pPr>
            <w:r w:rsidRPr="00711C3A">
              <w:rPr>
                <w:b/>
                <w:bCs/>
              </w:rPr>
              <w:t>#EAF7E8</w:t>
            </w:r>
          </w:p>
        </w:tc>
      </w:tr>
      <w:tr w:rsidR="00711C3A" w:rsidRPr="00711C3A" w14:paraId="03781281" w14:textId="77777777" w:rsidTr="00711C3A">
        <w:tc>
          <w:tcPr>
            <w:tcW w:w="2515" w:type="dxa"/>
            <w:hideMark/>
          </w:tcPr>
          <w:p w14:paraId="4A3FA2AA" w14:textId="77777777" w:rsidR="00711C3A" w:rsidRPr="00711C3A" w:rsidRDefault="00711C3A" w:rsidP="00711C3A">
            <w:pPr>
              <w:spacing w:after="160" w:line="278" w:lineRule="auto"/>
              <w:rPr>
                <w:b/>
                <w:bCs/>
              </w:rPr>
            </w:pPr>
            <w:r w:rsidRPr="00711C3A">
              <w:rPr>
                <w:b/>
                <w:bCs/>
              </w:rPr>
              <w:t>L3 — Subsystems</w:t>
            </w:r>
          </w:p>
        </w:tc>
        <w:tc>
          <w:tcPr>
            <w:tcW w:w="2515" w:type="dxa"/>
            <w:hideMark/>
          </w:tcPr>
          <w:p w14:paraId="065025CF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First loops</w:t>
            </w:r>
          </w:p>
        </w:tc>
        <w:tc>
          <w:tcPr>
            <w:tcW w:w="2515" w:type="dxa"/>
            <w:hideMark/>
          </w:tcPr>
          <w:p w14:paraId="4BC725B4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Pale Orange</w:t>
            </w:r>
          </w:p>
        </w:tc>
        <w:tc>
          <w:tcPr>
            <w:tcW w:w="2515" w:type="dxa"/>
            <w:hideMark/>
          </w:tcPr>
          <w:p w14:paraId="31FE4A60" w14:textId="77777777" w:rsidR="00711C3A" w:rsidRPr="00711C3A" w:rsidRDefault="00711C3A" w:rsidP="00711C3A">
            <w:pPr>
              <w:spacing w:after="160" w:line="278" w:lineRule="auto"/>
            </w:pPr>
            <w:r w:rsidRPr="00711C3A">
              <w:rPr>
                <w:b/>
                <w:bCs/>
              </w:rPr>
              <w:t>#FFF4E5</w:t>
            </w:r>
          </w:p>
        </w:tc>
      </w:tr>
      <w:tr w:rsidR="00711C3A" w:rsidRPr="00711C3A" w14:paraId="08642EAD" w14:textId="77777777" w:rsidTr="00711C3A">
        <w:tc>
          <w:tcPr>
            <w:tcW w:w="2515" w:type="dxa"/>
            <w:hideMark/>
          </w:tcPr>
          <w:p w14:paraId="306A993C" w14:textId="77777777" w:rsidR="00711C3A" w:rsidRPr="00711C3A" w:rsidRDefault="00711C3A" w:rsidP="00711C3A">
            <w:pPr>
              <w:spacing w:after="160" w:line="278" w:lineRule="auto"/>
              <w:rPr>
                <w:b/>
                <w:bCs/>
              </w:rPr>
            </w:pPr>
            <w:r w:rsidRPr="00711C3A">
              <w:rPr>
                <w:b/>
                <w:bCs/>
              </w:rPr>
              <w:t>L4 — Instruments</w:t>
            </w:r>
          </w:p>
        </w:tc>
        <w:tc>
          <w:tcPr>
            <w:tcW w:w="2515" w:type="dxa"/>
            <w:hideMark/>
          </w:tcPr>
          <w:p w14:paraId="04855962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Sensors, pipelines</w:t>
            </w:r>
          </w:p>
        </w:tc>
        <w:tc>
          <w:tcPr>
            <w:tcW w:w="2515" w:type="dxa"/>
            <w:hideMark/>
          </w:tcPr>
          <w:p w14:paraId="0AC2BC21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Pale Pink</w:t>
            </w:r>
          </w:p>
        </w:tc>
        <w:tc>
          <w:tcPr>
            <w:tcW w:w="2515" w:type="dxa"/>
            <w:hideMark/>
          </w:tcPr>
          <w:p w14:paraId="6BB7E1F4" w14:textId="77777777" w:rsidR="00711C3A" w:rsidRPr="00711C3A" w:rsidRDefault="00711C3A" w:rsidP="00711C3A">
            <w:pPr>
              <w:spacing w:after="160" w:line="278" w:lineRule="auto"/>
            </w:pPr>
            <w:r w:rsidRPr="00711C3A">
              <w:rPr>
                <w:b/>
                <w:bCs/>
              </w:rPr>
              <w:t>#FDECEF</w:t>
            </w:r>
          </w:p>
        </w:tc>
      </w:tr>
      <w:tr w:rsidR="00711C3A" w:rsidRPr="00711C3A" w14:paraId="6CA6C443" w14:textId="77777777" w:rsidTr="00711C3A">
        <w:tc>
          <w:tcPr>
            <w:tcW w:w="2515" w:type="dxa"/>
            <w:hideMark/>
          </w:tcPr>
          <w:p w14:paraId="065F5F05" w14:textId="77777777" w:rsidR="00711C3A" w:rsidRPr="00711C3A" w:rsidRDefault="00711C3A" w:rsidP="00711C3A">
            <w:pPr>
              <w:spacing w:after="160" w:line="278" w:lineRule="auto"/>
              <w:rPr>
                <w:b/>
                <w:bCs/>
              </w:rPr>
            </w:pPr>
            <w:r w:rsidRPr="00711C3A">
              <w:rPr>
                <w:b/>
                <w:bCs/>
              </w:rPr>
              <w:t>L5 — Interfaces</w:t>
            </w:r>
          </w:p>
        </w:tc>
        <w:tc>
          <w:tcPr>
            <w:tcW w:w="2515" w:type="dxa"/>
            <w:hideMark/>
          </w:tcPr>
          <w:p w14:paraId="13CCF0D3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APIs, schemas</w:t>
            </w:r>
          </w:p>
        </w:tc>
        <w:tc>
          <w:tcPr>
            <w:tcW w:w="2515" w:type="dxa"/>
            <w:hideMark/>
          </w:tcPr>
          <w:p w14:paraId="383F965C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Light Grey</w:t>
            </w:r>
          </w:p>
        </w:tc>
        <w:tc>
          <w:tcPr>
            <w:tcW w:w="2515" w:type="dxa"/>
            <w:hideMark/>
          </w:tcPr>
          <w:p w14:paraId="7A781ABD" w14:textId="77777777" w:rsidR="00711C3A" w:rsidRPr="00711C3A" w:rsidRDefault="00711C3A" w:rsidP="00711C3A">
            <w:pPr>
              <w:spacing w:after="160" w:line="278" w:lineRule="auto"/>
            </w:pPr>
            <w:r w:rsidRPr="00711C3A">
              <w:rPr>
                <w:b/>
                <w:bCs/>
              </w:rPr>
              <w:t>#F3F3F3</w:t>
            </w:r>
          </w:p>
        </w:tc>
      </w:tr>
      <w:tr w:rsidR="00711C3A" w:rsidRPr="00711C3A" w14:paraId="1E4391ED" w14:textId="77777777" w:rsidTr="00711C3A">
        <w:tc>
          <w:tcPr>
            <w:tcW w:w="2515" w:type="dxa"/>
            <w:hideMark/>
          </w:tcPr>
          <w:p w14:paraId="54C42511" w14:textId="77777777" w:rsidR="00711C3A" w:rsidRPr="00711C3A" w:rsidRDefault="00711C3A" w:rsidP="00711C3A">
            <w:pPr>
              <w:spacing w:after="160" w:line="278" w:lineRule="auto"/>
              <w:rPr>
                <w:b/>
                <w:bCs/>
              </w:rPr>
            </w:pPr>
            <w:r w:rsidRPr="00711C3A">
              <w:rPr>
                <w:b/>
                <w:bCs/>
              </w:rPr>
              <w:t>L6 — Applications</w:t>
            </w:r>
          </w:p>
        </w:tc>
        <w:tc>
          <w:tcPr>
            <w:tcW w:w="2515" w:type="dxa"/>
            <w:hideMark/>
          </w:tcPr>
          <w:p w14:paraId="03CED838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Tools, dashboards</w:t>
            </w:r>
          </w:p>
        </w:tc>
        <w:tc>
          <w:tcPr>
            <w:tcW w:w="2515" w:type="dxa"/>
            <w:hideMark/>
          </w:tcPr>
          <w:p w14:paraId="3149840F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Pale Lavender</w:t>
            </w:r>
          </w:p>
        </w:tc>
        <w:tc>
          <w:tcPr>
            <w:tcW w:w="2515" w:type="dxa"/>
            <w:hideMark/>
          </w:tcPr>
          <w:p w14:paraId="6C5BF143" w14:textId="77777777" w:rsidR="00711C3A" w:rsidRPr="00711C3A" w:rsidRDefault="00711C3A" w:rsidP="00711C3A">
            <w:pPr>
              <w:spacing w:after="160" w:line="278" w:lineRule="auto"/>
            </w:pPr>
            <w:r w:rsidRPr="00711C3A">
              <w:rPr>
                <w:b/>
                <w:bCs/>
              </w:rPr>
              <w:t>#EDE7F6</w:t>
            </w:r>
          </w:p>
        </w:tc>
      </w:tr>
      <w:tr w:rsidR="00711C3A" w:rsidRPr="00711C3A" w14:paraId="1AC09A94" w14:textId="77777777" w:rsidTr="00711C3A">
        <w:tc>
          <w:tcPr>
            <w:tcW w:w="2515" w:type="dxa"/>
            <w:hideMark/>
          </w:tcPr>
          <w:p w14:paraId="2141EADF" w14:textId="77777777" w:rsidR="00711C3A" w:rsidRPr="00711C3A" w:rsidRDefault="00711C3A" w:rsidP="00711C3A">
            <w:pPr>
              <w:spacing w:after="160" w:line="278" w:lineRule="auto"/>
              <w:rPr>
                <w:b/>
                <w:bCs/>
              </w:rPr>
            </w:pPr>
            <w:r w:rsidRPr="00711C3A">
              <w:rPr>
                <w:b/>
                <w:bCs/>
              </w:rPr>
              <w:t>L7 — Civic UX</w:t>
            </w:r>
          </w:p>
        </w:tc>
        <w:tc>
          <w:tcPr>
            <w:tcW w:w="2515" w:type="dxa"/>
            <w:hideMark/>
          </w:tcPr>
          <w:p w14:paraId="78DC2235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Public</w:t>
            </w:r>
            <w:r w:rsidRPr="00711C3A">
              <w:noBreakHyphen/>
              <w:t>facing</w:t>
            </w:r>
          </w:p>
        </w:tc>
        <w:tc>
          <w:tcPr>
            <w:tcW w:w="2515" w:type="dxa"/>
            <w:hideMark/>
          </w:tcPr>
          <w:p w14:paraId="30194A1C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Pale Yellow</w:t>
            </w:r>
          </w:p>
        </w:tc>
        <w:tc>
          <w:tcPr>
            <w:tcW w:w="2515" w:type="dxa"/>
            <w:hideMark/>
          </w:tcPr>
          <w:p w14:paraId="553CDB94" w14:textId="77777777" w:rsidR="00711C3A" w:rsidRPr="00711C3A" w:rsidRDefault="00711C3A" w:rsidP="00711C3A">
            <w:pPr>
              <w:spacing w:after="160" w:line="278" w:lineRule="auto"/>
            </w:pPr>
            <w:r w:rsidRPr="00711C3A">
              <w:rPr>
                <w:b/>
                <w:bCs/>
              </w:rPr>
              <w:t>#FFFDE7</w:t>
            </w:r>
          </w:p>
        </w:tc>
      </w:tr>
    </w:tbl>
    <w:p w14:paraId="4CD65D76" w14:textId="77777777" w:rsidR="00711C3A" w:rsidRDefault="00711C3A"/>
    <w:p w14:paraId="3C9651DE" w14:textId="6A7340B9" w:rsidR="00711C3A" w:rsidRPr="00711C3A" w:rsidRDefault="00711C3A" w:rsidP="00711C3A">
      <w:pPr>
        <w:rPr>
          <w:b/>
          <w:bCs/>
        </w:rPr>
      </w:pPr>
      <w:r w:rsidRPr="00711C3A">
        <w:rPr>
          <w:rFonts w:ascii="Segoe UI Emoji" w:hAnsi="Segoe UI Emoji" w:cs="Segoe UI Emoji"/>
          <w:b/>
          <w:bCs/>
        </w:rPr>
        <w:t>⭐</w:t>
      </w:r>
      <w:r w:rsidRPr="00711C3A">
        <w:rPr>
          <w:b/>
          <w:bCs/>
        </w:rPr>
        <w:t xml:space="preserve"> 2. Family Colours (the 10 canonical Families)</w:t>
      </w:r>
    </w:p>
    <w:tbl>
      <w:tblPr>
        <w:tblStyle w:val="TableGridLight"/>
        <w:tblW w:w="9781" w:type="dxa"/>
        <w:tblLook w:val="04A0" w:firstRow="1" w:lastRow="0" w:firstColumn="1" w:lastColumn="0" w:noHBand="0" w:noVBand="1"/>
      </w:tblPr>
      <w:tblGrid>
        <w:gridCol w:w="3255"/>
        <w:gridCol w:w="3270"/>
        <w:gridCol w:w="3256"/>
      </w:tblGrid>
      <w:tr w:rsidR="00711C3A" w:rsidRPr="00711C3A" w14:paraId="08D3CEB4" w14:textId="77777777" w:rsidTr="00711C3A">
        <w:tc>
          <w:tcPr>
            <w:tcW w:w="3215" w:type="dxa"/>
            <w:hideMark/>
          </w:tcPr>
          <w:p w14:paraId="6DCF8052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Family</w:t>
            </w:r>
          </w:p>
        </w:tc>
        <w:tc>
          <w:tcPr>
            <w:tcW w:w="3230" w:type="dxa"/>
            <w:hideMark/>
          </w:tcPr>
          <w:p w14:paraId="4C7ABF5A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Colour</w:t>
            </w:r>
          </w:p>
        </w:tc>
        <w:tc>
          <w:tcPr>
            <w:tcW w:w="3216" w:type="dxa"/>
            <w:hideMark/>
          </w:tcPr>
          <w:p w14:paraId="1C0BB963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Hex</w:t>
            </w:r>
          </w:p>
        </w:tc>
      </w:tr>
      <w:tr w:rsidR="00711C3A" w:rsidRPr="00711C3A" w14:paraId="43C8CF06" w14:textId="77777777" w:rsidTr="00711C3A">
        <w:tc>
          <w:tcPr>
            <w:tcW w:w="3215" w:type="dxa"/>
            <w:hideMark/>
          </w:tcPr>
          <w:p w14:paraId="40AD8AA9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Governance &amp; Decision Architecture</w:t>
            </w:r>
          </w:p>
        </w:tc>
        <w:tc>
          <w:tcPr>
            <w:tcW w:w="3230" w:type="dxa"/>
            <w:hideMark/>
          </w:tcPr>
          <w:p w14:paraId="5CAD42DE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Slate Blue</w:t>
            </w:r>
            <w:r w:rsidRPr="00711C3A">
              <w:noBreakHyphen/>
              <w:t>Grey</w:t>
            </w:r>
          </w:p>
        </w:tc>
        <w:tc>
          <w:tcPr>
            <w:tcW w:w="3216" w:type="dxa"/>
            <w:hideMark/>
          </w:tcPr>
          <w:p w14:paraId="7DEB37CE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#546E7A</w:t>
            </w:r>
          </w:p>
        </w:tc>
      </w:tr>
      <w:tr w:rsidR="00711C3A" w:rsidRPr="00711C3A" w14:paraId="2EECAB9F" w14:textId="77777777" w:rsidTr="00711C3A">
        <w:tc>
          <w:tcPr>
            <w:tcW w:w="3215" w:type="dxa"/>
            <w:hideMark/>
          </w:tcPr>
          <w:p w14:paraId="09BAF652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Resource &amp; Infrastructure</w:t>
            </w:r>
          </w:p>
        </w:tc>
        <w:tc>
          <w:tcPr>
            <w:tcW w:w="3230" w:type="dxa"/>
            <w:hideMark/>
          </w:tcPr>
          <w:p w14:paraId="648852CC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Earth Brown</w:t>
            </w:r>
          </w:p>
        </w:tc>
        <w:tc>
          <w:tcPr>
            <w:tcW w:w="3216" w:type="dxa"/>
            <w:hideMark/>
          </w:tcPr>
          <w:p w14:paraId="5CDD3FFD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#6D4C41</w:t>
            </w:r>
          </w:p>
        </w:tc>
      </w:tr>
      <w:tr w:rsidR="00711C3A" w:rsidRPr="00711C3A" w14:paraId="0D766070" w14:textId="77777777" w:rsidTr="00711C3A">
        <w:tc>
          <w:tcPr>
            <w:tcW w:w="3215" w:type="dxa"/>
            <w:hideMark/>
          </w:tcPr>
          <w:p w14:paraId="4880BD04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Data Quality &amp; Integrity</w:t>
            </w:r>
          </w:p>
        </w:tc>
        <w:tc>
          <w:tcPr>
            <w:tcW w:w="3230" w:type="dxa"/>
            <w:hideMark/>
          </w:tcPr>
          <w:p w14:paraId="0DE01C85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Strong Blue</w:t>
            </w:r>
          </w:p>
        </w:tc>
        <w:tc>
          <w:tcPr>
            <w:tcW w:w="3216" w:type="dxa"/>
            <w:hideMark/>
          </w:tcPr>
          <w:p w14:paraId="69B2DA87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#1565C0</w:t>
            </w:r>
          </w:p>
        </w:tc>
      </w:tr>
      <w:tr w:rsidR="00711C3A" w:rsidRPr="00711C3A" w14:paraId="05E7FC09" w14:textId="77777777" w:rsidTr="00711C3A">
        <w:tc>
          <w:tcPr>
            <w:tcW w:w="3215" w:type="dxa"/>
            <w:hideMark/>
          </w:tcPr>
          <w:p w14:paraId="115E51AD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Civic Feedback &amp; Cultural Systems</w:t>
            </w:r>
          </w:p>
        </w:tc>
        <w:tc>
          <w:tcPr>
            <w:tcW w:w="3230" w:type="dxa"/>
            <w:hideMark/>
          </w:tcPr>
          <w:p w14:paraId="6A701B08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Teal</w:t>
            </w:r>
          </w:p>
        </w:tc>
        <w:tc>
          <w:tcPr>
            <w:tcW w:w="3216" w:type="dxa"/>
            <w:hideMark/>
          </w:tcPr>
          <w:p w14:paraId="69CA0328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#00897B</w:t>
            </w:r>
          </w:p>
        </w:tc>
      </w:tr>
      <w:tr w:rsidR="00711C3A" w:rsidRPr="00711C3A" w14:paraId="278C21B2" w14:textId="77777777" w:rsidTr="00711C3A">
        <w:tc>
          <w:tcPr>
            <w:tcW w:w="3215" w:type="dxa"/>
            <w:hideMark/>
          </w:tcPr>
          <w:p w14:paraId="2FBCAB54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Economic &amp; Production Systems</w:t>
            </w:r>
          </w:p>
        </w:tc>
        <w:tc>
          <w:tcPr>
            <w:tcW w:w="3230" w:type="dxa"/>
            <w:hideMark/>
          </w:tcPr>
          <w:p w14:paraId="740588FC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Golden Yellow</w:t>
            </w:r>
          </w:p>
        </w:tc>
        <w:tc>
          <w:tcPr>
            <w:tcW w:w="3216" w:type="dxa"/>
            <w:hideMark/>
          </w:tcPr>
          <w:p w14:paraId="136512BA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#F9A825</w:t>
            </w:r>
          </w:p>
        </w:tc>
      </w:tr>
      <w:tr w:rsidR="00711C3A" w:rsidRPr="00711C3A" w14:paraId="2BDC0286" w14:textId="77777777" w:rsidTr="00711C3A">
        <w:tc>
          <w:tcPr>
            <w:tcW w:w="3215" w:type="dxa"/>
            <w:hideMark/>
          </w:tcPr>
          <w:p w14:paraId="45F55F03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Environmental &amp; Ecological Systems</w:t>
            </w:r>
          </w:p>
        </w:tc>
        <w:tc>
          <w:tcPr>
            <w:tcW w:w="3230" w:type="dxa"/>
            <w:hideMark/>
          </w:tcPr>
          <w:p w14:paraId="714ADC84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Deep Green</w:t>
            </w:r>
          </w:p>
        </w:tc>
        <w:tc>
          <w:tcPr>
            <w:tcW w:w="3216" w:type="dxa"/>
            <w:hideMark/>
          </w:tcPr>
          <w:p w14:paraId="5FFA9968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#2E7D32</w:t>
            </w:r>
          </w:p>
        </w:tc>
      </w:tr>
      <w:tr w:rsidR="00711C3A" w:rsidRPr="00711C3A" w14:paraId="06987F2E" w14:textId="77777777" w:rsidTr="00711C3A">
        <w:tc>
          <w:tcPr>
            <w:tcW w:w="3215" w:type="dxa"/>
            <w:hideMark/>
          </w:tcPr>
          <w:p w14:paraId="32599D0E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Population &amp; Social Fabric</w:t>
            </w:r>
          </w:p>
        </w:tc>
        <w:tc>
          <w:tcPr>
            <w:tcW w:w="3230" w:type="dxa"/>
            <w:hideMark/>
          </w:tcPr>
          <w:p w14:paraId="32EAFBC7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Warm Red</w:t>
            </w:r>
          </w:p>
        </w:tc>
        <w:tc>
          <w:tcPr>
            <w:tcW w:w="3216" w:type="dxa"/>
            <w:hideMark/>
          </w:tcPr>
          <w:p w14:paraId="7BC9C506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#C62828</w:t>
            </w:r>
          </w:p>
        </w:tc>
      </w:tr>
      <w:tr w:rsidR="00711C3A" w:rsidRPr="00711C3A" w14:paraId="5CBA0248" w14:textId="77777777" w:rsidTr="00711C3A">
        <w:tc>
          <w:tcPr>
            <w:tcW w:w="3215" w:type="dxa"/>
            <w:hideMark/>
          </w:tcPr>
          <w:p w14:paraId="2353AEE7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Risk &amp; Resilience</w:t>
            </w:r>
          </w:p>
        </w:tc>
        <w:tc>
          <w:tcPr>
            <w:tcW w:w="3230" w:type="dxa"/>
            <w:hideMark/>
          </w:tcPr>
          <w:p w14:paraId="5C698751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Deep Red</w:t>
            </w:r>
          </w:p>
        </w:tc>
        <w:tc>
          <w:tcPr>
            <w:tcW w:w="3216" w:type="dxa"/>
            <w:hideMark/>
          </w:tcPr>
          <w:p w14:paraId="57791F7E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#8E0000</w:t>
            </w:r>
          </w:p>
        </w:tc>
      </w:tr>
      <w:tr w:rsidR="00711C3A" w:rsidRPr="00711C3A" w14:paraId="488790F4" w14:textId="77777777" w:rsidTr="00711C3A">
        <w:tc>
          <w:tcPr>
            <w:tcW w:w="3215" w:type="dxa"/>
            <w:hideMark/>
          </w:tcPr>
          <w:p w14:paraId="66F6785E" w14:textId="77777777" w:rsidR="00711C3A" w:rsidRPr="00711C3A" w:rsidRDefault="00711C3A" w:rsidP="00711C3A">
            <w:pPr>
              <w:spacing w:after="160" w:line="278" w:lineRule="auto"/>
            </w:pPr>
            <w:r w:rsidRPr="00711C3A">
              <w:lastRenderedPageBreak/>
              <w:t>Information &amp; Knowledge Systems</w:t>
            </w:r>
          </w:p>
        </w:tc>
        <w:tc>
          <w:tcPr>
            <w:tcW w:w="3230" w:type="dxa"/>
            <w:hideMark/>
          </w:tcPr>
          <w:p w14:paraId="1874A3CA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Purple</w:t>
            </w:r>
          </w:p>
        </w:tc>
        <w:tc>
          <w:tcPr>
            <w:tcW w:w="3216" w:type="dxa"/>
            <w:hideMark/>
          </w:tcPr>
          <w:p w14:paraId="4DBC369A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#6A1B9A</w:t>
            </w:r>
          </w:p>
        </w:tc>
      </w:tr>
      <w:tr w:rsidR="00711C3A" w:rsidRPr="00711C3A" w14:paraId="5F355941" w14:textId="77777777" w:rsidTr="00711C3A">
        <w:tc>
          <w:tcPr>
            <w:tcW w:w="3215" w:type="dxa"/>
            <w:hideMark/>
          </w:tcPr>
          <w:p w14:paraId="13D0C6C5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Coordination &amp; Flows</w:t>
            </w:r>
          </w:p>
        </w:tc>
        <w:tc>
          <w:tcPr>
            <w:tcW w:w="3230" w:type="dxa"/>
            <w:hideMark/>
          </w:tcPr>
          <w:p w14:paraId="4B663D25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Steel Blue</w:t>
            </w:r>
          </w:p>
        </w:tc>
        <w:tc>
          <w:tcPr>
            <w:tcW w:w="3216" w:type="dxa"/>
            <w:hideMark/>
          </w:tcPr>
          <w:p w14:paraId="2C449C85" w14:textId="77777777" w:rsidR="00711C3A" w:rsidRPr="00711C3A" w:rsidRDefault="00711C3A" w:rsidP="00711C3A">
            <w:pPr>
              <w:spacing w:after="160" w:line="278" w:lineRule="auto"/>
            </w:pPr>
            <w:r w:rsidRPr="00711C3A">
              <w:t>#455A64</w:t>
            </w:r>
          </w:p>
        </w:tc>
      </w:tr>
    </w:tbl>
    <w:p w14:paraId="129B3E1E" w14:textId="77777777" w:rsidR="00711C3A" w:rsidRDefault="00711C3A"/>
    <w:sectPr w:rsidR="00711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3A"/>
    <w:rsid w:val="00453074"/>
    <w:rsid w:val="00513D83"/>
    <w:rsid w:val="00707572"/>
    <w:rsid w:val="00711C3A"/>
    <w:rsid w:val="00B9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B9FCF"/>
  <w15:chartTrackingRefBased/>
  <w15:docId w15:val="{4D20556F-6FFF-4036-A633-3238C39CE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C3A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1C3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159</Words>
  <Characters>946</Characters>
  <Application>Microsoft Office Word</Application>
  <DocSecurity>0</DocSecurity>
  <Lines>86</Lines>
  <Paragraphs>92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2</cp:revision>
  <dcterms:created xsi:type="dcterms:W3CDTF">2026-05-29T20:34:00Z</dcterms:created>
  <dcterms:modified xsi:type="dcterms:W3CDTF">2026-05-29T20:38:00Z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7dd6d922-c544-430c-8bc4-1f587a553086</vt:lpwstr>
  </property>
</Properties>
</file>