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00546" w14:textId="77777777" w:rsidR="00076689" w:rsidRPr="00076689" w:rsidRDefault="00076689" w:rsidP="00076689">
      <w:pPr>
        <w:pStyle w:val="Title"/>
      </w:pPr>
      <w:r w:rsidRPr="00076689">
        <w:t>L3</w:t>
      </w:r>
      <w:r w:rsidRPr="00076689">
        <w:noBreakHyphen/>
        <w:t>D1 — Subsystem Catalogue</w:t>
      </w:r>
    </w:p>
    <w:p w14:paraId="66724101" w14:textId="77777777" w:rsidR="00076689" w:rsidRDefault="00076689" w:rsidP="00076689">
      <w:r>
        <w:t xml:space="preserve">Family: F7 </w:t>
      </w:r>
    </w:p>
    <w:p w14:paraId="2887C2A5" w14:textId="77777777" w:rsidR="00076689" w:rsidRDefault="00076689" w:rsidP="00076689">
      <w:r w:rsidRPr="00076689">
        <w:rPr>
          <w:b/>
          <w:bCs/>
        </w:rPr>
        <w:t>Version:</w:t>
      </w:r>
      <w:r w:rsidRPr="00076689">
        <w:t xml:space="preserve"> 0.1 (Template) </w:t>
      </w:r>
    </w:p>
    <w:p w14:paraId="565D845D" w14:textId="77777777" w:rsidR="00076689" w:rsidRDefault="00076689" w:rsidP="00076689">
      <w:r w:rsidRPr="00076689">
        <w:rPr>
          <w:b/>
          <w:bCs/>
        </w:rPr>
        <w:t>Status:</w:t>
      </w:r>
      <w:r w:rsidRPr="00076689">
        <w:t xml:space="preserve"> Draft </w:t>
      </w:r>
    </w:p>
    <w:p w14:paraId="316738C1" w14:textId="7B430D2D" w:rsidR="00076689" w:rsidRPr="00076689" w:rsidRDefault="00076689" w:rsidP="00076689">
      <w:r>
        <w:t>Last Updated: 2026-06-30</w:t>
      </w:r>
    </w:p>
    <w:p w14:paraId="5FF9145C" w14:textId="77777777" w:rsidR="00076689" w:rsidRPr="00076689" w:rsidRDefault="00076689" w:rsidP="00076689">
      <w:pPr>
        <w:pStyle w:val="Heading1"/>
      </w:pPr>
      <w:r w:rsidRPr="00076689">
        <w:t>1. Overview</w:t>
      </w:r>
    </w:p>
    <w:p w14:paraId="718EFBDD" w14:textId="77777777" w:rsidR="00076689" w:rsidRPr="00076689" w:rsidRDefault="00076689" w:rsidP="00076689">
      <w:r>
        <w:t>This document lists the subsystems that make up the F7 Family. Each subsystem is defined in detail in L3-D2 — Subsystem Definitions.</w:t>
      </w:r>
    </w:p>
    <w:p w14:paraId="15614373" w14:textId="77777777" w:rsidR="00076689" w:rsidRPr="00076689" w:rsidRDefault="00076689" w:rsidP="00076689">
      <w:pPr>
        <w:pStyle w:val="Heading1"/>
      </w:pPr>
      <w:r w:rsidRPr="00076689">
        <w:t>2. Subsystem List</w:t>
      </w:r>
    </w:p>
    <w:p w14:paraId="4F65577C" w14:textId="77777777" w:rsidR="00076689" w:rsidRPr="00076689" w:rsidRDefault="00076689" w:rsidP="00076689">
      <w:r>
        <w:t>The F7 Family consists of the following subsystems:</w:t>
      </w:r>
    </w:p>
    <w:p w14:paraId="7DDA1F89" w14:textId="77777777" w:rsidR="00076689" w:rsidRPr="00076689" w:rsidRDefault="00076689" w:rsidP="00076689">
      <w:pPr>
        <w:numPr>
          <w:ilvl w:val="0"/>
          <w:numId w:val="1"/>
        </w:numPr>
      </w:pPr>
      <w:r>
        <w:t>Climate Monitoring</w:t>
      </w:r>
    </w:p>
    <w:p w14:paraId="33F8D5C3" w14:textId="77777777" w:rsidR="00076689" w:rsidRPr="00076689" w:rsidRDefault="00076689" w:rsidP="00076689">
      <w:pPr>
        <w:numPr>
          <w:ilvl w:val="0"/>
          <w:numId w:val="1"/>
        </w:numPr>
      </w:pPr>
      <w:r>
        <w:t>Biodiversity Health</w:t>
      </w:r>
    </w:p>
    <w:p w14:paraId="6C2D7194" w14:textId="77777777" w:rsidR="00076689" w:rsidRPr="00076689" w:rsidRDefault="00076689" w:rsidP="00076689">
      <w:pPr>
        <w:numPr>
          <w:ilvl w:val="0"/>
          <w:numId w:val="1"/>
        </w:numPr>
      </w:pPr>
      <w:r>
        <w:t>Pollution Tracking</w:t>
      </w:r>
    </w:p>
    <w:p w14:paraId="266B2F81" w14:textId="77777777" w:rsidR="00076689" w:rsidRPr="00076689" w:rsidRDefault="00076689" w:rsidP="00076689">
      <w:pPr>
        <w:numPr>
          <w:ilvl w:val="0"/>
          <w:numId w:val="1"/>
        </w:numPr>
      </w:pPr>
      <w:r>
        <w:t>Land &amp; Water Stewardship</w:t>
      </w:r>
    </w:p>
    <w:p w14:paraId="790A41B3" w14:textId="77777777" w:rsidR="00076689" w:rsidRPr="00076689" w:rsidRDefault="00076689" w:rsidP="00076689">
      <w:pPr>
        <w:numPr>
          <w:ilvl w:val="0"/>
          <w:numId w:val="1"/>
        </w:numPr>
      </w:pPr>
      <w:r>
        <w:t>Regeneration Systems</w:t>
      </w:r>
    </w:p>
    <w:p w14:paraId="19876811" w14:textId="77777777" w:rsidR="00076689" w:rsidRPr="00076689" w:rsidRDefault="00076689" w:rsidP="00076689">
      <w:pPr>
        <w:numPr>
          <w:ilvl w:val="0"/>
          <w:numId w:val="1"/>
        </w:numPr>
      </w:pPr>
      <w:r>
        <w:t>Ecological Risk Assessment</w:t>
      </w:r>
    </w:p>
    <w:p w14:paraId="7AB00759" w14:textId="77777777" w:rsidR="00076689" w:rsidRPr="00076689" w:rsidRDefault="00076689" w:rsidP="00076689">
      <w:pPr>
        <w:numPr>
          <w:ilvl w:val="0"/>
          <w:numId w:val="1"/>
        </w:numPr>
      </w:pPr>
      <w:r>
        <w:t>Planetary Boundary Compliance</w:t>
      </w:r>
    </w:p>
    <w:p w14:paraId="4E16E3DB" w14:textId="77777777" w:rsidR="00076689" w:rsidRPr="00076689" w:rsidRDefault="00076689" w:rsidP="00076689">
      <w:pPr>
        <w:numPr>
          <w:ilvl w:val="0"/>
          <w:numId w:val="1"/>
        </w:numPr>
      </w:pPr>
      <w:r>
        <w:t>Environmental Externality Mapping</w:t>
      </w:r>
    </w:p>
    <w:p w14:paraId="5F303295" w14:textId="77777777" w:rsidR="00076689" w:rsidRPr="00076689" w:rsidRDefault="00076689" w:rsidP="00076689">
      <w:pPr>
        <w:pStyle w:val="Heading1"/>
      </w:pPr>
      <w:r w:rsidRPr="00076689">
        <w:t>3. Subsystem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2250"/>
        <w:gridCol w:w="2126"/>
        <w:gridCol w:w="2331"/>
      </w:tblGrid>
      <w:tr w:rsidR="00076689" w:rsidRPr="00076689" w14:paraId="33CB29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158CB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4F883558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Purpose (Summary)</w:t>
            </w:r>
          </w:p>
        </w:tc>
        <w:tc>
          <w:tcPr>
            <w:tcW w:w="0" w:type="auto"/>
            <w:vAlign w:val="center"/>
            <w:hideMark/>
          </w:tcPr>
          <w:p w14:paraId="37734364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Primary Outputs</w:t>
            </w:r>
          </w:p>
        </w:tc>
        <w:tc>
          <w:tcPr>
            <w:tcW w:w="0" w:type="auto"/>
            <w:vAlign w:val="center"/>
            <w:hideMark/>
          </w:tcPr>
          <w:p w14:paraId="5BED25AC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Primary Interfaces</w:t>
            </w:r>
          </w:p>
        </w:tc>
      </w:tr>
      <w:tr w:rsidR="00076689" w:rsidRPr="00076689" w14:paraId="01EB5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Climate Monitoring</w:t>
            </w:r>
          </w:p>
        </w:tc>
        <w:tc>
          <w:tcPr>
            <w:tcW w:w="0" w:type="auto"/>
            <w:vAlign w:val="center"/>
            <w:hideMark/>
          </w:tcPr>
          <w:p>
            <w:r>
              <w:t>Track climate</w:t>
            </w:r>
          </w:p>
        </w:tc>
        <w:tc>
          <w:tcPr>
            <w:tcW w:w="0" w:type="auto"/>
            <w:vAlign w:val="center"/>
            <w:hideMark/>
          </w:tcPr>
          <w:p>
            <w:r>
              <w:t>Climate signals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</w:tr>
      <w:tr w:rsidR="00076689" w:rsidRPr="00076689" w14:paraId="18B4E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Biodiversity Health</w:t>
            </w:r>
          </w:p>
        </w:tc>
        <w:tc>
          <w:tcPr>
            <w:tcW w:w="0" w:type="auto"/>
            <w:vAlign w:val="center"/>
            <w:hideMark/>
          </w:tcPr>
          <w:p>
            <w:r>
              <w:t>Track ecosystems</w:t>
            </w:r>
          </w:p>
        </w:tc>
        <w:tc>
          <w:tcPr>
            <w:tcW w:w="0" w:type="auto"/>
            <w:vAlign w:val="center"/>
            <w:hideMark/>
          </w:tcPr>
          <w:p>
            <w:r>
              <w:t>Biodiversity index</w:t>
            </w:r>
          </w:p>
        </w:tc>
        <w:tc>
          <w:tcPr>
            <w:tcW w:w="0" w:type="auto"/>
            <w:vAlign w:val="center"/>
            <w:hideMark/>
          </w:tcPr>
          <w:p>
            <w:r>
              <w:t>F7 (ecology)</w:t>
            </w:r>
          </w:p>
        </w:tc>
      </w:tr>
      <w:tr w:rsidR="00076689" w:rsidRPr="00076689" w14:paraId="432DB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Pollution Tracking</w:t>
            </w:r>
          </w:p>
        </w:tc>
        <w:tc>
          <w:tcPr>
            <w:tcW w:w="0" w:type="auto"/>
            <w:vAlign w:val="center"/>
            <w:hideMark/>
          </w:tcPr>
          <w:p>
            <w:r>
              <w:t>Track pollutants</w:t>
            </w:r>
          </w:p>
        </w:tc>
        <w:tc>
          <w:tcPr>
            <w:tcW w:w="0" w:type="auto"/>
            <w:vAlign w:val="center"/>
            <w:hideMark/>
          </w:tcPr>
          <w:p>
            <w:r>
              <w:t>Pollution maps</w:t>
            </w:r>
          </w:p>
        </w:tc>
        <w:tc>
          <w:tcPr>
            <w:tcW w:w="0" w:type="auto"/>
            <w:vAlign w:val="center"/>
            <w:hideMark/>
          </w:tcPr>
          <w:p>
            <w:r>
              <w:t>F6 (infra)</w:t>
            </w:r>
          </w:p>
        </w:tc>
      </w:tr>
      <w:tr w:rsidR="00076689" w:rsidRPr="00076689" w14:paraId="7EB91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Land &amp; Water Stewardship</w:t>
            </w:r>
          </w:p>
        </w:tc>
        <w:tc>
          <w:tcPr>
            <w:tcW w:w="0" w:type="auto"/>
            <w:vAlign w:val="center"/>
            <w:hideMark/>
          </w:tcPr>
          <w:p>
            <w:r>
              <w:t>Manage land/water</w:t>
            </w:r>
          </w:p>
        </w:tc>
        <w:tc>
          <w:tcPr>
            <w:tcW w:w="0" w:type="auto"/>
            <w:vAlign w:val="center"/>
            <w:hideMark/>
          </w:tcPr>
          <w:p>
            <w:r>
              <w:t>Stewardship plans</w:t>
            </w:r>
          </w:p>
        </w:tc>
        <w:tc>
          <w:tcPr>
            <w:tcW w:w="0" w:type="auto"/>
            <w:vAlign w:val="center"/>
            <w:hideMark/>
          </w:tcPr>
          <w:p>
            <w:r>
              <w:t>F10 (standards)</w:t>
            </w:r>
          </w:p>
        </w:tc>
      </w:tr>
      <w:tr w:rsidR="00076689" w:rsidRPr="00076689" w14:paraId="2C32C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Regeneration Systems</w:t>
            </w:r>
          </w:p>
        </w:tc>
        <w:tc>
          <w:tcPr>
            <w:tcW w:w="0" w:type="auto"/>
            <w:vAlign w:val="center"/>
            <w:hideMark/>
          </w:tcPr>
          <w:p>
            <w:r>
              <w:t>Restore ecosystems</w:t>
            </w:r>
          </w:p>
        </w:tc>
        <w:tc>
          <w:tcPr>
            <w:tcW w:w="0" w:type="auto"/>
            <w:vAlign w:val="center"/>
            <w:hideMark/>
          </w:tcPr>
          <w:p>
            <w:r>
              <w:t>Regeneration plans</w:t>
            </w:r>
          </w:p>
        </w:tc>
        <w:tc>
          <w:tcPr>
            <w:tcW w:w="0" w:type="auto"/>
            <w:vAlign w:val="center"/>
            <w:hideMark/>
          </w:tcPr>
          <w:p>
            <w:r>
              <w:t>F5 (behaviour)</w:t>
            </w:r>
          </w:p>
        </w:tc>
      </w:tr>
      <w:tr w:rsidR="00076689" w:rsidRPr="00076689" w14:paraId="32E0B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Ecological Risk Assessment</w:t>
            </w:r>
          </w:p>
        </w:tc>
        <w:tc>
          <w:tcPr>
            <w:tcW w:w="0" w:type="auto"/>
            <w:vAlign w:val="center"/>
            <w:hideMark/>
          </w:tcPr>
          <w:p>
            <w:r>
              <w:t>Assess ecological risks</w:t>
            </w:r>
          </w:p>
        </w:tc>
        <w:tc>
          <w:tcPr>
            <w:tcW w:w="0" w:type="auto"/>
            <w:vAlign w:val="center"/>
            <w:hideMark/>
          </w:tcPr>
          <w:p>
            <w:r>
              <w:t>Risk reports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</w:tr>
      <w:tr w:rsidR="00076689" w:rsidRPr="00076689" w14:paraId="4D39E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Planetary Boundary Compliance</w:t>
            </w:r>
          </w:p>
        </w:tc>
        <w:tc>
          <w:tcPr>
            <w:tcW w:w="0" w:type="auto"/>
            <w:vAlign w:val="center"/>
            <w:hideMark/>
          </w:tcPr>
          <w:p>
            <w:r>
              <w:t>Track boundary use</w:t>
            </w:r>
          </w:p>
        </w:tc>
        <w:tc>
          <w:tcPr>
            <w:tcW w:w="0" w:type="auto"/>
            <w:vAlign w:val="center"/>
            <w:hideMark/>
          </w:tcPr>
          <w:p>
            <w:r>
              <w:t>Compliance reports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</w:t>
            </w:r>
          </w:p>
        </w:tc>
      </w:tr>
      <w:tr w:rsidR="00076689" w:rsidRPr="00076689" w14:paraId="39815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Environmental Externality Mapping</w:t>
            </w:r>
          </w:p>
        </w:tc>
        <w:tc>
          <w:tcPr>
            <w:tcW w:w="0" w:type="auto"/>
            <w:vAlign w:val="center"/>
            <w:hideMark/>
          </w:tcPr>
          <w:p>
            <w:r>
              <w:t>Map externalities</w:t>
            </w:r>
          </w:p>
        </w:tc>
        <w:tc>
          <w:tcPr>
            <w:tcW w:w="0" w:type="auto"/>
            <w:vAlign w:val="center"/>
            <w:hideMark/>
          </w:tcPr>
          <w:p>
            <w:r>
              <w:t>Externality maps</w:t>
            </w:r>
          </w:p>
        </w:tc>
        <w:tc>
          <w:tcPr>
            <w:tcW w:w="0" w:type="auto"/>
            <w:vAlign w:val="center"/>
            <w:hideMark/>
          </w:tcPr>
          <w:p>
            <w:r>
              <w:t>F3 (data)</w:t>
            </w:r>
          </w:p>
        </w:tc>
      </w:tr>
    </w:tbl>
    <w:p w14:paraId="3234F4E4" w14:textId="77777777" w:rsidR="00076689" w:rsidRPr="00076689" w:rsidRDefault="00076689" w:rsidP="00076689">
      <w:r w:rsidRPr="00076689">
        <w:rPr>
          <w:i/>
          <w:iCs/>
        </w:rPr>
        <w:t>(The summaries come from the first sentence of each column in Excel — the generator will extract them.)</w:t>
      </w:r>
    </w:p>
    <w:p w14:paraId="34A3A034" w14:textId="77777777" w:rsidR="00076689" w:rsidRPr="00076689" w:rsidRDefault="00076689" w:rsidP="00076689">
      <w:pPr>
        <w:pStyle w:val="Heading1"/>
      </w:pPr>
      <w:r w:rsidRPr="00076689">
        <w:t>4. Notes</w:t>
      </w:r>
    </w:p>
    <w:p w14:paraId="0445A869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Detailed definitions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D2</w:t>
      </w:r>
      <w:r w:rsidRPr="00076689">
        <w:t>.</w:t>
      </w:r>
    </w:p>
    <w:p w14:paraId="7F5A7C7D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Workflows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D3</w:t>
      </w:r>
      <w:r w:rsidRPr="00076689">
        <w:t>.</w:t>
      </w:r>
    </w:p>
    <w:p w14:paraId="4D66B807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Failure modes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D4</w:t>
      </w:r>
      <w:r w:rsidRPr="00076689">
        <w:t>.</w:t>
      </w:r>
    </w:p>
    <w:p w14:paraId="78AEBEAE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Interfaces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D5</w:t>
      </w:r>
      <w:r w:rsidRPr="00076689">
        <w:t>.</w:t>
      </w:r>
    </w:p>
    <w:p w14:paraId="62D606C1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Metrics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D8</w:t>
      </w:r>
      <w:r w:rsidRPr="00076689">
        <w:t>.</w:t>
      </w:r>
    </w:p>
    <w:p w14:paraId="624CA9A7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008E"/>
    <w:multiLevelType w:val="multilevel"/>
    <w:tmpl w:val="044C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11142"/>
    <w:multiLevelType w:val="multilevel"/>
    <w:tmpl w:val="75F49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3977356">
    <w:abstractNumId w:val="1"/>
  </w:num>
  <w:num w:numId="2" w16cid:durableId="422916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8A6"/>
    <w:rsid w:val="00076689"/>
    <w:rsid w:val="001478A6"/>
    <w:rsid w:val="00453074"/>
    <w:rsid w:val="00B94716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9CB8B"/>
  <w15:chartTrackingRefBased/>
  <w15:docId w15:val="{E4CF9EDD-9C3A-4B2C-8FA0-7F57E8314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689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668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68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68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68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68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68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68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68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68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68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689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689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689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689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689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689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68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689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76689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76689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68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76689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76689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76689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1478A6"/>
    <w:pPr>
      <w:ind w:left="720"/>
      <w:contextualSpacing/>
    </w:pPr>
  </w:style>
  <w:style w:type="character" w:styleId="IntenseEmphasis">
    <w:name w:val="Intense Emphasis"/>
    <w:uiPriority w:val="21"/>
    <w:qFormat/>
    <w:rsid w:val="00076689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689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689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076689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76689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076689"/>
    <w:rPr>
      <w:b/>
      <w:bCs/>
    </w:rPr>
  </w:style>
  <w:style w:type="character" w:styleId="Emphasis">
    <w:name w:val="Emphasis"/>
    <w:uiPriority w:val="20"/>
    <w:qFormat/>
    <w:rsid w:val="00076689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076689"/>
    <w:pPr>
      <w:spacing w:after="0" w:line="240" w:lineRule="auto"/>
    </w:pPr>
  </w:style>
  <w:style w:type="character" w:styleId="SubtleEmphasis">
    <w:name w:val="Subtle Emphasis"/>
    <w:uiPriority w:val="19"/>
    <w:qFormat/>
    <w:rsid w:val="00076689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076689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07668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668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145</Words>
  <Characters>1372</Characters>
  <Application>Microsoft Office Word</Application>
  <DocSecurity>0</DocSecurity>
  <Lines>98</Lines>
  <Paragraphs>63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2</cp:revision>
  <dcterms:created xsi:type="dcterms:W3CDTF">2026-06-24T11:59:00Z</dcterms:created>
  <dcterms:modified xsi:type="dcterms:W3CDTF">2026-06-24T12:00:00Z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f93d06c5-6201-4708-b4cc-c27589c25395</vt:lpwstr>
  </property>
</Properties>
</file>