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F7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F7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Climate Monitoring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Accuracy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Sensors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Accuracy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Alarm fatigue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F2 (risk) (Derived from Interfaces referencing F1/F2/F3.)</w:t>
      </w:r>
    </w:p>
    <w:p w14:paraId="0479945F" w14:textId="77777777" w:rsidR="0027485A" w:rsidRDefault="0027485A" w:rsidP="0027485A">
      <w:r>
        <w:t>### 2.2 Biodiversity Health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Species index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Surveys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Species index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F7 (ecology)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Pollution Tracking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Pollution levels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Sensors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Pollution levels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F6 (infra)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Land &amp; Water Stewardship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Stewardship score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Maps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Stewardship score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F10 (standards)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Regeneration Systems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Regeneration rate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Data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Regeneration rate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F5 (behaviour)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Ecological Risk Assessment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Risk accuracy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Data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Risk accuracy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F2 (risk)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Planetary Boundary Compliance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Boundary index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Indicators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Boundary index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F8 (integration)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Environmental Externality Mapping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Externality accuracy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Data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Externality accuracy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F3 (data)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Climate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Alarm fatigue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Biodiversity Health</w:t>
            </w:r>
          </w:p>
        </w:tc>
        <w:tc>
          <w:tcPr>
            <w:tcW w:w="0" w:type="auto"/>
            <w:vAlign w:val="center"/>
            <w:hideMark/>
          </w:tcPr>
          <w:p>
            <w:r>
              <w:t>Species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Species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Over‑intervention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Pollution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 levels</w:t>
            </w:r>
          </w:p>
        </w:tc>
        <w:tc>
          <w:tcPr>
            <w:tcW w:w="0" w:type="auto"/>
            <w:vAlign w:val="center"/>
            <w:hideMark/>
          </w:tcPr>
          <w:p>
            <w:r>
              <w:t>Pollution levels</w:t>
            </w:r>
          </w:p>
        </w:tc>
        <w:tc>
          <w:tcPr>
            <w:tcW w:w="0" w:type="auto"/>
            <w:vAlign w:val="center"/>
            <w:hideMark/>
          </w:tcPr>
          <w:p>
            <w:r>
              <w:t>Panic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Land &amp; Water Stewardship</w:t>
            </w:r>
          </w:p>
        </w:tc>
        <w:tc>
          <w:tcPr>
            <w:tcW w:w="0" w:type="auto"/>
            <w:vAlign w:val="center"/>
            <w:hideMark/>
          </w:tcPr>
          <w:p>
            <w:r>
              <w:t>Stewardship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Stewardship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Displacement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Regeneration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Regeneration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Regeneration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Over‑restoration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Ecological Risk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Risk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Risk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Over‑caution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Planetary Boundary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Boundary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Boundary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Restrictive policies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Environmental Externality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Externality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Externality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Over‑correction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