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3F82" w14:textId="7CD48F09" w:rsidR="006665DF" w:rsidRPr="006665DF" w:rsidRDefault="006665DF" w:rsidP="006665DF">
      <w:pPr>
        <w:pStyle w:val="Title"/>
      </w:pPr>
      <w:r w:rsidRPr="006665DF">
        <w:t>L0</w:t>
      </w:r>
      <w:r w:rsidRPr="006665DF">
        <w:noBreakHyphen/>
        <w:t>D2 — K–M Model Specification</w:t>
      </w:r>
    </w:p>
    <w:p w14:paraId="59B9D7AE" w14:textId="5CE36472" w:rsidR="00F403D6" w:rsidRPr="00F403D6" w:rsidRDefault="00F403D6" w:rsidP="00F403D6">
      <w:r w:rsidRPr="00F403D6">
        <w:rPr>
          <w:i/>
          <w:iCs/>
        </w:rPr>
        <w:t>Version: 0.2 (Draft)</w:t>
      </w:r>
      <w:r w:rsidRPr="00F403D6">
        <w:t xml:space="preserve"> </w:t>
      </w:r>
      <w:r w:rsidRPr="00F403D6">
        <w:rPr>
          <w:i/>
          <w:iCs/>
        </w:rPr>
        <w:t>Status: In Progress</w:t>
      </w:r>
      <w:r w:rsidRPr="00F403D6">
        <w:t xml:space="preserve"> </w:t>
      </w:r>
      <w:r w:rsidRPr="00F403D6">
        <w:rPr>
          <w:i/>
          <w:iCs/>
        </w:rPr>
        <w:t>Last Updated: 05 June 2026</w:t>
      </w:r>
    </w:p>
    <w:p w14:paraId="499405A7" w14:textId="77777777" w:rsidR="00F403D6" w:rsidRPr="00F403D6" w:rsidRDefault="00F403D6" w:rsidP="006665DF">
      <w:pPr>
        <w:pStyle w:val="Heading1"/>
      </w:pPr>
      <w:r w:rsidRPr="00F403D6">
        <w:t>1. Purpose</w:t>
      </w:r>
    </w:p>
    <w:p w14:paraId="4EA9B088" w14:textId="77777777" w:rsidR="00F403D6" w:rsidRPr="00F403D6" w:rsidRDefault="00F403D6" w:rsidP="00F403D6">
      <w:r w:rsidRPr="00F403D6">
        <w:t xml:space="preserve">The K–M Model Specification defines the </w:t>
      </w:r>
      <w:r w:rsidRPr="00F403D6">
        <w:rPr>
          <w:b/>
          <w:bCs/>
        </w:rPr>
        <w:t>dual</w:t>
      </w:r>
      <w:r w:rsidRPr="00F403D6">
        <w:rPr>
          <w:b/>
          <w:bCs/>
        </w:rPr>
        <w:noBreakHyphen/>
        <w:t>axis civilisational maturity model</w:t>
      </w:r>
      <w:r w:rsidRPr="00F403D6">
        <w:t xml:space="preserve"> that underpins CivOS. It establishes:</w:t>
      </w:r>
    </w:p>
    <w:p w14:paraId="5EE63B94" w14:textId="77777777" w:rsidR="00F403D6" w:rsidRPr="00F403D6" w:rsidRDefault="00F403D6" w:rsidP="00F403D6">
      <w:pPr>
        <w:numPr>
          <w:ilvl w:val="0"/>
          <w:numId w:val="32"/>
        </w:numPr>
      </w:pPr>
      <w:r w:rsidRPr="00F403D6">
        <w:t xml:space="preserve">the </w:t>
      </w:r>
      <w:r w:rsidRPr="00F403D6">
        <w:rPr>
          <w:b/>
          <w:bCs/>
        </w:rPr>
        <w:t>K</w:t>
      </w:r>
      <w:r w:rsidRPr="00F403D6">
        <w:rPr>
          <w:b/>
          <w:bCs/>
        </w:rPr>
        <w:noBreakHyphen/>
        <w:t>axis</w:t>
      </w:r>
      <w:r w:rsidRPr="00F403D6">
        <w:t xml:space="preserve"> (technological/energetic capacity)</w:t>
      </w:r>
    </w:p>
    <w:p w14:paraId="4188855E" w14:textId="77777777" w:rsidR="00F403D6" w:rsidRPr="00F403D6" w:rsidRDefault="00F403D6" w:rsidP="00F403D6">
      <w:pPr>
        <w:numPr>
          <w:ilvl w:val="0"/>
          <w:numId w:val="32"/>
        </w:numPr>
      </w:pPr>
      <w:r w:rsidRPr="00F403D6">
        <w:t xml:space="preserve">the </w:t>
      </w:r>
      <w:r w:rsidRPr="00F403D6">
        <w:rPr>
          <w:b/>
          <w:bCs/>
        </w:rPr>
        <w:t>M</w:t>
      </w:r>
      <w:r w:rsidRPr="00F403D6">
        <w:rPr>
          <w:b/>
          <w:bCs/>
        </w:rPr>
        <w:noBreakHyphen/>
        <w:t>axis</w:t>
      </w:r>
      <w:r w:rsidRPr="00F403D6">
        <w:t xml:space="preserve"> (psychosocial/institutional maturity)</w:t>
      </w:r>
    </w:p>
    <w:p w14:paraId="2D713081" w14:textId="77777777" w:rsidR="00F403D6" w:rsidRPr="00F403D6" w:rsidRDefault="00F403D6" w:rsidP="00F403D6">
      <w:pPr>
        <w:numPr>
          <w:ilvl w:val="0"/>
          <w:numId w:val="32"/>
        </w:numPr>
      </w:pPr>
      <w:r w:rsidRPr="00F403D6">
        <w:t xml:space="preserve">the </w:t>
      </w:r>
      <w:r w:rsidRPr="00F403D6">
        <w:rPr>
          <w:b/>
          <w:bCs/>
        </w:rPr>
        <w:t>mathematical formulation</w:t>
      </w:r>
      <w:r w:rsidRPr="00F403D6">
        <w:t xml:space="preserve"> of both</w:t>
      </w:r>
    </w:p>
    <w:p w14:paraId="6A5E9808" w14:textId="77777777" w:rsidR="00F403D6" w:rsidRPr="00F403D6" w:rsidRDefault="00F403D6" w:rsidP="00F403D6">
      <w:pPr>
        <w:numPr>
          <w:ilvl w:val="0"/>
          <w:numId w:val="32"/>
        </w:numPr>
      </w:pPr>
      <w:r w:rsidRPr="00F403D6">
        <w:t xml:space="preserve">the </w:t>
      </w:r>
      <w:r w:rsidRPr="00F403D6">
        <w:rPr>
          <w:b/>
          <w:bCs/>
        </w:rPr>
        <w:t>K–M mismatch</w:t>
      </w:r>
      <w:r w:rsidRPr="00F403D6">
        <w:t xml:space="preserve"> as a structural risk indicator</w:t>
      </w:r>
    </w:p>
    <w:p w14:paraId="49FB5C92" w14:textId="77777777" w:rsidR="00F403D6" w:rsidRPr="00F403D6" w:rsidRDefault="00F403D6" w:rsidP="00F403D6">
      <w:pPr>
        <w:numPr>
          <w:ilvl w:val="0"/>
          <w:numId w:val="32"/>
        </w:numPr>
      </w:pPr>
      <w:r w:rsidRPr="00F403D6">
        <w:t xml:space="preserve">the </w:t>
      </w:r>
      <w:r w:rsidRPr="00F403D6">
        <w:rPr>
          <w:b/>
          <w:bCs/>
        </w:rPr>
        <w:t>implications</w:t>
      </w:r>
      <w:r w:rsidRPr="00F403D6">
        <w:t xml:space="preserve"> for architecture, governance, and constraints</w:t>
      </w:r>
    </w:p>
    <w:p w14:paraId="4B1B3BEF" w14:textId="77777777" w:rsidR="00F403D6" w:rsidRPr="00F403D6" w:rsidRDefault="00F403D6" w:rsidP="00F403D6">
      <w:r w:rsidRPr="00F403D6">
        <w:t xml:space="preserve">This deliverable ensures CivOS is grounded in a </w:t>
      </w:r>
      <w:r w:rsidRPr="00F403D6">
        <w:rPr>
          <w:b/>
          <w:bCs/>
        </w:rPr>
        <w:t>structured, falsifiable, non</w:t>
      </w:r>
      <w:r w:rsidRPr="00F403D6">
        <w:rPr>
          <w:b/>
          <w:bCs/>
        </w:rPr>
        <w:noBreakHyphen/>
        <w:t>ideological framework</w:t>
      </w:r>
      <w:r w:rsidRPr="00F403D6">
        <w:t xml:space="preserve"> for understanding civilisational stability.</w:t>
      </w:r>
    </w:p>
    <w:p w14:paraId="6ED71311" w14:textId="77777777" w:rsidR="00F403D6" w:rsidRPr="00F403D6" w:rsidRDefault="00F403D6" w:rsidP="006665DF">
      <w:pPr>
        <w:pStyle w:val="Heading1"/>
      </w:pPr>
      <w:r w:rsidRPr="00F403D6">
        <w:t>2. Scope</w:t>
      </w:r>
    </w:p>
    <w:p w14:paraId="4C036BCF" w14:textId="77777777" w:rsidR="00F403D6" w:rsidRPr="00F403D6" w:rsidRDefault="00F403D6" w:rsidP="00F403D6">
      <w:r w:rsidRPr="00F403D6">
        <w:rPr>
          <w:b/>
          <w:bCs/>
        </w:rPr>
        <w:t>Included:</w:t>
      </w:r>
    </w:p>
    <w:p w14:paraId="3A4BCF1F" w14:textId="77777777" w:rsidR="00F403D6" w:rsidRPr="00F403D6" w:rsidRDefault="00F403D6" w:rsidP="00F403D6">
      <w:pPr>
        <w:numPr>
          <w:ilvl w:val="0"/>
          <w:numId w:val="33"/>
        </w:numPr>
      </w:pPr>
      <w:r w:rsidRPr="00F403D6">
        <w:t>Definitions of the K and M axes</w:t>
      </w:r>
    </w:p>
    <w:p w14:paraId="0955B9D2" w14:textId="77777777" w:rsidR="00F403D6" w:rsidRPr="00F403D6" w:rsidRDefault="00F403D6" w:rsidP="00F403D6">
      <w:pPr>
        <w:numPr>
          <w:ilvl w:val="0"/>
          <w:numId w:val="33"/>
        </w:numPr>
      </w:pPr>
      <w:r w:rsidRPr="00F403D6">
        <w:t>Mathematical expressions</w:t>
      </w:r>
    </w:p>
    <w:p w14:paraId="38C673CC" w14:textId="77777777" w:rsidR="00F403D6" w:rsidRPr="00F403D6" w:rsidRDefault="00F403D6" w:rsidP="00F403D6">
      <w:pPr>
        <w:numPr>
          <w:ilvl w:val="0"/>
          <w:numId w:val="33"/>
        </w:numPr>
      </w:pPr>
      <w:r w:rsidRPr="00F403D6">
        <w:t>Thresholds and interpretation</w:t>
      </w:r>
    </w:p>
    <w:p w14:paraId="30553007" w14:textId="77777777" w:rsidR="00F403D6" w:rsidRPr="00F403D6" w:rsidRDefault="00F403D6" w:rsidP="00F403D6">
      <w:pPr>
        <w:numPr>
          <w:ilvl w:val="0"/>
          <w:numId w:val="33"/>
        </w:numPr>
      </w:pPr>
      <w:r w:rsidRPr="00F403D6">
        <w:t>The Δ mismatch concept</w:t>
      </w:r>
    </w:p>
    <w:p w14:paraId="4F204AFE" w14:textId="77777777" w:rsidR="00F403D6" w:rsidRPr="00F403D6" w:rsidRDefault="00F403D6" w:rsidP="00F403D6">
      <w:pPr>
        <w:numPr>
          <w:ilvl w:val="0"/>
          <w:numId w:val="33"/>
        </w:numPr>
      </w:pPr>
      <w:r w:rsidRPr="00F403D6">
        <w:t>Epistemic limits and assumptions</w:t>
      </w:r>
    </w:p>
    <w:p w14:paraId="24E9D2EF" w14:textId="77777777" w:rsidR="00F403D6" w:rsidRPr="00F403D6" w:rsidRDefault="00F403D6" w:rsidP="00F403D6">
      <w:pPr>
        <w:numPr>
          <w:ilvl w:val="0"/>
          <w:numId w:val="33"/>
        </w:numPr>
      </w:pPr>
      <w:r w:rsidRPr="00F403D6">
        <w:t>Implications for CivOS architecture</w:t>
      </w:r>
    </w:p>
    <w:p w14:paraId="394DDA70" w14:textId="77777777" w:rsidR="00F403D6" w:rsidRPr="00F403D6" w:rsidRDefault="00F403D6" w:rsidP="00F403D6">
      <w:pPr>
        <w:numPr>
          <w:ilvl w:val="0"/>
          <w:numId w:val="33"/>
        </w:numPr>
      </w:pPr>
      <w:r w:rsidRPr="00F403D6">
        <w:t>Diagram references</w:t>
      </w:r>
    </w:p>
    <w:p w14:paraId="7AC1DCB1" w14:textId="77777777" w:rsidR="00F403D6" w:rsidRPr="00F403D6" w:rsidRDefault="00F403D6" w:rsidP="00F403D6">
      <w:r w:rsidRPr="00F403D6">
        <w:rPr>
          <w:b/>
          <w:bCs/>
        </w:rPr>
        <w:t>Not included:</w:t>
      </w:r>
    </w:p>
    <w:p w14:paraId="7A3C629D" w14:textId="77777777" w:rsidR="00F403D6" w:rsidRPr="00F403D6" w:rsidRDefault="00F403D6" w:rsidP="00F403D6">
      <w:pPr>
        <w:numPr>
          <w:ilvl w:val="0"/>
          <w:numId w:val="34"/>
        </w:numPr>
      </w:pPr>
      <w:r w:rsidRPr="00F403D6">
        <w:t>Governance mechanisms (L0</w:t>
      </w:r>
      <w:r w:rsidRPr="00F403D6">
        <w:noBreakHyphen/>
        <w:t>D5)</w:t>
      </w:r>
    </w:p>
    <w:p w14:paraId="79A02C06" w14:textId="77777777" w:rsidR="00F403D6" w:rsidRPr="00F403D6" w:rsidRDefault="00F403D6" w:rsidP="00F403D6">
      <w:pPr>
        <w:numPr>
          <w:ilvl w:val="0"/>
          <w:numId w:val="34"/>
        </w:numPr>
      </w:pPr>
      <w:r w:rsidRPr="00F403D6">
        <w:t>Architecture structure (L0</w:t>
      </w:r>
      <w:r w:rsidRPr="00F403D6">
        <w:noBreakHyphen/>
        <w:t>D1)</w:t>
      </w:r>
    </w:p>
    <w:p w14:paraId="10C5E04A" w14:textId="77777777" w:rsidR="00F403D6" w:rsidRPr="00F403D6" w:rsidRDefault="00F403D6" w:rsidP="00F403D6">
      <w:pPr>
        <w:numPr>
          <w:ilvl w:val="0"/>
          <w:numId w:val="34"/>
        </w:numPr>
      </w:pPr>
      <w:r w:rsidRPr="00F403D6">
        <w:t>Risk register detail (L0</w:t>
      </w:r>
      <w:r w:rsidRPr="00F403D6">
        <w:noBreakHyphen/>
        <w:t>D6)</w:t>
      </w:r>
    </w:p>
    <w:p w14:paraId="123A1EF9" w14:textId="77777777" w:rsidR="00F403D6" w:rsidRPr="00F403D6" w:rsidRDefault="00F403D6" w:rsidP="00F403D6">
      <w:pPr>
        <w:numPr>
          <w:ilvl w:val="0"/>
          <w:numId w:val="34"/>
        </w:numPr>
      </w:pPr>
      <w:r w:rsidRPr="00F403D6">
        <w:t>Implementation standards (L1)</w:t>
      </w:r>
    </w:p>
    <w:p w14:paraId="5AC2F0C0" w14:textId="77777777" w:rsidR="00F403D6" w:rsidRPr="00F403D6" w:rsidRDefault="00F403D6" w:rsidP="00F403D6">
      <w:pPr>
        <w:numPr>
          <w:ilvl w:val="0"/>
          <w:numId w:val="34"/>
        </w:numPr>
      </w:pPr>
      <w:r w:rsidRPr="00F403D6">
        <w:lastRenderedPageBreak/>
        <w:t>Operational processes (L2–L5)</w:t>
      </w:r>
    </w:p>
    <w:p w14:paraId="039ADBBB" w14:textId="77777777" w:rsidR="00F403D6" w:rsidRPr="00F403D6" w:rsidRDefault="00F403D6" w:rsidP="006665DF">
      <w:pPr>
        <w:pStyle w:val="Heading1"/>
      </w:pPr>
      <w:r w:rsidRPr="00F403D6">
        <w:t>3. Definitions &amp; Concepts</w:t>
      </w:r>
    </w:p>
    <w:p w14:paraId="66EC5093" w14:textId="77777777" w:rsidR="00F403D6" w:rsidRPr="00F403D6" w:rsidRDefault="00F403D6" w:rsidP="000F735B">
      <w:pPr>
        <w:pStyle w:val="Heading2"/>
      </w:pPr>
      <w:r w:rsidRPr="00F403D6">
        <w:t>3.1 Kardashev Scale (K</w:t>
      </w:r>
      <w:r w:rsidRPr="00F403D6">
        <w:noBreakHyphen/>
        <w:t>axis)</w:t>
      </w:r>
    </w:p>
    <w:p w14:paraId="12DC07B9" w14:textId="77777777" w:rsidR="00F403D6" w:rsidRPr="00F403D6" w:rsidRDefault="00F403D6" w:rsidP="00F403D6">
      <w:r w:rsidRPr="00F403D6">
        <w:t>A logarithmic measure of a civilisation’s ability to harness and control energy.</w:t>
      </w:r>
    </w:p>
    <w:p w14:paraId="1E210266" w14:textId="77777777" w:rsidR="00F403D6" w:rsidRPr="00F403D6" w:rsidRDefault="00F403D6" w:rsidP="000F735B">
      <w:pPr>
        <w:pStyle w:val="Heading2"/>
      </w:pPr>
      <w:r w:rsidRPr="00F403D6">
        <w:t>3.2 Maslow</w:t>
      </w:r>
      <w:r w:rsidRPr="00F403D6">
        <w:noBreakHyphen/>
        <w:t>Derived Maturity Scale (M</w:t>
      </w:r>
      <w:r w:rsidRPr="00F403D6">
        <w:noBreakHyphen/>
        <w:t>axis)</w:t>
      </w:r>
    </w:p>
    <w:p w14:paraId="7365D3C0" w14:textId="77777777" w:rsidR="00F403D6" w:rsidRPr="00F403D6" w:rsidRDefault="00F403D6" w:rsidP="00F403D6">
      <w:r w:rsidRPr="00F403D6">
        <w:t>A composite measure of psychosocial, institutional, and organisational maturity, based on:</w:t>
      </w:r>
    </w:p>
    <w:p w14:paraId="24795EA5" w14:textId="77777777" w:rsidR="00F403D6" w:rsidRPr="00F403D6" w:rsidRDefault="00F403D6" w:rsidP="00F403D6">
      <w:pPr>
        <w:numPr>
          <w:ilvl w:val="0"/>
          <w:numId w:val="35"/>
        </w:numPr>
      </w:pPr>
      <w:r w:rsidRPr="00F403D6">
        <w:t>stability</w:t>
      </w:r>
    </w:p>
    <w:p w14:paraId="5F309703" w14:textId="77777777" w:rsidR="00F403D6" w:rsidRPr="00F403D6" w:rsidRDefault="00F403D6" w:rsidP="00F403D6">
      <w:pPr>
        <w:numPr>
          <w:ilvl w:val="0"/>
          <w:numId w:val="35"/>
        </w:numPr>
      </w:pPr>
      <w:r w:rsidRPr="00F403D6">
        <w:t>trust</w:t>
      </w:r>
    </w:p>
    <w:p w14:paraId="661E3B55" w14:textId="77777777" w:rsidR="00F403D6" w:rsidRPr="00F403D6" w:rsidRDefault="00F403D6" w:rsidP="00F403D6">
      <w:pPr>
        <w:numPr>
          <w:ilvl w:val="0"/>
          <w:numId w:val="35"/>
        </w:numPr>
      </w:pPr>
      <w:r w:rsidRPr="00F403D6">
        <w:t>cooperation</w:t>
      </w:r>
    </w:p>
    <w:p w14:paraId="30D725A3" w14:textId="77777777" w:rsidR="00F403D6" w:rsidRPr="00F403D6" w:rsidRDefault="00F403D6" w:rsidP="00F403D6">
      <w:pPr>
        <w:numPr>
          <w:ilvl w:val="0"/>
          <w:numId w:val="35"/>
        </w:numPr>
      </w:pPr>
      <w:r w:rsidRPr="00F403D6">
        <w:t>governance quality</w:t>
      </w:r>
    </w:p>
    <w:p w14:paraId="48CBBE6C" w14:textId="77777777" w:rsidR="00F403D6" w:rsidRPr="00F403D6" w:rsidRDefault="00F403D6" w:rsidP="00F403D6">
      <w:pPr>
        <w:numPr>
          <w:ilvl w:val="0"/>
          <w:numId w:val="35"/>
        </w:numPr>
      </w:pPr>
      <w:r w:rsidRPr="00F403D6">
        <w:t>conflict resolution</w:t>
      </w:r>
    </w:p>
    <w:p w14:paraId="4B5517C4" w14:textId="77777777" w:rsidR="00F403D6" w:rsidRPr="00F403D6" w:rsidRDefault="00F403D6" w:rsidP="00F403D6">
      <w:pPr>
        <w:numPr>
          <w:ilvl w:val="0"/>
          <w:numId w:val="35"/>
        </w:numPr>
      </w:pPr>
      <w:r w:rsidRPr="00F403D6">
        <w:t>long</w:t>
      </w:r>
      <w:r w:rsidRPr="00F403D6">
        <w:noBreakHyphen/>
        <w:t>term planning</w:t>
      </w:r>
    </w:p>
    <w:p w14:paraId="1A7D8E93" w14:textId="77777777" w:rsidR="00F403D6" w:rsidRPr="00F403D6" w:rsidRDefault="00F403D6" w:rsidP="00F403D6">
      <w:pPr>
        <w:numPr>
          <w:ilvl w:val="0"/>
          <w:numId w:val="35"/>
        </w:numPr>
      </w:pPr>
      <w:r w:rsidRPr="00F403D6">
        <w:t>shared reality</w:t>
      </w:r>
    </w:p>
    <w:p w14:paraId="5DD3651B" w14:textId="77777777" w:rsidR="00F403D6" w:rsidRPr="00F403D6" w:rsidRDefault="00F403D6" w:rsidP="00F403D6">
      <w:pPr>
        <w:numPr>
          <w:ilvl w:val="0"/>
          <w:numId w:val="35"/>
        </w:numPr>
      </w:pPr>
      <w:r w:rsidRPr="00F403D6">
        <w:t>psychosocial resilience</w:t>
      </w:r>
    </w:p>
    <w:p w14:paraId="11DAB67F" w14:textId="77777777" w:rsidR="00F403D6" w:rsidRPr="00F403D6" w:rsidRDefault="00F403D6" w:rsidP="004F1311">
      <w:pPr>
        <w:pStyle w:val="Heading2"/>
      </w:pPr>
      <w:r w:rsidRPr="00F403D6">
        <w:t>3.3 K–M Mismatch</w:t>
      </w:r>
    </w:p>
    <w:p w14:paraId="0E97D904" w14:textId="77777777" w:rsidR="00F403D6" w:rsidRPr="00F403D6" w:rsidRDefault="00F403D6" w:rsidP="00F403D6">
      <w:r w:rsidRPr="00F403D6">
        <w:t xml:space="preserve">The gap between a civilisation’s </w:t>
      </w:r>
      <w:r w:rsidRPr="00F403D6">
        <w:rPr>
          <w:b/>
          <w:bCs/>
        </w:rPr>
        <w:t>power</w:t>
      </w:r>
      <w:r w:rsidRPr="00F403D6">
        <w:t xml:space="preserve"> (K) and its </w:t>
      </w:r>
      <w:r w:rsidRPr="00F403D6">
        <w:rPr>
          <w:b/>
          <w:bCs/>
        </w:rPr>
        <w:t>maturity</w:t>
      </w:r>
      <w:r w:rsidRPr="00F403D6">
        <w:t xml:space="preserve"> (M). Large mismatches increase systemic risk.</w:t>
      </w:r>
    </w:p>
    <w:p w14:paraId="726D2EBD" w14:textId="77777777" w:rsidR="00F403D6" w:rsidRPr="00F403D6" w:rsidRDefault="00F403D6" w:rsidP="004F1311">
      <w:pPr>
        <w:pStyle w:val="Heading2"/>
      </w:pPr>
      <w:r w:rsidRPr="00F403D6">
        <w:t>3.4 Great Filter Interpretation</w:t>
      </w:r>
    </w:p>
    <w:p w14:paraId="61A70304" w14:textId="5064C3E8" w:rsidR="00F403D6" w:rsidRPr="00F403D6" w:rsidRDefault="00F403D6" w:rsidP="00F403D6">
      <w:r w:rsidRPr="00F403D6">
        <w:t xml:space="preserve">Civilisations fail when K rises faster than M. CivOS exists to </w:t>
      </w:r>
      <w:r w:rsidRPr="00F403D6">
        <w:rPr>
          <w:b/>
          <w:bCs/>
        </w:rPr>
        <w:t xml:space="preserve">raise M </w:t>
      </w:r>
      <w:r w:rsidR="00CA0CF3">
        <w:rPr>
          <w:b/>
          <w:bCs/>
        </w:rPr>
        <w:t>to keep pace</w:t>
      </w:r>
      <w:r w:rsidRPr="00F403D6">
        <w:rPr>
          <w:b/>
          <w:bCs/>
        </w:rPr>
        <w:t xml:space="preserve"> with</w:t>
      </w:r>
      <w:r w:rsidR="00CA0CF3">
        <w:rPr>
          <w:b/>
          <w:bCs/>
        </w:rPr>
        <w:t xml:space="preserve"> the increase in</w:t>
      </w:r>
      <w:r w:rsidRPr="00F403D6">
        <w:rPr>
          <w:b/>
          <w:bCs/>
        </w:rPr>
        <w:t xml:space="preserve"> K</w:t>
      </w:r>
      <w:r w:rsidRPr="00F403D6">
        <w:t>.</w:t>
      </w:r>
    </w:p>
    <w:p w14:paraId="5F2BA21E" w14:textId="77777777" w:rsidR="00F403D6" w:rsidRPr="00F403D6" w:rsidRDefault="00F403D6" w:rsidP="004F1311">
      <w:pPr>
        <w:pStyle w:val="Heading2"/>
      </w:pPr>
      <w:r w:rsidRPr="00F403D6">
        <w:t>3.5 Model Status and Epistemic Limits</w:t>
      </w:r>
    </w:p>
    <w:p w14:paraId="27F747CB" w14:textId="77777777" w:rsidR="00F403D6" w:rsidRPr="00F403D6" w:rsidRDefault="00F403D6" w:rsidP="00F403D6">
      <w:r w:rsidRPr="00F403D6">
        <w:t xml:space="preserve">The K–M model is a </w:t>
      </w:r>
      <w:r w:rsidRPr="00F403D6">
        <w:rPr>
          <w:b/>
          <w:bCs/>
        </w:rPr>
        <w:t>structured heuristic</w:t>
      </w:r>
      <w:r w:rsidRPr="00F403D6">
        <w:t>, not an empirically validated law. It is designed to:</w:t>
      </w:r>
    </w:p>
    <w:p w14:paraId="548A09FE" w14:textId="77777777" w:rsidR="00F403D6" w:rsidRPr="00F403D6" w:rsidRDefault="00F403D6" w:rsidP="00F403D6">
      <w:pPr>
        <w:numPr>
          <w:ilvl w:val="0"/>
          <w:numId w:val="36"/>
        </w:numPr>
      </w:pPr>
      <w:r w:rsidRPr="00F403D6">
        <w:t xml:space="preserve">make civilisational risk </w:t>
      </w:r>
      <w:r w:rsidRPr="00F403D6">
        <w:rPr>
          <w:b/>
          <w:bCs/>
        </w:rPr>
        <w:t>legible</w:t>
      </w:r>
    </w:p>
    <w:p w14:paraId="4EAE278B" w14:textId="77777777" w:rsidR="00F403D6" w:rsidRPr="00F403D6" w:rsidRDefault="00F403D6" w:rsidP="00F403D6">
      <w:pPr>
        <w:numPr>
          <w:ilvl w:val="0"/>
          <w:numId w:val="36"/>
        </w:numPr>
      </w:pPr>
      <w:r w:rsidRPr="00F403D6">
        <w:t xml:space="preserve">provide a </w:t>
      </w:r>
      <w:r w:rsidRPr="00F403D6">
        <w:rPr>
          <w:b/>
          <w:bCs/>
        </w:rPr>
        <w:t>consistent conceptual framework</w:t>
      </w:r>
    </w:p>
    <w:p w14:paraId="0A2FEA46" w14:textId="77777777" w:rsidR="00F403D6" w:rsidRPr="00F403D6" w:rsidRDefault="00F403D6" w:rsidP="00F403D6">
      <w:pPr>
        <w:numPr>
          <w:ilvl w:val="0"/>
          <w:numId w:val="36"/>
        </w:numPr>
      </w:pPr>
      <w:r w:rsidRPr="00F403D6">
        <w:t xml:space="preserve">support </w:t>
      </w:r>
      <w:r w:rsidRPr="00F403D6">
        <w:rPr>
          <w:b/>
          <w:bCs/>
        </w:rPr>
        <w:t>architectural reasoning</w:t>
      </w:r>
    </w:p>
    <w:p w14:paraId="6B3B2CAF" w14:textId="77777777" w:rsidR="00F403D6" w:rsidRPr="00F403D6" w:rsidRDefault="00F403D6" w:rsidP="00F403D6">
      <w:r w:rsidRPr="00F403D6">
        <w:lastRenderedPageBreak/>
        <w:t>However:</w:t>
      </w:r>
    </w:p>
    <w:p w14:paraId="582E2AB0" w14:textId="77777777" w:rsidR="00F403D6" w:rsidRPr="00F403D6" w:rsidRDefault="00F403D6" w:rsidP="00F403D6">
      <w:pPr>
        <w:numPr>
          <w:ilvl w:val="0"/>
          <w:numId w:val="37"/>
        </w:numPr>
      </w:pPr>
      <w:r w:rsidRPr="00F403D6">
        <w:t>no civilisation has recorded K and M values across collapse events</w:t>
      </w:r>
    </w:p>
    <w:p w14:paraId="7E28782D" w14:textId="77777777" w:rsidR="00F403D6" w:rsidRPr="00F403D6" w:rsidRDefault="00F403D6" w:rsidP="00F403D6">
      <w:pPr>
        <w:numPr>
          <w:ilvl w:val="0"/>
          <w:numId w:val="37"/>
        </w:numPr>
      </w:pPr>
      <w:r w:rsidRPr="00F403D6">
        <w:t>M cannot be directly measured as a single scalar</w:t>
      </w:r>
    </w:p>
    <w:p w14:paraId="7197592B" w14:textId="77777777" w:rsidR="00F403D6" w:rsidRPr="00F403D6" w:rsidRDefault="00F403D6" w:rsidP="00F403D6">
      <w:pPr>
        <w:numPr>
          <w:ilvl w:val="0"/>
          <w:numId w:val="37"/>
        </w:numPr>
      </w:pPr>
      <w:r w:rsidRPr="00F403D6">
        <w:t xml:space="preserve">Δ thresholds are </w:t>
      </w:r>
      <w:r w:rsidRPr="00F403D6">
        <w:rPr>
          <w:b/>
          <w:bCs/>
        </w:rPr>
        <w:t>provisional</w:t>
      </w:r>
    </w:p>
    <w:p w14:paraId="5644CC84" w14:textId="77777777" w:rsidR="00F403D6" w:rsidRPr="00F403D6" w:rsidRDefault="00F403D6" w:rsidP="00F403D6">
      <w:pPr>
        <w:numPr>
          <w:ilvl w:val="0"/>
          <w:numId w:val="37"/>
        </w:numPr>
      </w:pPr>
      <w:r w:rsidRPr="00F403D6">
        <w:t xml:space="preserve">the model is </w:t>
      </w:r>
      <w:r w:rsidRPr="00F403D6">
        <w:rPr>
          <w:b/>
          <w:bCs/>
        </w:rPr>
        <w:t>subject to revision</w:t>
      </w:r>
    </w:p>
    <w:p w14:paraId="2866D492" w14:textId="77777777" w:rsidR="00F403D6" w:rsidRPr="00F403D6" w:rsidRDefault="00F403D6" w:rsidP="00F403D6">
      <w:r w:rsidRPr="00F403D6">
        <w:t>This ensures the model is used appropriately and not over</w:t>
      </w:r>
      <w:r w:rsidRPr="00F403D6">
        <w:noBreakHyphen/>
        <w:t>interpreted.</w:t>
      </w:r>
    </w:p>
    <w:p w14:paraId="0BF5BF1B" w14:textId="77777777" w:rsidR="00F403D6" w:rsidRPr="00F403D6" w:rsidRDefault="00F403D6" w:rsidP="006665DF">
      <w:pPr>
        <w:pStyle w:val="Heading1"/>
      </w:pPr>
      <w:r w:rsidRPr="00F403D6">
        <w:t>4. Core Specification</w:t>
      </w:r>
    </w:p>
    <w:p w14:paraId="6DB12F05" w14:textId="77777777" w:rsidR="00F403D6" w:rsidRPr="00F403D6" w:rsidRDefault="00F403D6" w:rsidP="004F1311">
      <w:pPr>
        <w:pStyle w:val="Heading2"/>
      </w:pPr>
      <w:r w:rsidRPr="00F403D6">
        <w:t>4.1 Mathematical Definition of the K</w:t>
      </w:r>
      <w:r w:rsidRPr="00F403D6">
        <w:noBreakHyphen/>
        <w:t>Axis</w:t>
      </w:r>
    </w:p>
    <w:p w14:paraId="4165C635" w14:textId="48F0EECE" w:rsidR="00F403D6" w:rsidRPr="00F403D6" w:rsidRDefault="00F403D6" w:rsidP="00F403D6"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(E)-6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7871AE9A" w14:textId="77777777" w:rsidR="00F403D6" w:rsidRPr="00F403D6" w:rsidRDefault="00F403D6" w:rsidP="00F403D6">
      <w:r w:rsidRPr="00F403D6">
        <w:t>Where:</w:t>
      </w:r>
    </w:p>
    <w:p w14:paraId="3C44317F" w14:textId="2C36EBAC" w:rsidR="00F403D6" w:rsidRPr="00F403D6" w:rsidRDefault="00F403D6" w:rsidP="00F403D6">
      <w:pPr>
        <w:numPr>
          <w:ilvl w:val="0"/>
          <w:numId w:val="38"/>
        </w:numPr>
      </w:pPr>
      <m:oMath>
        <m:r>
          <w:rPr>
            <w:rFonts w:ascii="Cambria Math" w:hAnsi="Cambria Math"/>
          </w:rPr>
          <m:t>E</m:t>
        </m:r>
      </m:oMath>
      <w:r w:rsidRPr="00F403D6">
        <w:t>= energy harnessed (in watts)</w:t>
      </w:r>
    </w:p>
    <w:p w14:paraId="1F2BB02D" w14:textId="77777777" w:rsidR="00F403D6" w:rsidRPr="00F403D6" w:rsidRDefault="00F403D6" w:rsidP="00F403D6">
      <w:pPr>
        <w:numPr>
          <w:ilvl w:val="0"/>
          <w:numId w:val="38"/>
        </w:numPr>
      </w:pPr>
      <w:r w:rsidRPr="00F403D6">
        <w:t>10⁶ W = baseline for K = 0</w:t>
      </w:r>
    </w:p>
    <w:p w14:paraId="6A127C6C" w14:textId="77777777" w:rsidR="00F403D6" w:rsidRPr="00F403D6" w:rsidRDefault="00F403D6" w:rsidP="00F403D6">
      <w:pPr>
        <w:numPr>
          <w:ilvl w:val="0"/>
          <w:numId w:val="38"/>
        </w:numPr>
      </w:pPr>
      <w:r w:rsidRPr="00F403D6">
        <w:t>10¹⁶ W = planetary scale (K ≈ 1)</w:t>
      </w:r>
    </w:p>
    <w:p w14:paraId="623C1F69" w14:textId="77777777" w:rsidR="00F403D6" w:rsidRPr="00F403D6" w:rsidRDefault="00F403D6" w:rsidP="00F403D6">
      <w:pPr>
        <w:numPr>
          <w:ilvl w:val="0"/>
          <w:numId w:val="38"/>
        </w:numPr>
      </w:pPr>
      <w:r w:rsidRPr="00F403D6">
        <w:t>10²⁶ W = stellar scale (K ≈ 2)</w:t>
      </w:r>
    </w:p>
    <w:p w14:paraId="378DF9BA" w14:textId="77777777" w:rsidR="00F403D6" w:rsidRPr="00F403D6" w:rsidRDefault="00F403D6" w:rsidP="00F403D6">
      <w:r w:rsidRPr="00F403D6">
        <w:rPr>
          <w:b/>
          <w:bCs/>
        </w:rPr>
        <w:t>Humanity’s current value:</w:t>
      </w:r>
    </w:p>
    <w:p w14:paraId="5CB234B4" w14:textId="7A716EE9" w:rsidR="00F403D6" w:rsidRPr="00F403D6" w:rsidRDefault="00F403D6" w:rsidP="00F403D6">
      <m:oMathPara>
        <m:oMath>
          <m:r>
            <w:rPr>
              <w:rFonts w:ascii="Cambria Math" w:hAnsi="Cambria Math"/>
            </w:rPr>
            <m:t>K≈0.73</m:t>
          </m:r>
        </m:oMath>
      </m:oMathPara>
    </w:p>
    <w:p w14:paraId="3B9CB8F4" w14:textId="77777777" w:rsidR="00F403D6" w:rsidRPr="00F403D6" w:rsidRDefault="00F403D6" w:rsidP="004F1311">
      <w:pPr>
        <w:pStyle w:val="Heading2"/>
      </w:pPr>
      <w:r w:rsidRPr="00F403D6">
        <w:t>4.2 Mathematical Definition of the M</w:t>
      </w:r>
      <w:r w:rsidRPr="00F403D6">
        <w:noBreakHyphen/>
        <w:t>Axis</w:t>
      </w:r>
    </w:p>
    <w:p w14:paraId="6BB365D8" w14:textId="3080E8B7" w:rsidR="00BF0096" w:rsidRPr="00BF0096" w:rsidRDefault="00BF0096" w:rsidP="00BF0096">
      <w:r w:rsidRPr="00BF0096">
        <w:t xml:space="preserve">The </w:t>
      </w:r>
      <w:r w:rsidRPr="00BF0096">
        <w:rPr>
          <w:b/>
          <w:bCs/>
        </w:rPr>
        <w:t>M axis</w:t>
      </w:r>
      <w:r w:rsidRPr="00BF0096">
        <w:t xml:space="preserve"> represents </w:t>
      </w:r>
      <w:r w:rsidRPr="00BF0096">
        <w:rPr>
          <w:i/>
          <w:iCs/>
        </w:rPr>
        <w:t>civilisational psychosocial maturity</w:t>
      </w:r>
      <w:r w:rsidRPr="00BF0096">
        <w:t xml:space="preserve"> expressed as a normalised value in the 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BF0096">
        <w:t xml:space="preserve">. It is constructed as a composite index derived from </w:t>
      </w:r>
      <w:r w:rsidRPr="00BF0096">
        <w:rPr>
          <w:b/>
          <w:bCs/>
        </w:rPr>
        <w:t>eight maturity dimensions</w:t>
      </w:r>
      <w:r w:rsidRPr="00BF0096">
        <w:t>, each scored on a standardised scale.</w:t>
      </w:r>
    </w:p>
    <w:p w14:paraId="5C56F957" w14:textId="77777777" w:rsidR="00BF0096" w:rsidRPr="00BF0096" w:rsidRDefault="00BF0096" w:rsidP="00BF0096">
      <w:r w:rsidRPr="00BF0096">
        <w:t>Let:</w:t>
      </w:r>
    </w:p>
    <w:p w14:paraId="0FA871C6" w14:textId="76150948" w:rsidR="00BF0096" w:rsidRPr="00BF0096" w:rsidRDefault="00000000" w:rsidP="00BF009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∈[0,1]</m:t>
          </m:r>
          <m:r>
            <m:rPr>
              <m:nor/>
            </m:rPr>
            <m:t>for </m:t>
          </m:r>
          <m:r>
            <w:rPr>
              <w:rFonts w:ascii="Cambria Math" w:hAnsi="Cambria Math"/>
            </w:rPr>
            <m:t>i=1,…,8</m:t>
          </m:r>
        </m:oMath>
      </m:oMathPara>
    </w:p>
    <w:p w14:paraId="4C217360" w14:textId="08539BA0" w:rsidR="00BF0096" w:rsidRPr="00BF0096" w:rsidRDefault="00BF0096" w:rsidP="00BF0096">
      <w:r>
        <w:t>T</w:t>
      </w:r>
      <w:r w:rsidRPr="00BF0096">
        <w:t>he normalised maturity score for each dimension:</w:t>
      </w:r>
    </w:p>
    <w:p w14:paraId="3A53F76D" w14:textId="77777777" w:rsidR="00BF0096" w:rsidRPr="00BF0096" w:rsidRDefault="00BF0096" w:rsidP="00BF0096">
      <w:pPr>
        <w:numPr>
          <w:ilvl w:val="0"/>
          <w:numId w:val="49"/>
        </w:numPr>
      </w:pPr>
      <w:r w:rsidRPr="00BF0096">
        <w:t>Physiological Security &amp; Basic Needs Reliability</w:t>
      </w:r>
    </w:p>
    <w:p w14:paraId="4247EA5D" w14:textId="77777777" w:rsidR="00BF0096" w:rsidRPr="00BF0096" w:rsidRDefault="00BF0096" w:rsidP="00BF0096">
      <w:pPr>
        <w:numPr>
          <w:ilvl w:val="0"/>
          <w:numId w:val="49"/>
        </w:numPr>
      </w:pPr>
      <w:r w:rsidRPr="00BF0096">
        <w:t>Safety, Stability &amp; Rule</w:t>
      </w:r>
      <w:r w:rsidRPr="00BF0096">
        <w:noBreakHyphen/>
        <w:t>of</w:t>
      </w:r>
      <w:r w:rsidRPr="00BF0096">
        <w:noBreakHyphen/>
        <w:t>Law Integrity</w:t>
      </w:r>
    </w:p>
    <w:p w14:paraId="5BF6BC7D" w14:textId="77777777" w:rsidR="00BF0096" w:rsidRPr="00BF0096" w:rsidRDefault="00BF0096" w:rsidP="00BF0096">
      <w:pPr>
        <w:numPr>
          <w:ilvl w:val="0"/>
          <w:numId w:val="49"/>
        </w:numPr>
      </w:pPr>
      <w:r w:rsidRPr="00BF0096">
        <w:t>Social Cohesion &amp; Trust Architecture</w:t>
      </w:r>
    </w:p>
    <w:p w14:paraId="23A9E4EC" w14:textId="77777777" w:rsidR="00BF0096" w:rsidRPr="00BF0096" w:rsidRDefault="00BF0096" w:rsidP="00BF0096">
      <w:pPr>
        <w:numPr>
          <w:ilvl w:val="0"/>
          <w:numId w:val="49"/>
        </w:numPr>
      </w:pPr>
      <w:r w:rsidRPr="00BF0096">
        <w:lastRenderedPageBreak/>
        <w:t>Epistemic Health &amp; Information Integrity</w:t>
      </w:r>
    </w:p>
    <w:p w14:paraId="47BFFF96" w14:textId="77777777" w:rsidR="00BF0096" w:rsidRPr="00BF0096" w:rsidRDefault="00BF0096" w:rsidP="00BF0096">
      <w:pPr>
        <w:numPr>
          <w:ilvl w:val="0"/>
          <w:numId w:val="49"/>
        </w:numPr>
      </w:pPr>
      <w:r w:rsidRPr="00BF0096">
        <w:t>Governance Capability &amp; Institutional Competence</w:t>
      </w:r>
    </w:p>
    <w:p w14:paraId="2BBCECC5" w14:textId="77777777" w:rsidR="00BF0096" w:rsidRPr="00BF0096" w:rsidRDefault="00BF0096" w:rsidP="00BF0096">
      <w:pPr>
        <w:numPr>
          <w:ilvl w:val="0"/>
          <w:numId w:val="49"/>
        </w:numPr>
      </w:pPr>
      <w:r w:rsidRPr="00BF0096">
        <w:t>Technological Alignment &amp; Risk Stewardship</w:t>
      </w:r>
    </w:p>
    <w:p w14:paraId="09D3FBCA" w14:textId="77777777" w:rsidR="00BF0096" w:rsidRPr="00BF0096" w:rsidRDefault="00BF0096" w:rsidP="00BF0096">
      <w:pPr>
        <w:numPr>
          <w:ilvl w:val="0"/>
          <w:numId w:val="49"/>
        </w:numPr>
      </w:pPr>
      <w:r w:rsidRPr="00BF0096">
        <w:t>Economic Resilience &amp; Resource Stewardship</w:t>
      </w:r>
    </w:p>
    <w:p w14:paraId="246F2D08" w14:textId="77777777" w:rsidR="00BF0096" w:rsidRPr="00BF0096" w:rsidRDefault="00BF0096" w:rsidP="00BF0096">
      <w:pPr>
        <w:numPr>
          <w:ilvl w:val="0"/>
          <w:numId w:val="49"/>
        </w:numPr>
      </w:pPr>
      <w:r w:rsidRPr="00BF0096">
        <w:t>Flourishing, Agency &amp; Human Development</w:t>
      </w:r>
    </w:p>
    <w:p w14:paraId="581F4BAB" w14:textId="77777777" w:rsidR="00BF0096" w:rsidRPr="00BF0096" w:rsidRDefault="00BF0096" w:rsidP="00BF0096">
      <w:r w:rsidRPr="00BF0096">
        <w:t xml:space="preserve">The overall maturity index </w:t>
      </w:r>
      <w:r w:rsidRPr="00BF0096">
        <w:rPr>
          <w:b/>
          <w:bCs/>
        </w:rPr>
        <w:t>M</w:t>
      </w:r>
      <w:r w:rsidRPr="00BF0096">
        <w:t xml:space="preserve"> is defined as the arithmetic mean:</w:t>
      </w:r>
    </w:p>
    <w:p w14:paraId="43A6CF10" w14:textId="2E10F8A5" w:rsidR="00BF0096" w:rsidRPr="00BF0096" w:rsidRDefault="00BF0096" w:rsidP="00BF0096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716280E3" w14:textId="6728D746" w:rsidR="00BF0096" w:rsidRPr="00BF0096" w:rsidRDefault="00BF0096" w:rsidP="00BF0096">
      <w:r w:rsidRPr="00BF0096">
        <w:t xml:space="preserve">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F0096">
        <w:t xml:space="preserve">is assessed using a </w:t>
      </w:r>
      <w:r w:rsidRPr="00BF0096">
        <w:rPr>
          <w:b/>
          <w:bCs/>
        </w:rPr>
        <w:t>qualitative rubric</w:t>
      </w:r>
      <w:r w:rsidRPr="00BF0096">
        <w:t xml:space="preserve"> mapped onto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BF0096">
        <w:t>, reflecting the degree to which the civilisation demonstrates capability, reliability, foresight, and resilience in that domain.</w:t>
      </w:r>
    </w:p>
    <w:p w14:paraId="6AF769C4" w14:textId="77777777" w:rsidR="00BF0096" w:rsidRPr="00BF0096" w:rsidRDefault="00BF0096" w:rsidP="00BF0096">
      <w:r w:rsidRPr="00BF0096">
        <w:t xml:space="preserve">Because the underlying dimensions are </w:t>
      </w:r>
      <w:r w:rsidRPr="00BF0096">
        <w:rPr>
          <w:b/>
          <w:bCs/>
        </w:rPr>
        <w:t>qualitative and judgement</w:t>
      </w:r>
      <w:r w:rsidRPr="00BF0096">
        <w:rPr>
          <w:b/>
          <w:bCs/>
        </w:rPr>
        <w:noBreakHyphen/>
        <w:t>based</w:t>
      </w:r>
      <w:r w:rsidRPr="00BF0096">
        <w:t xml:space="preserve">, the resulting value of </w:t>
      </w:r>
      <w:r w:rsidRPr="00BF0096">
        <w:rPr>
          <w:b/>
          <w:bCs/>
        </w:rPr>
        <w:t>M</w:t>
      </w:r>
      <w:r w:rsidRPr="00BF0096">
        <w:t xml:space="preserve"> should be interpreted as a </w:t>
      </w:r>
      <w:r w:rsidRPr="00BF0096">
        <w:rPr>
          <w:b/>
          <w:bCs/>
        </w:rPr>
        <w:t>conceptual approximation</w:t>
      </w:r>
      <w:r w:rsidRPr="00BF0096">
        <w:t xml:space="preserve">, suitable for </w:t>
      </w:r>
      <w:r w:rsidRPr="00BF0096">
        <w:rPr>
          <w:b/>
          <w:bCs/>
        </w:rPr>
        <w:t>directional analysis</w:t>
      </w:r>
      <w:r w:rsidRPr="00BF0096">
        <w:t xml:space="preserve"> and </w:t>
      </w:r>
      <w:r w:rsidRPr="00BF0096">
        <w:rPr>
          <w:b/>
          <w:bCs/>
        </w:rPr>
        <w:t>stability modelling</w:t>
      </w:r>
      <w:r w:rsidRPr="00BF0096">
        <w:t>, rather than as a precise empirical measurement.</w:t>
      </w:r>
    </w:p>
    <w:p w14:paraId="7D30D3C8" w14:textId="77777777" w:rsidR="00DC6672" w:rsidRPr="00DC6672" w:rsidRDefault="00DC6672" w:rsidP="00DC6672">
      <w:pPr>
        <w:pStyle w:val="Heading3"/>
      </w:pPr>
      <w:r w:rsidRPr="00DC6672">
        <w:t>4.2.1 Maturity Dimension Scoring Rubric</w:t>
      </w:r>
    </w:p>
    <w:p w14:paraId="21AA0121" w14:textId="77777777" w:rsidR="00DC6672" w:rsidRDefault="00DC6672" w:rsidP="00DC6672">
      <w:pPr>
        <w:sectPr w:rsidR="00DC667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DC6672">
        <w:t xml:space="preserve">Each maturity dimension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C6672">
        <w:t xml:space="preserve">is assessed using a qualitative scoring rubric mapped onto the 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DC6672">
        <w:t>. Scores represent the civilisation’s demonstrated capability, reliability, and foresight within that domain.</w:t>
      </w:r>
    </w:p>
    <w:p w14:paraId="553987E1" w14:textId="691BD970" w:rsidR="00DC6672" w:rsidRPr="00DC6672" w:rsidRDefault="00DC6672" w:rsidP="00DC6672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54"/>
        <w:gridCol w:w="1481"/>
        <w:gridCol w:w="6581"/>
      </w:tblGrid>
      <w:tr w:rsidR="00DC6672" w:rsidRPr="00DC6672" w14:paraId="27706F6F" w14:textId="77777777" w:rsidTr="00DC6672">
        <w:tc>
          <w:tcPr>
            <w:tcW w:w="0" w:type="auto"/>
            <w:hideMark/>
          </w:tcPr>
          <w:p w14:paraId="1B1EB60E" w14:textId="77777777" w:rsidR="00DC6672" w:rsidRPr="00DC6672" w:rsidRDefault="00DC6672" w:rsidP="00DC6672">
            <w:pPr>
              <w:spacing w:after="200" w:line="276" w:lineRule="auto"/>
              <w:rPr>
                <w:b/>
                <w:bCs/>
              </w:rPr>
            </w:pPr>
            <w:r w:rsidRPr="00DC6672">
              <w:rPr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043AFF78" w14:textId="77777777" w:rsidR="00DC6672" w:rsidRPr="00DC6672" w:rsidRDefault="00DC6672" w:rsidP="00DC6672">
            <w:pPr>
              <w:spacing w:after="200" w:line="276" w:lineRule="auto"/>
              <w:rPr>
                <w:b/>
                <w:bCs/>
              </w:rPr>
            </w:pPr>
            <w:r w:rsidRPr="00DC6672">
              <w:rPr>
                <w:b/>
                <w:bCs/>
              </w:rPr>
              <w:t>Descriptor</w:t>
            </w:r>
          </w:p>
        </w:tc>
        <w:tc>
          <w:tcPr>
            <w:tcW w:w="0" w:type="auto"/>
            <w:hideMark/>
          </w:tcPr>
          <w:p w14:paraId="666763E7" w14:textId="77777777" w:rsidR="00DC6672" w:rsidRPr="00DC6672" w:rsidRDefault="00DC6672" w:rsidP="00DC6672">
            <w:pPr>
              <w:spacing w:after="200" w:line="276" w:lineRule="auto"/>
              <w:rPr>
                <w:b/>
                <w:bCs/>
              </w:rPr>
            </w:pPr>
            <w:r w:rsidRPr="00DC6672">
              <w:rPr>
                <w:b/>
                <w:bCs/>
              </w:rPr>
              <w:t>Definition</w:t>
            </w:r>
          </w:p>
        </w:tc>
      </w:tr>
      <w:tr w:rsidR="00DC6672" w:rsidRPr="00DC6672" w14:paraId="34965B67" w14:textId="77777777" w:rsidTr="00DC6672">
        <w:tc>
          <w:tcPr>
            <w:tcW w:w="0" w:type="auto"/>
            <w:hideMark/>
          </w:tcPr>
          <w:p w14:paraId="1F6FB8FD" w14:textId="77777777" w:rsidR="00DC6672" w:rsidRPr="00DC6672" w:rsidRDefault="00DC6672" w:rsidP="00DC6672">
            <w:pPr>
              <w:spacing w:after="200" w:line="276" w:lineRule="auto"/>
              <w:rPr>
                <w:b/>
                <w:bCs/>
              </w:rPr>
            </w:pPr>
            <w:r w:rsidRPr="00DC6672">
              <w:rPr>
                <w:b/>
                <w:bCs/>
              </w:rPr>
              <w:t>0.0</w:t>
            </w:r>
          </w:p>
        </w:tc>
        <w:tc>
          <w:tcPr>
            <w:tcW w:w="0" w:type="auto"/>
            <w:hideMark/>
          </w:tcPr>
          <w:p w14:paraId="1C187636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Collapse</w:t>
            </w:r>
          </w:p>
        </w:tc>
        <w:tc>
          <w:tcPr>
            <w:tcW w:w="0" w:type="auto"/>
            <w:hideMark/>
          </w:tcPr>
          <w:p w14:paraId="717BC736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Systems absent or failing; maturity not present in this domain.</w:t>
            </w:r>
          </w:p>
        </w:tc>
      </w:tr>
      <w:tr w:rsidR="00DC6672" w:rsidRPr="00DC6672" w14:paraId="73EA309C" w14:textId="77777777" w:rsidTr="00DC6672">
        <w:tc>
          <w:tcPr>
            <w:tcW w:w="0" w:type="auto"/>
            <w:hideMark/>
          </w:tcPr>
          <w:p w14:paraId="073D50C5" w14:textId="77777777" w:rsidR="00DC6672" w:rsidRPr="00DC6672" w:rsidRDefault="00DC6672" w:rsidP="00DC6672">
            <w:pPr>
              <w:spacing w:after="200" w:line="276" w:lineRule="auto"/>
              <w:rPr>
                <w:b/>
                <w:bCs/>
              </w:rPr>
            </w:pPr>
            <w:r w:rsidRPr="00DC6672">
              <w:rPr>
                <w:b/>
                <w:bCs/>
              </w:rPr>
              <w:t>0.1–0.2</w:t>
            </w:r>
          </w:p>
        </w:tc>
        <w:tc>
          <w:tcPr>
            <w:tcW w:w="0" w:type="auto"/>
            <w:hideMark/>
          </w:tcPr>
          <w:p w14:paraId="56503A94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Fragile</w:t>
            </w:r>
          </w:p>
        </w:tc>
        <w:tc>
          <w:tcPr>
            <w:tcW w:w="0" w:type="auto"/>
            <w:hideMark/>
          </w:tcPr>
          <w:p w14:paraId="5EE435A0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Highly unstable; provision unreliable; vulnerable to minor shocks.</w:t>
            </w:r>
          </w:p>
        </w:tc>
      </w:tr>
      <w:tr w:rsidR="00DC6672" w:rsidRPr="00DC6672" w14:paraId="2F5E8646" w14:textId="77777777" w:rsidTr="00DC6672">
        <w:tc>
          <w:tcPr>
            <w:tcW w:w="0" w:type="auto"/>
            <w:hideMark/>
          </w:tcPr>
          <w:p w14:paraId="7A57C9AE" w14:textId="77777777" w:rsidR="00DC6672" w:rsidRPr="00DC6672" w:rsidRDefault="00DC6672" w:rsidP="00DC6672">
            <w:pPr>
              <w:spacing w:after="200" w:line="276" w:lineRule="auto"/>
              <w:rPr>
                <w:b/>
                <w:bCs/>
              </w:rPr>
            </w:pPr>
            <w:r w:rsidRPr="00DC6672">
              <w:rPr>
                <w:b/>
                <w:bCs/>
              </w:rPr>
              <w:t>0.3–0.4</w:t>
            </w:r>
          </w:p>
        </w:tc>
        <w:tc>
          <w:tcPr>
            <w:tcW w:w="0" w:type="auto"/>
            <w:hideMark/>
          </w:tcPr>
          <w:p w14:paraId="14E0FF8A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Developing</w:t>
            </w:r>
          </w:p>
        </w:tc>
        <w:tc>
          <w:tcPr>
            <w:tcW w:w="0" w:type="auto"/>
            <w:hideMark/>
          </w:tcPr>
          <w:p w14:paraId="16B81732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Basic structures present but inconsistent, uneven, or weakly integrated.</w:t>
            </w:r>
          </w:p>
        </w:tc>
      </w:tr>
      <w:tr w:rsidR="00DC6672" w:rsidRPr="00DC6672" w14:paraId="6A339A39" w14:textId="77777777" w:rsidTr="00DC6672">
        <w:tc>
          <w:tcPr>
            <w:tcW w:w="0" w:type="auto"/>
            <w:hideMark/>
          </w:tcPr>
          <w:p w14:paraId="5851EC3E" w14:textId="77777777" w:rsidR="00DC6672" w:rsidRPr="00DC6672" w:rsidRDefault="00DC6672" w:rsidP="00DC6672">
            <w:pPr>
              <w:spacing w:after="200" w:line="276" w:lineRule="auto"/>
              <w:rPr>
                <w:b/>
                <w:bCs/>
              </w:rPr>
            </w:pPr>
            <w:r w:rsidRPr="00DC6672">
              <w:rPr>
                <w:b/>
                <w:bCs/>
              </w:rPr>
              <w:t>0.5</w:t>
            </w:r>
          </w:p>
        </w:tc>
        <w:tc>
          <w:tcPr>
            <w:tcW w:w="0" w:type="auto"/>
            <w:hideMark/>
          </w:tcPr>
          <w:p w14:paraId="59E0E4EF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Transitional</w:t>
            </w:r>
          </w:p>
        </w:tc>
        <w:tc>
          <w:tcPr>
            <w:tcW w:w="0" w:type="auto"/>
            <w:hideMark/>
          </w:tcPr>
          <w:p w14:paraId="23BB7992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Mid</w:t>
            </w:r>
            <w:r w:rsidRPr="00DC6672">
              <w:noBreakHyphen/>
              <w:t>maturity; capable but variable; limited resilience to sustained stress.</w:t>
            </w:r>
          </w:p>
        </w:tc>
      </w:tr>
      <w:tr w:rsidR="00DC6672" w:rsidRPr="00DC6672" w14:paraId="29574AC1" w14:textId="77777777" w:rsidTr="00DC6672">
        <w:tc>
          <w:tcPr>
            <w:tcW w:w="0" w:type="auto"/>
            <w:hideMark/>
          </w:tcPr>
          <w:p w14:paraId="58B061C9" w14:textId="77777777" w:rsidR="00DC6672" w:rsidRPr="00DC6672" w:rsidRDefault="00DC6672" w:rsidP="00DC6672">
            <w:pPr>
              <w:spacing w:after="200" w:line="276" w:lineRule="auto"/>
              <w:rPr>
                <w:b/>
                <w:bCs/>
              </w:rPr>
            </w:pPr>
            <w:r w:rsidRPr="00DC6672">
              <w:rPr>
                <w:b/>
                <w:bCs/>
              </w:rPr>
              <w:lastRenderedPageBreak/>
              <w:t>0.6–0.7</w:t>
            </w:r>
          </w:p>
        </w:tc>
        <w:tc>
          <w:tcPr>
            <w:tcW w:w="0" w:type="auto"/>
            <w:hideMark/>
          </w:tcPr>
          <w:p w14:paraId="01A43723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Competent</w:t>
            </w:r>
          </w:p>
        </w:tc>
        <w:tc>
          <w:tcPr>
            <w:tcW w:w="0" w:type="auto"/>
            <w:hideMark/>
          </w:tcPr>
          <w:p w14:paraId="13E3E866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Generally reliable; able to manage moderate shocks; improving coherence.</w:t>
            </w:r>
          </w:p>
        </w:tc>
      </w:tr>
      <w:tr w:rsidR="00DC6672" w:rsidRPr="00DC6672" w14:paraId="728DE484" w14:textId="77777777" w:rsidTr="00DC6672">
        <w:tc>
          <w:tcPr>
            <w:tcW w:w="0" w:type="auto"/>
            <w:hideMark/>
          </w:tcPr>
          <w:p w14:paraId="14DB87D9" w14:textId="77777777" w:rsidR="00DC6672" w:rsidRPr="00DC6672" w:rsidRDefault="00DC6672" w:rsidP="00DC6672">
            <w:pPr>
              <w:spacing w:after="200" w:line="276" w:lineRule="auto"/>
              <w:rPr>
                <w:b/>
                <w:bCs/>
              </w:rPr>
            </w:pPr>
            <w:r w:rsidRPr="00DC6672">
              <w:rPr>
                <w:b/>
                <w:bCs/>
              </w:rPr>
              <w:t>0.8–0.9</w:t>
            </w:r>
          </w:p>
        </w:tc>
        <w:tc>
          <w:tcPr>
            <w:tcW w:w="0" w:type="auto"/>
            <w:hideMark/>
          </w:tcPr>
          <w:p w14:paraId="44F754BB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Advanced</w:t>
            </w:r>
          </w:p>
        </w:tc>
        <w:tc>
          <w:tcPr>
            <w:tcW w:w="0" w:type="auto"/>
            <w:hideMark/>
          </w:tcPr>
          <w:p w14:paraId="5F7A514D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High reliability, strong foresight, and effective long</w:t>
            </w:r>
            <w:r w:rsidRPr="00DC6672">
              <w:noBreakHyphen/>
              <w:t>term coordination.</w:t>
            </w:r>
          </w:p>
        </w:tc>
      </w:tr>
      <w:tr w:rsidR="00DC6672" w:rsidRPr="00DC6672" w14:paraId="74A32472" w14:textId="77777777" w:rsidTr="00DC6672">
        <w:tc>
          <w:tcPr>
            <w:tcW w:w="0" w:type="auto"/>
            <w:hideMark/>
          </w:tcPr>
          <w:p w14:paraId="48848B39" w14:textId="77777777" w:rsidR="00DC6672" w:rsidRPr="00DC6672" w:rsidRDefault="00DC6672" w:rsidP="00DC6672">
            <w:pPr>
              <w:spacing w:after="200" w:line="276" w:lineRule="auto"/>
              <w:rPr>
                <w:b/>
                <w:bCs/>
              </w:rPr>
            </w:pPr>
            <w:r w:rsidRPr="00DC6672">
              <w:rPr>
                <w:b/>
                <w:bCs/>
              </w:rPr>
              <w:t>1.0</w:t>
            </w:r>
          </w:p>
        </w:tc>
        <w:tc>
          <w:tcPr>
            <w:tcW w:w="0" w:type="auto"/>
            <w:hideMark/>
          </w:tcPr>
          <w:p w14:paraId="1FDDD982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Fully Mature</w:t>
            </w:r>
          </w:p>
        </w:tc>
        <w:tc>
          <w:tcPr>
            <w:tcW w:w="0" w:type="auto"/>
            <w:hideMark/>
          </w:tcPr>
          <w:p w14:paraId="1CEE14DD" w14:textId="77777777" w:rsidR="00DC6672" w:rsidRPr="00DC6672" w:rsidRDefault="00DC6672" w:rsidP="00DC6672">
            <w:pPr>
              <w:spacing w:after="200" w:line="276" w:lineRule="auto"/>
            </w:pPr>
            <w:r w:rsidRPr="00DC6672">
              <w:t>Robust, resilient, self</w:t>
            </w:r>
            <w:r w:rsidRPr="00DC6672">
              <w:noBreakHyphen/>
              <w:t>correcting, and aligned with long</w:t>
            </w:r>
            <w:r w:rsidRPr="00DC6672">
              <w:noBreakHyphen/>
              <w:t>term wellbeing.</w:t>
            </w:r>
          </w:p>
        </w:tc>
      </w:tr>
    </w:tbl>
    <w:p w14:paraId="31BA122A" w14:textId="77777777" w:rsidR="00DC6672" w:rsidRPr="00DC6672" w:rsidRDefault="00DC6672" w:rsidP="00DC6672">
      <w:r w:rsidRPr="00DC6672">
        <w:t>This rubric provides a standardised scoring method for all eight maturity dimensions and supports directional and comparative analysis within the K–M model.</w:t>
      </w:r>
    </w:p>
    <w:p w14:paraId="4A57ACB3" w14:textId="77777777" w:rsidR="00DC6672" w:rsidRPr="00DC6672" w:rsidRDefault="00DC6672" w:rsidP="00DC6672">
      <w:pPr>
        <w:pStyle w:val="Heading3"/>
      </w:pPr>
      <w:r w:rsidRPr="00DC6672">
        <w:t>4.2.2 System</w:t>
      </w:r>
      <w:r w:rsidRPr="00DC6672">
        <w:noBreakHyphen/>
        <w:t>Level Assessment and Regional Variation</w:t>
      </w:r>
    </w:p>
    <w:p w14:paraId="208927E5" w14:textId="77777777" w:rsidR="00DC6672" w:rsidRPr="00DC6672" w:rsidRDefault="00DC6672" w:rsidP="00DC6672">
      <w:r w:rsidRPr="00DC6672">
        <w:t xml:space="preserve">Maturity scores reflect the behaviour of the </w:t>
      </w:r>
      <w:r w:rsidRPr="00DC6672">
        <w:rPr>
          <w:b/>
          <w:bCs/>
        </w:rPr>
        <w:t>global civilisation system</w:t>
      </w:r>
      <w:r w:rsidRPr="00DC6672">
        <w:t>, not a population</w:t>
      </w:r>
      <w:r w:rsidRPr="00DC6672">
        <w:noBreakHyphen/>
        <w:t>weighted or region</w:t>
      </w:r>
      <w:r w:rsidRPr="00DC6672">
        <w:noBreakHyphen/>
        <w:t xml:space="preserve">weighted average of local conditions. Regional variation is expected. Assessors should evaluate each dimension based on the civilisation’s </w:t>
      </w:r>
      <w:r w:rsidRPr="00DC6672">
        <w:rPr>
          <w:b/>
          <w:bCs/>
        </w:rPr>
        <w:t>system</w:t>
      </w:r>
      <w:r w:rsidRPr="00DC6672">
        <w:rPr>
          <w:b/>
          <w:bCs/>
        </w:rPr>
        <w:noBreakHyphen/>
        <w:t>level behaviour</w:t>
      </w:r>
      <w:r w:rsidRPr="00DC6672">
        <w:t>, including the degree to which local failures are contained or propagate globally.</w:t>
      </w:r>
    </w:p>
    <w:p w14:paraId="48CC4000" w14:textId="77777777" w:rsidR="00DC6672" w:rsidRPr="00DC6672" w:rsidRDefault="00DC6672" w:rsidP="00DC6672">
      <w:r w:rsidRPr="00DC6672">
        <w:t xml:space="preserve">“Dominant global pattern” refers to the behaviour of </w:t>
      </w:r>
      <w:r w:rsidRPr="00DC6672">
        <w:rPr>
          <w:b/>
          <w:bCs/>
        </w:rPr>
        <w:t>system</w:t>
      </w:r>
      <w:r w:rsidRPr="00DC6672">
        <w:rPr>
          <w:b/>
          <w:bCs/>
        </w:rPr>
        <w:noBreakHyphen/>
        <w:t>shaping regions and institutions</w:t>
      </w:r>
      <w:r w:rsidRPr="00DC6672">
        <w:t>—those whose actions, norms, or failures propagate through global networks and influence civilisation</w:t>
      </w:r>
      <w:r w:rsidRPr="00DC6672">
        <w:noBreakHyphen/>
        <w:t xml:space="preserve">level outcomes. Dominance is determined by </w:t>
      </w:r>
      <w:r w:rsidRPr="00DC6672">
        <w:rPr>
          <w:b/>
          <w:bCs/>
        </w:rPr>
        <w:t>systemic impact</w:t>
      </w:r>
      <w:r w:rsidRPr="00DC6672">
        <w:t>, not by population size, GDP, land area, or other demographic or economic weightings.</w:t>
      </w:r>
    </w:p>
    <w:p w14:paraId="5EC02899" w14:textId="77777777" w:rsidR="00DC6672" w:rsidRPr="00DC6672" w:rsidRDefault="00DC6672" w:rsidP="00DC6672">
      <w:r w:rsidRPr="00DC6672">
        <w:t>Local maturity differences are incorporated implicitly within the qualitative scoring process and do not require separate regional indices.</w:t>
      </w:r>
    </w:p>
    <w:p w14:paraId="45BDD684" w14:textId="77777777" w:rsidR="00BF0096" w:rsidRDefault="00BF0096" w:rsidP="00BF0096"/>
    <w:p w14:paraId="178520A3" w14:textId="5785DEB6" w:rsidR="00F403D6" w:rsidRPr="00F403D6" w:rsidRDefault="00F403D6" w:rsidP="004F1311">
      <w:pPr>
        <w:pStyle w:val="Heading2"/>
      </w:pPr>
      <w:r w:rsidRPr="00F403D6">
        <w:t>4.3 The K–M Mismatch</w:t>
      </w:r>
    </w:p>
    <w:p w14:paraId="6941D358" w14:textId="293B3A0A" w:rsidR="00F403D6" w:rsidRPr="00F403D6" w:rsidRDefault="00F403D6" w:rsidP="00F403D6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=K-M</m:t>
          </m:r>
        </m:oMath>
      </m:oMathPara>
    </w:p>
    <w:p w14:paraId="1D55D7C6" w14:textId="77777777" w:rsidR="00F403D6" w:rsidRPr="00F403D6" w:rsidRDefault="00F403D6" w:rsidP="00F403D6">
      <w:r w:rsidRPr="00F403D6">
        <w:t xml:space="preserve">Δ is a </w:t>
      </w:r>
      <w:r w:rsidRPr="00F403D6">
        <w:rPr>
          <w:b/>
          <w:bCs/>
        </w:rPr>
        <w:t>directional indicator</w:t>
      </w:r>
      <w:r w:rsidRPr="00F403D6">
        <w:t>, not a precise measurement. It should be interpreted as:</w:t>
      </w:r>
    </w:p>
    <w:p w14:paraId="014383A0" w14:textId="77777777" w:rsidR="00F403D6" w:rsidRPr="00F403D6" w:rsidRDefault="00F403D6" w:rsidP="00F403D6">
      <w:pPr>
        <w:numPr>
          <w:ilvl w:val="0"/>
          <w:numId w:val="39"/>
        </w:numPr>
      </w:pPr>
      <w:r w:rsidRPr="00F403D6">
        <w:t xml:space="preserve">a </w:t>
      </w:r>
      <w:r w:rsidRPr="00F403D6">
        <w:rPr>
          <w:b/>
          <w:bCs/>
        </w:rPr>
        <w:t>relative comparison</w:t>
      </w:r>
    </w:p>
    <w:p w14:paraId="161D498D" w14:textId="77777777" w:rsidR="00F403D6" w:rsidRPr="00F403D6" w:rsidRDefault="00F403D6" w:rsidP="00F403D6">
      <w:pPr>
        <w:numPr>
          <w:ilvl w:val="0"/>
          <w:numId w:val="39"/>
        </w:numPr>
      </w:pPr>
      <w:r w:rsidRPr="00F403D6">
        <w:t xml:space="preserve">a </w:t>
      </w:r>
      <w:r w:rsidRPr="00F403D6">
        <w:rPr>
          <w:b/>
          <w:bCs/>
        </w:rPr>
        <w:t>risk signal</w:t>
      </w:r>
    </w:p>
    <w:p w14:paraId="7C9B5114" w14:textId="77777777" w:rsidR="00F403D6" w:rsidRPr="00F403D6" w:rsidRDefault="00F403D6" w:rsidP="00F403D6">
      <w:pPr>
        <w:numPr>
          <w:ilvl w:val="0"/>
          <w:numId w:val="39"/>
        </w:numPr>
      </w:pPr>
      <w:r w:rsidRPr="00F403D6">
        <w:t xml:space="preserve">a </w:t>
      </w:r>
      <w:r w:rsidRPr="00F403D6">
        <w:rPr>
          <w:b/>
          <w:bCs/>
        </w:rPr>
        <w:t>heuristic guide</w:t>
      </w:r>
      <w:r w:rsidRPr="00F403D6">
        <w:t xml:space="preserve"> for architectural decisions</w:t>
      </w:r>
    </w:p>
    <w:p w14:paraId="6D827412" w14:textId="77777777" w:rsidR="00F403D6" w:rsidRPr="00F403D6" w:rsidRDefault="00F403D6" w:rsidP="00F403D6">
      <w:r w:rsidRPr="00F403D6">
        <w:rPr>
          <w:b/>
          <w:bCs/>
        </w:rPr>
        <w:t>Humanity’s current mismatch:</w:t>
      </w:r>
    </w:p>
    <w:p w14:paraId="40ABCC40" w14:textId="03B58985" w:rsidR="00F403D6" w:rsidRPr="00F403D6" w:rsidRDefault="00F403D6" w:rsidP="00F403D6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≈0.23</m:t>
          </m:r>
        </m:oMath>
      </m:oMathPara>
    </w:p>
    <w:p w14:paraId="19C79AE1" w14:textId="77777777" w:rsidR="00F403D6" w:rsidRPr="00F403D6" w:rsidRDefault="00F403D6" w:rsidP="00F403D6">
      <w:r w:rsidRPr="00F403D6">
        <w:lastRenderedPageBreak/>
        <w:t xml:space="preserve">This places humanity in the </w:t>
      </w:r>
      <w:r w:rsidRPr="00F403D6">
        <w:rPr>
          <w:b/>
          <w:bCs/>
        </w:rPr>
        <w:t>indicative risk region</w:t>
      </w:r>
      <w:r w:rsidRPr="00F403D6">
        <w:t>, not a mathematically proven one.</w:t>
      </w:r>
    </w:p>
    <w:p w14:paraId="198D653C" w14:textId="77777777" w:rsidR="00F403D6" w:rsidRPr="00F403D6" w:rsidRDefault="00F403D6" w:rsidP="004F1311">
      <w:pPr>
        <w:pStyle w:val="Heading2"/>
      </w:pPr>
      <w:r w:rsidRPr="00F403D6">
        <w:t>4.4 Implications for CivOS</w:t>
      </w:r>
    </w:p>
    <w:p w14:paraId="60716AD0" w14:textId="77777777" w:rsidR="00F403D6" w:rsidRPr="00F403D6" w:rsidRDefault="00F403D6" w:rsidP="00F403D6">
      <w:r w:rsidRPr="00F403D6">
        <w:t>CivOS exists to:</w:t>
      </w:r>
    </w:p>
    <w:p w14:paraId="7A1B9A5B" w14:textId="150DC6C2" w:rsidR="00F403D6" w:rsidRPr="00F403D6" w:rsidRDefault="00F403D6" w:rsidP="00F403D6">
      <w:pPr>
        <w:numPr>
          <w:ilvl w:val="0"/>
          <w:numId w:val="40"/>
        </w:numPr>
      </w:pPr>
      <w:r w:rsidRPr="00F403D6">
        <w:rPr>
          <w:b/>
          <w:bCs/>
        </w:rPr>
        <w:t>raise M</w:t>
      </w:r>
      <w:r w:rsidR="00B46559">
        <w:t xml:space="preserve"> </w:t>
      </w:r>
      <w:r w:rsidR="00B46559" w:rsidRPr="00B46559">
        <w:rPr>
          <w:b/>
          <w:bCs/>
        </w:rPr>
        <w:t>as well as K</w:t>
      </w:r>
    </w:p>
    <w:p w14:paraId="0FFD8B60" w14:textId="77777777" w:rsidR="00F403D6" w:rsidRPr="00F403D6" w:rsidRDefault="00F403D6" w:rsidP="00F403D6">
      <w:pPr>
        <w:numPr>
          <w:ilvl w:val="0"/>
          <w:numId w:val="40"/>
        </w:numPr>
      </w:pPr>
      <w:r w:rsidRPr="00F403D6">
        <w:rPr>
          <w:b/>
          <w:bCs/>
        </w:rPr>
        <w:t>stabilise Δ</w:t>
      </w:r>
      <w:r w:rsidRPr="00F403D6">
        <w:t xml:space="preserve"> (the mismatch)</w:t>
      </w:r>
    </w:p>
    <w:p w14:paraId="0CD88E29" w14:textId="77777777" w:rsidR="00F403D6" w:rsidRPr="00F403D6" w:rsidRDefault="00F403D6" w:rsidP="00F403D6">
      <w:pPr>
        <w:numPr>
          <w:ilvl w:val="0"/>
          <w:numId w:val="40"/>
        </w:numPr>
      </w:pPr>
      <w:r w:rsidRPr="00F403D6">
        <w:rPr>
          <w:b/>
          <w:bCs/>
        </w:rPr>
        <w:t>ensure governance scales with capability</w:t>
      </w:r>
    </w:p>
    <w:p w14:paraId="6AD27BC8" w14:textId="77777777" w:rsidR="00F403D6" w:rsidRPr="00F403D6" w:rsidRDefault="00F403D6" w:rsidP="00F403D6">
      <w:pPr>
        <w:numPr>
          <w:ilvl w:val="0"/>
          <w:numId w:val="40"/>
        </w:numPr>
      </w:pPr>
      <w:r w:rsidRPr="00F403D6">
        <w:rPr>
          <w:b/>
          <w:bCs/>
        </w:rPr>
        <w:t>reduce systemic fragility</w:t>
      </w:r>
    </w:p>
    <w:p w14:paraId="27E38D09" w14:textId="77777777" w:rsidR="00F403D6" w:rsidRPr="00F403D6" w:rsidRDefault="00F403D6" w:rsidP="00F403D6">
      <w:r w:rsidRPr="00F403D6">
        <w:t>This justifies CivOS principles such as:</w:t>
      </w:r>
    </w:p>
    <w:p w14:paraId="5FA662F7" w14:textId="77777777" w:rsidR="00F403D6" w:rsidRPr="00F403D6" w:rsidRDefault="00F403D6" w:rsidP="00F403D6">
      <w:pPr>
        <w:numPr>
          <w:ilvl w:val="0"/>
          <w:numId w:val="41"/>
        </w:numPr>
      </w:pPr>
      <w:r w:rsidRPr="00F403D6">
        <w:t>governance clarity</w:t>
      </w:r>
    </w:p>
    <w:p w14:paraId="0D2F8FA0" w14:textId="77777777" w:rsidR="00F403D6" w:rsidRPr="00F403D6" w:rsidRDefault="00F403D6" w:rsidP="00F403D6">
      <w:pPr>
        <w:numPr>
          <w:ilvl w:val="0"/>
          <w:numId w:val="41"/>
        </w:numPr>
      </w:pPr>
      <w:r w:rsidRPr="00F403D6">
        <w:t>anti</w:t>
      </w:r>
      <w:r w:rsidRPr="00F403D6">
        <w:noBreakHyphen/>
        <w:t>capture</w:t>
      </w:r>
    </w:p>
    <w:p w14:paraId="74A5A432" w14:textId="77777777" w:rsidR="00F403D6" w:rsidRPr="00F403D6" w:rsidRDefault="00F403D6" w:rsidP="00F403D6">
      <w:pPr>
        <w:numPr>
          <w:ilvl w:val="0"/>
          <w:numId w:val="41"/>
        </w:numPr>
      </w:pPr>
      <w:r w:rsidRPr="00F403D6">
        <w:t>shared reality</w:t>
      </w:r>
    </w:p>
    <w:p w14:paraId="1198FF6A" w14:textId="77777777" w:rsidR="00F403D6" w:rsidRPr="00F403D6" w:rsidRDefault="00F403D6" w:rsidP="00F403D6">
      <w:pPr>
        <w:numPr>
          <w:ilvl w:val="0"/>
          <w:numId w:val="41"/>
        </w:numPr>
      </w:pPr>
      <w:r w:rsidRPr="00F403D6">
        <w:t>observability</w:t>
      </w:r>
    </w:p>
    <w:p w14:paraId="358B32B1" w14:textId="77777777" w:rsidR="00F403D6" w:rsidRPr="00F403D6" w:rsidRDefault="00F403D6" w:rsidP="00F403D6">
      <w:pPr>
        <w:numPr>
          <w:ilvl w:val="0"/>
          <w:numId w:val="41"/>
        </w:numPr>
      </w:pPr>
      <w:r w:rsidRPr="00F403D6">
        <w:t>constraint</w:t>
      </w:r>
      <w:r w:rsidRPr="00F403D6">
        <w:noBreakHyphen/>
        <w:t>first design</w:t>
      </w:r>
    </w:p>
    <w:p w14:paraId="38247815" w14:textId="77777777" w:rsidR="00F403D6" w:rsidRPr="00F403D6" w:rsidRDefault="00F403D6" w:rsidP="00F403D6">
      <w:pPr>
        <w:numPr>
          <w:ilvl w:val="0"/>
          <w:numId w:val="41"/>
        </w:numPr>
      </w:pPr>
      <w:r w:rsidRPr="00F403D6">
        <w:t>modularity</w:t>
      </w:r>
    </w:p>
    <w:p w14:paraId="6A1F97EA" w14:textId="77777777" w:rsidR="00F403D6" w:rsidRPr="00F403D6" w:rsidRDefault="00F403D6" w:rsidP="00F403D6">
      <w:pPr>
        <w:numPr>
          <w:ilvl w:val="0"/>
          <w:numId w:val="41"/>
        </w:numPr>
      </w:pPr>
      <w:r w:rsidRPr="00F403D6">
        <w:t>replaceability</w:t>
      </w:r>
    </w:p>
    <w:p w14:paraId="5913E77D" w14:textId="294102B1" w:rsidR="00F403D6" w:rsidRPr="00F403D6" w:rsidRDefault="00F403D6" w:rsidP="004F1311">
      <w:pPr>
        <w:pStyle w:val="Heading2"/>
      </w:pPr>
      <w:r w:rsidRPr="00F403D6">
        <w:t xml:space="preserve">4.5 Thresholds and Interpretation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75"/>
        <w:gridCol w:w="1459"/>
        <w:gridCol w:w="5679"/>
      </w:tblGrid>
      <w:tr w:rsidR="00F403D6" w:rsidRPr="00F403D6" w14:paraId="6DD2A047" w14:textId="77777777" w:rsidTr="00B46559">
        <w:tc>
          <w:tcPr>
            <w:tcW w:w="0" w:type="auto"/>
            <w:hideMark/>
          </w:tcPr>
          <w:p w14:paraId="6BA48D6F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Region</w:t>
            </w:r>
          </w:p>
        </w:tc>
        <w:tc>
          <w:tcPr>
            <w:tcW w:w="0" w:type="auto"/>
            <w:hideMark/>
          </w:tcPr>
          <w:p w14:paraId="22D2D22A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Δ Value</w:t>
            </w:r>
          </w:p>
        </w:tc>
        <w:tc>
          <w:tcPr>
            <w:tcW w:w="0" w:type="auto"/>
            <w:hideMark/>
          </w:tcPr>
          <w:p w14:paraId="0CD54C09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Interpretation</w:t>
            </w:r>
          </w:p>
        </w:tc>
      </w:tr>
      <w:tr w:rsidR="00F403D6" w:rsidRPr="00F403D6" w14:paraId="6BDC44D3" w14:textId="77777777" w:rsidTr="00B46559">
        <w:tc>
          <w:tcPr>
            <w:tcW w:w="0" w:type="auto"/>
            <w:hideMark/>
          </w:tcPr>
          <w:p w14:paraId="445BA7AC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Stable</w:t>
            </w:r>
          </w:p>
        </w:tc>
        <w:tc>
          <w:tcPr>
            <w:tcW w:w="0" w:type="auto"/>
            <w:hideMark/>
          </w:tcPr>
          <w:p w14:paraId="0B3C5046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Δ ≤ 0.1</w:t>
            </w:r>
          </w:p>
        </w:tc>
        <w:tc>
          <w:tcPr>
            <w:tcW w:w="0" w:type="auto"/>
            <w:hideMark/>
          </w:tcPr>
          <w:p w14:paraId="23E0384A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Indicative alignment between capability and maturity</w:t>
            </w:r>
          </w:p>
        </w:tc>
      </w:tr>
      <w:tr w:rsidR="00F403D6" w:rsidRPr="00F403D6" w14:paraId="1FF21133" w14:textId="77777777" w:rsidTr="00B46559">
        <w:tc>
          <w:tcPr>
            <w:tcW w:w="0" w:type="auto"/>
            <w:hideMark/>
          </w:tcPr>
          <w:p w14:paraId="7C49399A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Tension</w:t>
            </w:r>
          </w:p>
        </w:tc>
        <w:tc>
          <w:tcPr>
            <w:tcW w:w="0" w:type="auto"/>
            <w:hideMark/>
          </w:tcPr>
          <w:p w14:paraId="2033B8F7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0.1 &lt; Δ ≤ 0.2</w:t>
            </w:r>
          </w:p>
        </w:tc>
        <w:tc>
          <w:tcPr>
            <w:tcW w:w="0" w:type="auto"/>
            <w:hideMark/>
          </w:tcPr>
          <w:p w14:paraId="7B4BA47C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Early signs of strain; requires monitoring</w:t>
            </w:r>
          </w:p>
        </w:tc>
      </w:tr>
      <w:tr w:rsidR="00F403D6" w:rsidRPr="00F403D6" w14:paraId="228B4EFC" w14:textId="77777777" w:rsidTr="00B46559">
        <w:tc>
          <w:tcPr>
            <w:tcW w:w="0" w:type="auto"/>
            <w:hideMark/>
          </w:tcPr>
          <w:p w14:paraId="248A9796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Risk Zone</w:t>
            </w:r>
          </w:p>
        </w:tc>
        <w:tc>
          <w:tcPr>
            <w:tcW w:w="0" w:type="auto"/>
            <w:hideMark/>
          </w:tcPr>
          <w:p w14:paraId="73E628F6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0.2 &lt; Δ ≤ 0.4</w:t>
            </w:r>
          </w:p>
        </w:tc>
        <w:tc>
          <w:tcPr>
            <w:tcW w:w="0" w:type="auto"/>
            <w:hideMark/>
          </w:tcPr>
          <w:p w14:paraId="5FBE4C8B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Maturity may be insufficient; intervention advisable</w:t>
            </w:r>
          </w:p>
        </w:tc>
      </w:tr>
      <w:tr w:rsidR="00F403D6" w:rsidRPr="00F403D6" w14:paraId="7FA8C1C8" w14:textId="77777777" w:rsidTr="00B46559">
        <w:tc>
          <w:tcPr>
            <w:tcW w:w="0" w:type="auto"/>
            <w:hideMark/>
          </w:tcPr>
          <w:p w14:paraId="5561CEE5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Unstable</w:t>
            </w:r>
          </w:p>
        </w:tc>
        <w:tc>
          <w:tcPr>
            <w:tcW w:w="0" w:type="auto"/>
            <w:hideMark/>
          </w:tcPr>
          <w:p w14:paraId="244B0D9F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0.4 &lt; Δ ≤ 0.6</w:t>
            </w:r>
          </w:p>
        </w:tc>
        <w:tc>
          <w:tcPr>
            <w:tcW w:w="0" w:type="auto"/>
            <w:hideMark/>
          </w:tcPr>
          <w:p w14:paraId="6E564BD9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High likelihood of systemic stress</w:t>
            </w:r>
          </w:p>
        </w:tc>
      </w:tr>
      <w:tr w:rsidR="00F403D6" w:rsidRPr="00F403D6" w14:paraId="48557612" w14:textId="77777777" w:rsidTr="00B46559">
        <w:tc>
          <w:tcPr>
            <w:tcW w:w="0" w:type="auto"/>
            <w:hideMark/>
          </w:tcPr>
          <w:p w14:paraId="081F22E6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Critical</w:t>
            </w:r>
          </w:p>
        </w:tc>
        <w:tc>
          <w:tcPr>
            <w:tcW w:w="0" w:type="auto"/>
            <w:hideMark/>
          </w:tcPr>
          <w:p w14:paraId="2D8A942B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Δ &gt; 0.6</w:t>
            </w:r>
          </w:p>
        </w:tc>
        <w:tc>
          <w:tcPr>
            <w:tcW w:w="0" w:type="auto"/>
            <w:hideMark/>
          </w:tcPr>
          <w:p w14:paraId="3862FB74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Severe imbalance; collapse risk elevated</w:t>
            </w:r>
          </w:p>
        </w:tc>
      </w:tr>
    </w:tbl>
    <w:p w14:paraId="119F5DB8" w14:textId="77777777" w:rsidR="00F403D6" w:rsidRPr="00F403D6" w:rsidRDefault="00F403D6" w:rsidP="00F403D6">
      <w:r w:rsidRPr="00F403D6">
        <w:t xml:space="preserve">These thresholds are </w:t>
      </w:r>
      <w:r w:rsidRPr="00F403D6">
        <w:rPr>
          <w:b/>
          <w:bCs/>
        </w:rPr>
        <w:t>provisional</w:t>
      </w:r>
      <w:r w:rsidRPr="00F403D6">
        <w:t xml:space="preserve"> and based on:</w:t>
      </w:r>
    </w:p>
    <w:p w14:paraId="29DB12C5" w14:textId="77777777" w:rsidR="00F403D6" w:rsidRPr="00F403D6" w:rsidRDefault="00F403D6" w:rsidP="00F403D6">
      <w:pPr>
        <w:numPr>
          <w:ilvl w:val="0"/>
          <w:numId w:val="42"/>
        </w:numPr>
      </w:pPr>
      <w:r w:rsidRPr="00F403D6">
        <w:t>historical analogies</w:t>
      </w:r>
    </w:p>
    <w:p w14:paraId="546BC883" w14:textId="77777777" w:rsidR="00F403D6" w:rsidRPr="00F403D6" w:rsidRDefault="00F403D6" w:rsidP="00F403D6">
      <w:pPr>
        <w:numPr>
          <w:ilvl w:val="0"/>
          <w:numId w:val="42"/>
        </w:numPr>
      </w:pPr>
      <w:r w:rsidRPr="00F403D6">
        <w:t>expert judgement</w:t>
      </w:r>
    </w:p>
    <w:p w14:paraId="45F8253A" w14:textId="77777777" w:rsidR="00F403D6" w:rsidRPr="00F403D6" w:rsidRDefault="00F403D6" w:rsidP="00F403D6">
      <w:pPr>
        <w:numPr>
          <w:ilvl w:val="0"/>
          <w:numId w:val="42"/>
        </w:numPr>
      </w:pPr>
      <w:r w:rsidRPr="00F403D6">
        <w:lastRenderedPageBreak/>
        <w:t>theoretical reasoning</w:t>
      </w:r>
    </w:p>
    <w:p w14:paraId="4F63A387" w14:textId="77777777" w:rsidR="00552EC9" w:rsidRDefault="00F403D6" w:rsidP="00F403D6">
      <w:pPr>
        <w:sectPr w:rsidR="00552EC9" w:rsidSect="00DC6672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403D6">
        <w:t xml:space="preserve">They are </w:t>
      </w:r>
      <w:r w:rsidRPr="00F403D6">
        <w:rPr>
          <w:b/>
          <w:bCs/>
        </w:rPr>
        <w:t>not empirically calibrated</w:t>
      </w:r>
      <w:r w:rsidRPr="00F403D6">
        <w:t>.</w:t>
      </w:r>
    </w:p>
    <w:p w14:paraId="5BB90187" w14:textId="77777777" w:rsidR="00F403D6" w:rsidRPr="00F403D6" w:rsidRDefault="00F403D6" w:rsidP="00F403D6"/>
    <w:p w14:paraId="637C819D" w14:textId="77777777" w:rsidR="00F403D6" w:rsidRPr="00F403D6" w:rsidRDefault="00F403D6" w:rsidP="004F1311">
      <w:pPr>
        <w:pStyle w:val="Heading2"/>
      </w:pPr>
      <w:r w:rsidRPr="00F403D6">
        <w:t>4.6 Diagram Reference</w:t>
      </w:r>
    </w:p>
    <w:p w14:paraId="62EE9597" w14:textId="77777777" w:rsidR="00F20E96" w:rsidRDefault="00F20E96" w:rsidP="00F403D6"/>
    <w:p w14:paraId="630512B6" w14:textId="3FA29001" w:rsidR="003C2799" w:rsidRDefault="003C2799" w:rsidP="00F403D6">
      <w:r w:rsidRPr="003C2799">
        <w:rPr>
          <w:noProof/>
        </w:rPr>
        <w:drawing>
          <wp:inline distT="0" distB="0" distL="0" distR="0" wp14:anchorId="5A7B53A6" wp14:editId="6A236AD7">
            <wp:extent cx="5731510" cy="2763520"/>
            <wp:effectExtent l="0" t="0" r="2540" b="0"/>
            <wp:docPr id="31078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2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D39A" w14:textId="77777777" w:rsidR="00F20E96" w:rsidRDefault="00F20E96" w:rsidP="00F403D6"/>
    <w:p w14:paraId="3A85619E" w14:textId="09834FAF" w:rsidR="00F403D6" w:rsidRPr="00F403D6" w:rsidRDefault="00F403D6" w:rsidP="00F403D6">
      <w:r w:rsidRPr="00F403D6">
        <w:t>Stored in:</w:t>
      </w:r>
      <w:r w:rsidR="003C2799">
        <w:t xml:space="preserve"> </w:t>
      </w:r>
      <w:hyperlink r:id="rId6" w:history="1">
        <w:r w:rsidR="00B90EC2" w:rsidRPr="00B90EC2">
          <w:rPr>
            <w:rStyle w:val="Hyperlink"/>
          </w:rPr>
          <w:t>GitHub CivOS repository</w:t>
        </w:r>
      </w:hyperlink>
    </w:p>
    <w:p w14:paraId="37EFE1B2" w14:textId="77777777" w:rsidR="00F403D6" w:rsidRPr="00F403D6" w:rsidRDefault="00F403D6" w:rsidP="00F403D6">
      <w:r w:rsidRPr="00F403D6">
        <w:t>Includes:</w:t>
      </w:r>
    </w:p>
    <w:p w14:paraId="08B23D96" w14:textId="77777777" w:rsidR="00F403D6" w:rsidRPr="00F403D6" w:rsidRDefault="00F403D6" w:rsidP="00F403D6">
      <w:pPr>
        <w:numPr>
          <w:ilvl w:val="0"/>
          <w:numId w:val="43"/>
        </w:numPr>
      </w:pPr>
      <w:r w:rsidRPr="00F403D6">
        <w:t>K axis</w:t>
      </w:r>
    </w:p>
    <w:p w14:paraId="38F167C1" w14:textId="77777777" w:rsidR="00F403D6" w:rsidRPr="00F403D6" w:rsidRDefault="00F403D6" w:rsidP="00F403D6">
      <w:pPr>
        <w:numPr>
          <w:ilvl w:val="0"/>
          <w:numId w:val="43"/>
        </w:numPr>
      </w:pPr>
      <w:r w:rsidRPr="00F403D6">
        <w:t>M axis</w:t>
      </w:r>
    </w:p>
    <w:p w14:paraId="20261CCD" w14:textId="77777777" w:rsidR="00F403D6" w:rsidRPr="00F403D6" w:rsidRDefault="00F403D6" w:rsidP="00F403D6">
      <w:pPr>
        <w:numPr>
          <w:ilvl w:val="0"/>
          <w:numId w:val="43"/>
        </w:numPr>
      </w:pPr>
      <w:r w:rsidRPr="00F403D6">
        <w:t>Δ mismatch</w:t>
      </w:r>
    </w:p>
    <w:p w14:paraId="712B9519" w14:textId="77777777" w:rsidR="00F403D6" w:rsidRPr="00F403D6" w:rsidRDefault="00F403D6" w:rsidP="00F403D6">
      <w:pPr>
        <w:numPr>
          <w:ilvl w:val="0"/>
          <w:numId w:val="43"/>
        </w:numPr>
      </w:pPr>
      <w:r w:rsidRPr="00F403D6">
        <w:t>Stability regions</w:t>
      </w:r>
    </w:p>
    <w:p w14:paraId="3003DBDD" w14:textId="77777777" w:rsidR="00F403D6" w:rsidRPr="00F403D6" w:rsidRDefault="00F403D6" w:rsidP="00F403D6">
      <w:pPr>
        <w:numPr>
          <w:ilvl w:val="0"/>
          <w:numId w:val="43"/>
        </w:numPr>
      </w:pPr>
      <w:r w:rsidRPr="00F403D6">
        <w:t>Humanity’s approximate position</w:t>
      </w:r>
    </w:p>
    <w:p w14:paraId="1F1689D3" w14:textId="77777777" w:rsidR="00F403D6" w:rsidRPr="00F403D6" w:rsidRDefault="00F403D6" w:rsidP="006665DF">
      <w:pPr>
        <w:pStyle w:val="Heading1"/>
      </w:pPr>
      <w:r w:rsidRPr="00F403D6">
        <w:t>5. Dependencies</w:t>
      </w:r>
    </w:p>
    <w:p w14:paraId="3EB223A4" w14:textId="77777777" w:rsidR="00F403D6" w:rsidRPr="00F403D6" w:rsidRDefault="00F403D6" w:rsidP="00F403D6">
      <w:r w:rsidRPr="00F403D6">
        <w:t>This deliverable depends on:</w:t>
      </w:r>
    </w:p>
    <w:p w14:paraId="530E2910" w14:textId="77777777" w:rsidR="00F403D6" w:rsidRPr="00F403D6" w:rsidRDefault="00F403D6" w:rsidP="00F403D6">
      <w:pPr>
        <w:numPr>
          <w:ilvl w:val="0"/>
          <w:numId w:val="44"/>
        </w:numPr>
      </w:pPr>
      <w:r w:rsidRPr="00F403D6">
        <w:rPr>
          <w:b/>
          <w:bCs/>
        </w:rPr>
        <w:t>BOSCARD</w:t>
      </w:r>
    </w:p>
    <w:p w14:paraId="614A2686" w14:textId="77777777" w:rsidR="00F403D6" w:rsidRPr="00F403D6" w:rsidRDefault="00F403D6" w:rsidP="00F403D6">
      <w:pPr>
        <w:numPr>
          <w:ilvl w:val="0"/>
          <w:numId w:val="44"/>
        </w:numPr>
      </w:pPr>
      <w:r w:rsidRPr="00F403D6">
        <w:rPr>
          <w:b/>
          <w:bCs/>
        </w:rPr>
        <w:t>L0</w:t>
      </w:r>
      <w:r w:rsidRPr="00F403D6">
        <w:rPr>
          <w:b/>
          <w:bCs/>
        </w:rPr>
        <w:noBreakHyphen/>
        <w:t>D1 — Architecture Blueprint</w:t>
      </w:r>
    </w:p>
    <w:p w14:paraId="74B4C91B" w14:textId="77777777" w:rsidR="00F403D6" w:rsidRPr="00F403D6" w:rsidRDefault="00F403D6" w:rsidP="00F403D6">
      <w:pPr>
        <w:numPr>
          <w:ilvl w:val="0"/>
          <w:numId w:val="44"/>
        </w:numPr>
      </w:pPr>
      <w:r w:rsidRPr="00F403D6">
        <w:rPr>
          <w:b/>
          <w:bCs/>
        </w:rPr>
        <w:lastRenderedPageBreak/>
        <w:t>L0</w:t>
      </w:r>
      <w:r w:rsidRPr="00F403D6">
        <w:rPr>
          <w:b/>
          <w:bCs/>
        </w:rPr>
        <w:noBreakHyphen/>
        <w:t>D3 — Scope &amp; Boundaries</w:t>
      </w:r>
    </w:p>
    <w:p w14:paraId="5693F643" w14:textId="77777777" w:rsidR="00F403D6" w:rsidRPr="00F403D6" w:rsidRDefault="00F403D6" w:rsidP="00F403D6">
      <w:pPr>
        <w:numPr>
          <w:ilvl w:val="0"/>
          <w:numId w:val="44"/>
        </w:numPr>
      </w:pPr>
      <w:r w:rsidRPr="00F403D6">
        <w:rPr>
          <w:b/>
          <w:bCs/>
        </w:rPr>
        <w:t>L0</w:t>
      </w:r>
      <w:r w:rsidRPr="00F403D6">
        <w:rPr>
          <w:b/>
          <w:bCs/>
        </w:rPr>
        <w:noBreakHyphen/>
        <w:t>D7 — Assumptions &amp; Dependencies</w:t>
      </w:r>
    </w:p>
    <w:p w14:paraId="055B4016" w14:textId="77777777" w:rsidR="00F403D6" w:rsidRPr="00F403D6" w:rsidRDefault="00F403D6" w:rsidP="006665DF">
      <w:pPr>
        <w:pStyle w:val="Heading1"/>
      </w:pPr>
      <w:r w:rsidRPr="00F403D6">
        <w:t>6. Interfaces</w:t>
      </w:r>
    </w:p>
    <w:p w14:paraId="18B63402" w14:textId="77777777" w:rsidR="00F403D6" w:rsidRPr="00F403D6" w:rsidRDefault="00F403D6" w:rsidP="00F403D6">
      <w:r w:rsidRPr="00F403D6">
        <w:t>Upstream of:</w:t>
      </w:r>
    </w:p>
    <w:p w14:paraId="20F5E40E" w14:textId="77777777" w:rsidR="00F403D6" w:rsidRPr="00F403D6" w:rsidRDefault="00F403D6" w:rsidP="00F403D6">
      <w:pPr>
        <w:numPr>
          <w:ilvl w:val="0"/>
          <w:numId w:val="45"/>
        </w:numPr>
      </w:pPr>
      <w:r w:rsidRPr="00F403D6">
        <w:rPr>
          <w:b/>
          <w:bCs/>
        </w:rPr>
        <w:t>L0</w:t>
      </w:r>
      <w:r w:rsidRPr="00F403D6">
        <w:rPr>
          <w:b/>
          <w:bCs/>
        </w:rPr>
        <w:noBreakHyphen/>
        <w:t>D4 — Anti</w:t>
      </w:r>
      <w:r w:rsidRPr="00F403D6">
        <w:rPr>
          <w:b/>
          <w:bCs/>
        </w:rPr>
        <w:noBreakHyphen/>
        <w:t>Capture Doctrine</w:t>
      </w:r>
    </w:p>
    <w:p w14:paraId="143AB0D3" w14:textId="77777777" w:rsidR="00F403D6" w:rsidRPr="00F403D6" w:rsidRDefault="00F403D6" w:rsidP="00F403D6">
      <w:pPr>
        <w:numPr>
          <w:ilvl w:val="0"/>
          <w:numId w:val="45"/>
        </w:numPr>
      </w:pPr>
      <w:r w:rsidRPr="00F403D6">
        <w:rPr>
          <w:b/>
          <w:bCs/>
        </w:rPr>
        <w:t>L0</w:t>
      </w:r>
      <w:r w:rsidRPr="00F403D6">
        <w:rPr>
          <w:b/>
          <w:bCs/>
        </w:rPr>
        <w:noBreakHyphen/>
        <w:t>D5 — Governance Principles</w:t>
      </w:r>
    </w:p>
    <w:p w14:paraId="2A9E49EC" w14:textId="77777777" w:rsidR="00F403D6" w:rsidRPr="00F403D6" w:rsidRDefault="00F403D6" w:rsidP="00F403D6">
      <w:pPr>
        <w:numPr>
          <w:ilvl w:val="0"/>
          <w:numId w:val="45"/>
        </w:numPr>
      </w:pPr>
      <w:r w:rsidRPr="00F403D6">
        <w:rPr>
          <w:b/>
          <w:bCs/>
        </w:rPr>
        <w:t>L0</w:t>
      </w:r>
      <w:r w:rsidRPr="00F403D6">
        <w:rPr>
          <w:b/>
          <w:bCs/>
        </w:rPr>
        <w:noBreakHyphen/>
        <w:t>D6 — Risk Register</w:t>
      </w:r>
    </w:p>
    <w:p w14:paraId="1586B037" w14:textId="77777777" w:rsidR="00F403D6" w:rsidRPr="00F403D6" w:rsidRDefault="00F403D6" w:rsidP="00F403D6">
      <w:pPr>
        <w:numPr>
          <w:ilvl w:val="0"/>
          <w:numId w:val="45"/>
        </w:numPr>
      </w:pPr>
      <w:r w:rsidRPr="00F403D6">
        <w:rPr>
          <w:b/>
          <w:bCs/>
        </w:rPr>
        <w:t>L0</w:t>
      </w:r>
      <w:r w:rsidRPr="00F403D6">
        <w:rPr>
          <w:b/>
          <w:bCs/>
        </w:rPr>
        <w:noBreakHyphen/>
        <w:t>D8 — Success Criteria</w:t>
      </w:r>
    </w:p>
    <w:p w14:paraId="6B22DA69" w14:textId="77777777" w:rsidR="00F403D6" w:rsidRPr="00F403D6" w:rsidRDefault="00F403D6" w:rsidP="00F403D6">
      <w:pPr>
        <w:numPr>
          <w:ilvl w:val="0"/>
          <w:numId w:val="45"/>
        </w:numPr>
      </w:pPr>
      <w:r w:rsidRPr="00F403D6">
        <w:rPr>
          <w:b/>
          <w:bCs/>
        </w:rPr>
        <w:t>L0</w:t>
      </w:r>
      <w:r w:rsidRPr="00F403D6">
        <w:rPr>
          <w:b/>
          <w:bCs/>
        </w:rPr>
        <w:noBreakHyphen/>
        <w:t>D9 — L1 Roadmap</w:t>
      </w:r>
    </w:p>
    <w:p w14:paraId="3321E355" w14:textId="77777777" w:rsidR="00F403D6" w:rsidRPr="00F403D6" w:rsidRDefault="00F403D6" w:rsidP="00F403D6">
      <w:pPr>
        <w:numPr>
          <w:ilvl w:val="0"/>
          <w:numId w:val="45"/>
        </w:numPr>
      </w:pPr>
      <w:r w:rsidRPr="00F403D6">
        <w:rPr>
          <w:b/>
          <w:bCs/>
        </w:rPr>
        <w:t>All L1 standards</w:t>
      </w:r>
    </w:p>
    <w:p w14:paraId="361B1104" w14:textId="77777777" w:rsidR="00F403D6" w:rsidRPr="00F403D6" w:rsidRDefault="00F403D6" w:rsidP="00F403D6">
      <w:pPr>
        <w:numPr>
          <w:ilvl w:val="0"/>
          <w:numId w:val="45"/>
        </w:numPr>
      </w:pPr>
      <w:r w:rsidRPr="00F403D6">
        <w:rPr>
          <w:b/>
          <w:bCs/>
        </w:rPr>
        <w:t>All L2 Families</w:t>
      </w:r>
    </w:p>
    <w:p w14:paraId="476897D3" w14:textId="421F7B7D" w:rsidR="00F403D6" w:rsidRPr="00F403D6" w:rsidRDefault="00F403D6" w:rsidP="006665DF">
      <w:pPr>
        <w:pStyle w:val="Heading1"/>
      </w:pPr>
      <w:r w:rsidRPr="00F403D6">
        <w:t>7. Risks &amp; Constraints</w:t>
      </w:r>
    </w:p>
    <w:p w14:paraId="12955D89" w14:textId="77777777" w:rsidR="00F403D6" w:rsidRPr="00F403D6" w:rsidRDefault="00F403D6" w:rsidP="00F403D6">
      <w:pPr>
        <w:numPr>
          <w:ilvl w:val="0"/>
          <w:numId w:val="46"/>
        </w:numPr>
      </w:pPr>
      <w:r w:rsidRPr="00F403D6">
        <w:t>Model may be misinterpreted as predictive</w:t>
      </w:r>
    </w:p>
    <w:p w14:paraId="0732091F" w14:textId="77777777" w:rsidR="00F403D6" w:rsidRPr="00F403D6" w:rsidRDefault="00F403D6" w:rsidP="00F403D6">
      <w:pPr>
        <w:numPr>
          <w:ilvl w:val="0"/>
          <w:numId w:val="46"/>
        </w:numPr>
      </w:pPr>
      <w:r w:rsidRPr="00F403D6">
        <w:t>Numerical values may imply false precision</w:t>
      </w:r>
    </w:p>
    <w:p w14:paraId="25948E28" w14:textId="77777777" w:rsidR="00F403D6" w:rsidRPr="00F403D6" w:rsidRDefault="00F403D6" w:rsidP="00F403D6">
      <w:pPr>
        <w:numPr>
          <w:ilvl w:val="0"/>
          <w:numId w:val="46"/>
        </w:numPr>
      </w:pPr>
      <w:r w:rsidRPr="00F403D6">
        <w:t>Thresholds may be culturally biased</w:t>
      </w:r>
    </w:p>
    <w:p w14:paraId="4F1E483B" w14:textId="77777777" w:rsidR="00F403D6" w:rsidRPr="00F403D6" w:rsidRDefault="00F403D6" w:rsidP="00F403D6">
      <w:pPr>
        <w:numPr>
          <w:ilvl w:val="0"/>
          <w:numId w:val="46"/>
        </w:numPr>
      </w:pPr>
      <w:r w:rsidRPr="00F403D6">
        <w:t>M</w:t>
      </w:r>
      <w:r w:rsidRPr="00F403D6">
        <w:noBreakHyphen/>
        <w:t>axis oversimplifies complex sociopolitical dynamics</w:t>
      </w:r>
    </w:p>
    <w:p w14:paraId="57C5E602" w14:textId="77777777" w:rsidR="00F403D6" w:rsidRPr="00F403D6" w:rsidRDefault="00F403D6" w:rsidP="00F403D6">
      <w:pPr>
        <w:numPr>
          <w:ilvl w:val="0"/>
          <w:numId w:val="46"/>
        </w:numPr>
      </w:pPr>
      <w:r w:rsidRPr="00F403D6">
        <w:t>Δ may behave non</w:t>
      </w:r>
      <w:r w:rsidRPr="00F403D6">
        <w:noBreakHyphen/>
        <w:t>linearly</w:t>
      </w:r>
    </w:p>
    <w:p w14:paraId="5E15CE1D" w14:textId="77777777" w:rsidR="00F403D6" w:rsidRPr="00F403D6" w:rsidRDefault="00F403D6" w:rsidP="00F403D6">
      <w:pPr>
        <w:numPr>
          <w:ilvl w:val="0"/>
          <w:numId w:val="46"/>
        </w:numPr>
      </w:pPr>
      <w:r w:rsidRPr="00F403D6">
        <w:t>Lack of empirical calibration limits confidence</w:t>
      </w:r>
    </w:p>
    <w:p w14:paraId="05912440" w14:textId="77777777" w:rsidR="00F403D6" w:rsidRPr="00F403D6" w:rsidRDefault="00F403D6" w:rsidP="00F403D6">
      <w:pPr>
        <w:numPr>
          <w:ilvl w:val="0"/>
          <w:numId w:val="46"/>
        </w:numPr>
      </w:pPr>
      <w:r w:rsidRPr="00F403D6">
        <w:t>Potential political misuse</w:t>
      </w:r>
    </w:p>
    <w:p w14:paraId="2C286C70" w14:textId="50466C0F" w:rsidR="00F403D6" w:rsidRPr="00F403D6" w:rsidRDefault="00F403D6" w:rsidP="006665DF">
      <w:pPr>
        <w:pStyle w:val="Heading1"/>
      </w:pPr>
      <w:r w:rsidRPr="00F403D6">
        <w:t>8. Success Criteria</w:t>
      </w:r>
    </w:p>
    <w:p w14:paraId="25D4DF94" w14:textId="77777777" w:rsidR="00F403D6" w:rsidRPr="00F403D6" w:rsidRDefault="00F403D6" w:rsidP="00F403D6">
      <w:pPr>
        <w:numPr>
          <w:ilvl w:val="0"/>
          <w:numId w:val="47"/>
        </w:numPr>
      </w:pPr>
      <w:r w:rsidRPr="00F403D6">
        <w:t>K and M axes are clearly defined</w:t>
      </w:r>
    </w:p>
    <w:p w14:paraId="7291F0E7" w14:textId="77777777" w:rsidR="00F403D6" w:rsidRPr="00F403D6" w:rsidRDefault="00F403D6" w:rsidP="00F403D6">
      <w:pPr>
        <w:numPr>
          <w:ilvl w:val="0"/>
          <w:numId w:val="47"/>
        </w:numPr>
      </w:pPr>
      <w:r w:rsidRPr="00F403D6">
        <w:t>Mathematical expressions are unambiguous</w:t>
      </w:r>
    </w:p>
    <w:p w14:paraId="63D3BA56" w14:textId="77777777" w:rsidR="00F403D6" w:rsidRPr="00F403D6" w:rsidRDefault="00F403D6" w:rsidP="00F403D6">
      <w:pPr>
        <w:numPr>
          <w:ilvl w:val="0"/>
          <w:numId w:val="47"/>
        </w:numPr>
      </w:pPr>
      <w:r w:rsidRPr="00F403D6">
        <w:t>Δ mismatch is interpretable</w:t>
      </w:r>
    </w:p>
    <w:p w14:paraId="4CA06F26" w14:textId="77777777" w:rsidR="00F403D6" w:rsidRPr="00F403D6" w:rsidRDefault="00F403D6" w:rsidP="00F403D6">
      <w:pPr>
        <w:numPr>
          <w:ilvl w:val="0"/>
          <w:numId w:val="47"/>
        </w:numPr>
      </w:pPr>
      <w:r w:rsidRPr="00F403D6">
        <w:t>Thresholds are justified as provisional</w:t>
      </w:r>
    </w:p>
    <w:p w14:paraId="41D4F2F3" w14:textId="77777777" w:rsidR="00F403D6" w:rsidRPr="00F403D6" w:rsidRDefault="00F403D6" w:rsidP="00F403D6">
      <w:pPr>
        <w:numPr>
          <w:ilvl w:val="0"/>
          <w:numId w:val="47"/>
        </w:numPr>
      </w:pPr>
      <w:r w:rsidRPr="00F403D6">
        <w:t>Epistemic limits are explicit</w:t>
      </w:r>
    </w:p>
    <w:p w14:paraId="21792E91" w14:textId="77777777" w:rsidR="00F403D6" w:rsidRPr="00F403D6" w:rsidRDefault="00F403D6" w:rsidP="00F403D6">
      <w:pPr>
        <w:numPr>
          <w:ilvl w:val="0"/>
          <w:numId w:val="47"/>
        </w:numPr>
      </w:pPr>
      <w:r w:rsidRPr="00F403D6">
        <w:t>Model supports architectural reasoning</w:t>
      </w:r>
    </w:p>
    <w:p w14:paraId="40FC45CB" w14:textId="77777777" w:rsidR="00F403D6" w:rsidRPr="00F403D6" w:rsidRDefault="00F403D6" w:rsidP="00F403D6">
      <w:pPr>
        <w:numPr>
          <w:ilvl w:val="0"/>
          <w:numId w:val="47"/>
        </w:numPr>
      </w:pPr>
      <w:r w:rsidRPr="00F403D6">
        <w:lastRenderedPageBreak/>
        <w:t>Diagram matches the written model</w:t>
      </w:r>
    </w:p>
    <w:p w14:paraId="290E63C6" w14:textId="77777777" w:rsidR="00F403D6" w:rsidRPr="00F403D6" w:rsidRDefault="00F403D6" w:rsidP="006665DF">
      <w:pPr>
        <w:pStyle w:val="Heading1"/>
      </w:pPr>
      <w:r w:rsidRPr="00F403D6">
        <w:t>9. Version History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51"/>
        <w:gridCol w:w="1405"/>
        <w:gridCol w:w="955"/>
        <w:gridCol w:w="5605"/>
      </w:tblGrid>
      <w:tr w:rsidR="00F403D6" w:rsidRPr="00F403D6" w14:paraId="1D7A53C8" w14:textId="77777777" w:rsidTr="006665DF">
        <w:tc>
          <w:tcPr>
            <w:tcW w:w="0" w:type="auto"/>
            <w:hideMark/>
          </w:tcPr>
          <w:p w14:paraId="28167368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00561368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01334039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26336A1B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Notes</w:t>
            </w:r>
          </w:p>
        </w:tc>
      </w:tr>
      <w:tr w:rsidR="00F403D6" w:rsidRPr="00F403D6" w14:paraId="7E38789C" w14:textId="77777777" w:rsidTr="006665DF">
        <w:tc>
          <w:tcPr>
            <w:tcW w:w="0" w:type="auto"/>
            <w:hideMark/>
          </w:tcPr>
          <w:p w14:paraId="78ECE0C4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3277B97D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05</w:t>
            </w:r>
            <w:r w:rsidRPr="00F403D6">
              <w:noBreakHyphen/>
              <w:t>06</w:t>
            </w:r>
            <w:r w:rsidRPr="00F403D6">
              <w:noBreakHyphen/>
              <w:t>2026</w:t>
            </w:r>
          </w:p>
        </w:tc>
        <w:tc>
          <w:tcPr>
            <w:tcW w:w="0" w:type="auto"/>
            <w:hideMark/>
          </w:tcPr>
          <w:p w14:paraId="3613B4AC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Steve</w:t>
            </w:r>
          </w:p>
        </w:tc>
        <w:tc>
          <w:tcPr>
            <w:tcW w:w="0" w:type="auto"/>
            <w:hideMark/>
          </w:tcPr>
          <w:p w14:paraId="2D06F02B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Initial draft</w:t>
            </w:r>
          </w:p>
        </w:tc>
      </w:tr>
      <w:tr w:rsidR="00F403D6" w:rsidRPr="00F403D6" w14:paraId="5356FACD" w14:textId="77777777" w:rsidTr="006665DF">
        <w:tc>
          <w:tcPr>
            <w:tcW w:w="0" w:type="auto"/>
            <w:hideMark/>
          </w:tcPr>
          <w:p w14:paraId="5777F474" w14:textId="77777777" w:rsidR="00F403D6" w:rsidRPr="00F403D6" w:rsidRDefault="00F403D6" w:rsidP="00F403D6">
            <w:pPr>
              <w:spacing w:after="200" w:line="276" w:lineRule="auto"/>
              <w:rPr>
                <w:b/>
                <w:bCs/>
              </w:rPr>
            </w:pPr>
            <w:r w:rsidRPr="00F403D6">
              <w:rPr>
                <w:b/>
                <w:bCs/>
              </w:rPr>
              <w:t>0.2</w:t>
            </w:r>
          </w:p>
        </w:tc>
        <w:tc>
          <w:tcPr>
            <w:tcW w:w="0" w:type="auto"/>
            <w:hideMark/>
          </w:tcPr>
          <w:p w14:paraId="2FE9E2AE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05</w:t>
            </w:r>
            <w:r w:rsidRPr="00F403D6">
              <w:noBreakHyphen/>
              <w:t>06</w:t>
            </w:r>
            <w:r w:rsidRPr="00F403D6">
              <w:noBreakHyphen/>
              <w:t>2026</w:t>
            </w:r>
          </w:p>
        </w:tc>
        <w:tc>
          <w:tcPr>
            <w:tcW w:w="0" w:type="auto"/>
            <w:hideMark/>
          </w:tcPr>
          <w:p w14:paraId="3AA9ED33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Steve</w:t>
            </w:r>
          </w:p>
        </w:tc>
        <w:tc>
          <w:tcPr>
            <w:tcW w:w="0" w:type="auto"/>
            <w:hideMark/>
          </w:tcPr>
          <w:p w14:paraId="23FD9C04" w14:textId="77777777" w:rsidR="00F403D6" w:rsidRPr="00F403D6" w:rsidRDefault="00F403D6" w:rsidP="00F403D6">
            <w:pPr>
              <w:spacing w:after="200" w:line="276" w:lineRule="auto"/>
            </w:pPr>
            <w:r w:rsidRPr="00F403D6">
              <w:t>Added epistemic limits, revised thresholds, clarified model status</w:t>
            </w:r>
          </w:p>
        </w:tc>
      </w:tr>
      <w:tr w:rsidR="005C29CC" w:rsidRPr="00F403D6" w14:paraId="5A86FB84" w14:textId="77777777" w:rsidTr="006665DF">
        <w:tc>
          <w:tcPr>
            <w:tcW w:w="0" w:type="auto"/>
          </w:tcPr>
          <w:p w14:paraId="4C5DF823" w14:textId="7B0457BF" w:rsidR="005C29CC" w:rsidRPr="00F403D6" w:rsidRDefault="005C29CC" w:rsidP="00F403D6">
            <w:pPr>
              <w:rPr>
                <w:b/>
                <w:bCs/>
              </w:rPr>
            </w:pPr>
            <w:r>
              <w:rPr>
                <w:b/>
                <w:bCs/>
              </w:rPr>
              <w:t>0.3</w:t>
            </w:r>
          </w:p>
        </w:tc>
        <w:tc>
          <w:tcPr>
            <w:tcW w:w="0" w:type="auto"/>
          </w:tcPr>
          <w:p w14:paraId="4C052996" w14:textId="5B17EE41" w:rsidR="005C29CC" w:rsidRPr="00F403D6" w:rsidRDefault="005C29CC" w:rsidP="00F403D6">
            <w:r>
              <w:t>06-06-2026</w:t>
            </w:r>
          </w:p>
        </w:tc>
        <w:tc>
          <w:tcPr>
            <w:tcW w:w="0" w:type="auto"/>
          </w:tcPr>
          <w:p w14:paraId="7D193548" w14:textId="374CC9A8" w:rsidR="005C29CC" w:rsidRPr="00F403D6" w:rsidRDefault="005C29CC" w:rsidP="00F403D6">
            <w:r>
              <w:t>Steve</w:t>
            </w:r>
          </w:p>
        </w:tc>
        <w:tc>
          <w:tcPr>
            <w:tcW w:w="0" w:type="auto"/>
          </w:tcPr>
          <w:p w14:paraId="4B1E0A89" w14:textId="239754C2" w:rsidR="005C29CC" w:rsidRPr="00F403D6" w:rsidRDefault="005C29CC" w:rsidP="00F403D6">
            <w:r>
              <w:t>Added scoring rubric for M</w:t>
            </w:r>
          </w:p>
        </w:tc>
      </w:tr>
    </w:tbl>
    <w:p w14:paraId="4AE070E6" w14:textId="77777777" w:rsidR="00F403D6" w:rsidRPr="00F403D6" w:rsidRDefault="00F403D6" w:rsidP="006665DF">
      <w:pPr>
        <w:pStyle w:val="Heading1"/>
      </w:pPr>
      <w:r w:rsidRPr="00F403D6">
        <w:t>10. Future Work and Validation Path</w:t>
      </w:r>
    </w:p>
    <w:p w14:paraId="1F580D03" w14:textId="77777777" w:rsidR="00F403D6" w:rsidRPr="00F403D6" w:rsidRDefault="00F403D6" w:rsidP="00F403D6">
      <w:r w:rsidRPr="00F403D6">
        <w:t>To improve rigour:</w:t>
      </w:r>
    </w:p>
    <w:p w14:paraId="0FF7DD52" w14:textId="77777777" w:rsidR="00F403D6" w:rsidRPr="00F403D6" w:rsidRDefault="00F403D6" w:rsidP="00F403D6">
      <w:pPr>
        <w:numPr>
          <w:ilvl w:val="0"/>
          <w:numId w:val="48"/>
        </w:numPr>
      </w:pPr>
      <w:r w:rsidRPr="00F403D6">
        <w:t>Analyse historical civilisational stress events</w:t>
      </w:r>
    </w:p>
    <w:p w14:paraId="32F2533B" w14:textId="77777777" w:rsidR="00F403D6" w:rsidRPr="00F403D6" w:rsidRDefault="00F403D6" w:rsidP="00F403D6">
      <w:pPr>
        <w:numPr>
          <w:ilvl w:val="0"/>
          <w:numId w:val="48"/>
        </w:numPr>
      </w:pPr>
      <w:r w:rsidRPr="00F403D6">
        <w:t>Develop measurable indicators for each M</w:t>
      </w:r>
      <w:r w:rsidRPr="00F403D6">
        <w:noBreakHyphen/>
        <w:t>dimension</w:t>
      </w:r>
    </w:p>
    <w:p w14:paraId="156FBA01" w14:textId="77777777" w:rsidR="00F403D6" w:rsidRPr="00F403D6" w:rsidRDefault="00F403D6" w:rsidP="00F403D6">
      <w:pPr>
        <w:numPr>
          <w:ilvl w:val="0"/>
          <w:numId w:val="48"/>
        </w:numPr>
      </w:pPr>
      <w:r w:rsidRPr="00F403D6">
        <w:t>Perform cross</w:t>
      </w:r>
      <w:r w:rsidRPr="00F403D6">
        <w:noBreakHyphen/>
        <w:t>cultural calibration</w:t>
      </w:r>
    </w:p>
    <w:p w14:paraId="7A3F7B59" w14:textId="77777777" w:rsidR="00F403D6" w:rsidRPr="00F403D6" w:rsidRDefault="00F403D6" w:rsidP="00F403D6">
      <w:pPr>
        <w:numPr>
          <w:ilvl w:val="0"/>
          <w:numId w:val="48"/>
        </w:numPr>
      </w:pPr>
      <w:r w:rsidRPr="00F403D6">
        <w:t>Explore non</w:t>
      </w:r>
      <w:r w:rsidRPr="00F403D6">
        <w:noBreakHyphen/>
        <w:t>linear Δ behaviour</w:t>
      </w:r>
    </w:p>
    <w:p w14:paraId="706BEE01" w14:textId="77777777" w:rsidR="00F403D6" w:rsidRPr="00F403D6" w:rsidRDefault="00F403D6" w:rsidP="00F403D6">
      <w:pPr>
        <w:numPr>
          <w:ilvl w:val="0"/>
          <w:numId w:val="48"/>
        </w:numPr>
      </w:pPr>
      <w:r w:rsidRPr="00F403D6">
        <w:t>Conduct simulation studies</w:t>
      </w:r>
    </w:p>
    <w:p w14:paraId="7796931F" w14:textId="77777777" w:rsidR="00F403D6" w:rsidRPr="00F403D6" w:rsidRDefault="00F403D6" w:rsidP="00F403D6">
      <w:pPr>
        <w:numPr>
          <w:ilvl w:val="0"/>
          <w:numId w:val="48"/>
        </w:numPr>
      </w:pPr>
      <w:r w:rsidRPr="00F403D6">
        <w:t>Integrate ecological and technological forecasting</w:t>
      </w:r>
    </w:p>
    <w:p w14:paraId="669708B7" w14:textId="77777777" w:rsidR="00F403D6" w:rsidRPr="00F403D6" w:rsidRDefault="00F403D6" w:rsidP="00F403D6">
      <w:r w:rsidRPr="00F403D6">
        <w:t>This ensures the model evolves with evidence.</w:t>
      </w:r>
    </w:p>
    <w:p w14:paraId="31E97EC5" w14:textId="77777777" w:rsidR="00B94716" w:rsidRPr="00F403D6" w:rsidRDefault="00B94716" w:rsidP="00F403D6"/>
    <w:sectPr w:rsidR="00B94716" w:rsidRPr="00F403D6" w:rsidSect="00552EC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6A2"/>
    <w:multiLevelType w:val="multilevel"/>
    <w:tmpl w:val="568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86C"/>
    <w:multiLevelType w:val="multilevel"/>
    <w:tmpl w:val="E2A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E61D6"/>
    <w:multiLevelType w:val="multilevel"/>
    <w:tmpl w:val="209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72A5E"/>
    <w:multiLevelType w:val="multilevel"/>
    <w:tmpl w:val="295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E72AD"/>
    <w:multiLevelType w:val="multilevel"/>
    <w:tmpl w:val="490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07EB5"/>
    <w:multiLevelType w:val="multilevel"/>
    <w:tmpl w:val="91F0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54B86"/>
    <w:multiLevelType w:val="multilevel"/>
    <w:tmpl w:val="125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A1848"/>
    <w:multiLevelType w:val="multilevel"/>
    <w:tmpl w:val="791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F56F4"/>
    <w:multiLevelType w:val="multilevel"/>
    <w:tmpl w:val="0F6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74D7D"/>
    <w:multiLevelType w:val="multilevel"/>
    <w:tmpl w:val="EE4E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61B44"/>
    <w:multiLevelType w:val="multilevel"/>
    <w:tmpl w:val="4B08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36041"/>
    <w:multiLevelType w:val="multilevel"/>
    <w:tmpl w:val="E58C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851A9"/>
    <w:multiLevelType w:val="multilevel"/>
    <w:tmpl w:val="0D3E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23355"/>
    <w:multiLevelType w:val="multilevel"/>
    <w:tmpl w:val="0DF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24582"/>
    <w:multiLevelType w:val="multilevel"/>
    <w:tmpl w:val="791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26D78"/>
    <w:multiLevelType w:val="multilevel"/>
    <w:tmpl w:val="E7B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D3A63"/>
    <w:multiLevelType w:val="multilevel"/>
    <w:tmpl w:val="3650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70EAE"/>
    <w:multiLevelType w:val="multilevel"/>
    <w:tmpl w:val="A72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53EAF"/>
    <w:multiLevelType w:val="multilevel"/>
    <w:tmpl w:val="EEC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84B0B"/>
    <w:multiLevelType w:val="multilevel"/>
    <w:tmpl w:val="357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933F1"/>
    <w:multiLevelType w:val="multilevel"/>
    <w:tmpl w:val="AF3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34DD2"/>
    <w:multiLevelType w:val="multilevel"/>
    <w:tmpl w:val="77F8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F7818"/>
    <w:multiLevelType w:val="multilevel"/>
    <w:tmpl w:val="03B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749E7"/>
    <w:multiLevelType w:val="multilevel"/>
    <w:tmpl w:val="C6E8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93B6D"/>
    <w:multiLevelType w:val="multilevel"/>
    <w:tmpl w:val="F83E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46A29"/>
    <w:multiLevelType w:val="multilevel"/>
    <w:tmpl w:val="DB1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862FB"/>
    <w:multiLevelType w:val="multilevel"/>
    <w:tmpl w:val="07C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47A55"/>
    <w:multiLevelType w:val="multilevel"/>
    <w:tmpl w:val="BFD4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432FB"/>
    <w:multiLevelType w:val="multilevel"/>
    <w:tmpl w:val="2D3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E38CE"/>
    <w:multiLevelType w:val="multilevel"/>
    <w:tmpl w:val="F7D2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B085B"/>
    <w:multiLevelType w:val="multilevel"/>
    <w:tmpl w:val="529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B087E"/>
    <w:multiLevelType w:val="multilevel"/>
    <w:tmpl w:val="19A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E6A03"/>
    <w:multiLevelType w:val="multilevel"/>
    <w:tmpl w:val="927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D57FA"/>
    <w:multiLevelType w:val="multilevel"/>
    <w:tmpl w:val="A07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04234"/>
    <w:multiLevelType w:val="multilevel"/>
    <w:tmpl w:val="213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56322"/>
    <w:multiLevelType w:val="multilevel"/>
    <w:tmpl w:val="BD3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67775F"/>
    <w:multiLevelType w:val="multilevel"/>
    <w:tmpl w:val="A14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4073F"/>
    <w:multiLevelType w:val="multilevel"/>
    <w:tmpl w:val="7B4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E39E7"/>
    <w:multiLevelType w:val="multilevel"/>
    <w:tmpl w:val="372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6193D"/>
    <w:multiLevelType w:val="multilevel"/>
    <w:tmpl w:val="DFD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D3F"/>
    <w:multiLevelType w:val="multilevel"/>
    <w:tmpl w:val="7934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D77E1"/>
    <w:multiLevelType w:val="multilevel"/>
    <w:tmpl w:val="713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D6BFD"/>
    <w:multiLevelType w:val="multilevel"/>
    <w:tmpl w:val="366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C237F"/>
    <w:multiLevelType w:val="multilevel"/>
    <w:tmpl w:val="D01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B3CBE"/>
    <w:multiLevelType w:val="multilevel"/>
    <w:tmpl w:val="F09E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875078"/>
    <w:multiLevelType w:val="multilevel"/>
    <w:tmpl w:val="8B7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574D91"/>
    <w:multiLevelType w:val="multilevel"/>
    <w:tmpl w:val="E36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787F88"/>
    <w:multiLevelType w:val="multilevel"/>
    <w:tmpl w:val="9AC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0438F"/>
    <w:multiLevelType w:val="multilevel"/>
    <w:tmpl w:val="111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73082">
    <w:abstractNumId w:val="15"/>
  </w:num>
  <w:num w:numId="2" w16cid:durableId="849955894">
    <w:abstractNumId w:val="41"/>
  </w:num>
  <w:num w:numId="3" w16cid:durableId="263998198">
    <w:abstractNumId w:val="37"/>
  </w:num>
  <w:num w:numId="4" w16cid:durableId="1600604069">
    <w:abstractNumId w:val="45"/>
  </w:num>
  <w:num w:numId="5" w16cid:durableId="413288125">
    <w:abstractNumId w:val="32"/>
  </w:num>
  <w:num w:numId="6" w16cid:durableId="27805616">
    <w:abstractNumId w:val="7"/>
  </w:num>
  <w:num w:numId="7" w16cid:durableId="395511757">
    <w:abstractNumId w:val="39"/>
  </w:num>
  <w:num w:numId="8" w16cid:durableId="259215608">
    <w:abstractNumId w:val="47"/>
  </w:num>
  <w:num w:numId="9" w16cid:durableId="1937131623">
    <w:abstractNumId w:val="43"/>
  </w:num>
  <w:num w:numId="10" w16cid:durableId="391200565">
    <w:abstractNumId w:val="34"/>
  </w:num>
  <w:num w:numId="11" w16cid:durableId="249776402">
    <w:abstractNumId w:val="6"/>
  </w:num>
  <w:num w:numId="12" w16cid:durableId="642081721">
    <w:abstractNumId w:val="38"/>
  </w:num>
  <w:num w:numId="13" w16cid:durableId="1091392060">
    <w:abstractNumId w:val="5"/>
  </w:num>
  <w:num w:numId="14" w16cid:durableId="1679229907">
    <w:abstractNumId w:val="46"/>
  </w:num>
  <w:num w:numId="15" w16cid:durableId="1143161049">
    <w:abstractNumId w:val="36"/>
  </w:num>
  <w:num w:numId="16" w16cid:durableId="1499151785">
    <w:abstractNumId w:val="8"/>
  </w:num>
  <w:num w:numId="17" w16cid:durableId="720907856">
    <w:abstractNumId w:val="24"/>
  </w:num>
  <w:num w:numId="18" w16cid:durableId="1230653230">
    <w:abstractNumId w:val="28"/>
  </w:num>
  <w:num w:numId="19" w16cid:durableId="757292592">
    <w:abstractNumId w:val="0"/>
  </w:num>
  <w:num w:numId="20" w16cid:durableId="1407800763">
    <w:abstractNumId w:val="14"/>
  </w:num>
  <w:num w:numId="21" w16cid:durableId="45181036">
    <w:abstractNumId w:val="12"/>
  </w:num>
  <w:num w:numId="22" w16cid:durableId="1325473662">
    <w:abstractNumId w:val="48"/>
  </w:num>
  <w:num w:numId="23" w16cid:durableId="1872379492">
    <w:abstractNumId w:val="35"/>
  </w:num>
  <w:num w:numId="24" w16cid:durableId="1185284494">
    <w:abstractNumId w:val="11"/>
  </w:num>
  <w:num w:numId="25" w16cid:durableId="960569612">
    <w:abstractNumId w:val="10"/>
  </w:num>
  <w:num w:numId="26" w16cid:durableId="207572943">
    <w:abstractNumId w:val="4"/>
  </w:num>
  <w:num w:numId="27" w16cid:durableId="1419134806">
    <w:abstractNumId w:val="31"/>
  </w:num>
  <w:num w:numId="28" w16cid:durableId="346639025">
    <w:abstractNumId w:val="42"/>
  </w:num>
  <w:num w:numId="29" w16cid:durableId="1666349481">
    <w:abstractNumId w:val="18"/>
  </w:num>
  <w:num w:numId="30" w16cid:durableId="2111509993">
    <w:abstractNumId w:val="9"/>
  </w:num>
  <w:num w:numId="31" w16cid:durableId="1133715383">
    <w:abstractNumId w:val="27"/>
  </w:num>
  <w:num w:numId="32" w16cid:durableId="401894">
    <w:abstractNumId w:val="1"/>
  </w:num>
  <w:num w:numId="33" w16cid:durableId="538711862">
    <w:abstractNumId w:val="26"/>
  </w:num>
  <w:num w:numId="34" w16cid:durableId="1663773801">
    <w:abstractNumId w:val="22"/>
  </w:num>
  <w:num w:numId="35" w16cid:durableId="2059280231">
    <w:abstractNumId w:val="40"/>
  </w:num>
  <w:num w:numId="36" w16cid:durableId="1591621660">
    <w:abstractNumId w:val="33"/>
  </w:num>
  <w:num w:numId="37" w16cid:durableId="1286932720">
    <w:abstractNumId w:val="30"/>
  </w:num>
  <w:num w:numId="38" w16cid:durableId="1995449372">
    <w:abstractNumId w:val="19"/>
  </w:num>
  <w:num w:numId="39" w16cid:durableId="1959800089">
    <w:abstractNumId w:val="3"/>
  </w:num>
  <w:num w:numId="40" w16cid:durableId="562109618">
    <w:abstractNumId w:val="16"/>
  </w:num>
  <w:num w:numId="41" w16cid:durableId="2103065396">
    <w:abstractNumId w:val="2"/>
  </w:num>
  <w:num w:numId="42" w16cid:durableId="1449011093">
    <w:abstractNumId w:val="23"/>
  </w:num>
  <w:num w:numId="43" w16cid:durableId="426775093">
    <w:abstractNumId w:val="29"/>
  </w:num>
  <w:num w:numId="44" w16cid:durableId="1438910298">
    <w:abstractNumId w:val="21"/>
  </w:num>
  <w:num w:numId="45" w16cid:durableId="832263537">
    <w:abstractNumId w:val="17"/>
  </w:num>
  <w:num w:numId="46" w16cid:durableId="543566248">
    <w:abstractNumId w:val="13"/>
  </w:num>
  <w:num w:numId="47" w16cid:durableId="1565530513">
    <w:abstractNumId w:val="25"/>
  </w:num>
  <w:num w:numId="48" w16cid:durableId="1227956911">
    <w:abstractNumId w:val="20"/>
  </w:num>
  <w:num w:numId="49" w16cid:durableId="100802349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22"/>
    <w:rsid w:val="000B766F"/>
    <w:rsid w:val="000F735B"/>
    <w:rsid w:val="001A09E6"/>
    <w:rsid w:val="00265522"/>
    <w:rsid w:val="003208E7"/>
    <w:rsid w:val="003C2799"/>
    <w:rsid w:val="004238E2"/>
    <w:rsid w:val="00453074"/>
    <w:rsid w:val="004F1311"/>
    <w:rsid w:val="00552EC9"/>
    <w:rsid w:val="005B2E40"/>
    <w:rsid w:val="005C1FED"/>
    <w:rsid w:val="005C29CC"/>
    <w:rsid w:val="006665DF"/>
    <w:rsid w:val="006F6980"/>
    <w:rsid w:val="00742B03"/>
    <w:rsid w:val="00771081"/>
    <w:rsid w:val="008F2EF7"/>
    <w:rsid w:val="009E40AD"/>
    <w:rsid w:val="00A94969"/>
    <w:rsid w:val="00B46559"/>
    <w:rsid w:val="00B90EC2"/>
    <w:rsid w:val="00B94716"/>
    <w:rsid w:val="00BF0096"/>
    <w:rsid w:val="00CA0CF3"/>
    <w:rsid w:val="00D53270"/>
    <w:rsid w:val="00DC6672"/>
    <w:rsid w:val="00E6475B"/>
    <w:rsid w:val="00F20E96"/>
    <w:rsid w:val="00F403D6"/>
    <w:rsid w:val="00F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812E"/>
  <w15:chartTrackingRefBased/>
  <w15:docId w15:val="{B053C0EE-1FAA-4CC6-A846-DEDF222D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0AD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8E7"/>
    <w:pPr>
      <w:pBdr>
        <w:top w:val="single" w:sz="24" w:space="0" w:color="263238" w:themeColor="accent1"/>
        <w:left w:val="single" w:sz="24" w:space="0" w:color="263238" w:themeColor="accent1"/>
        <w:bottom w:val="single" w:sz="24" w:space="0" w:color="263238" w:themeColor="accent1"/>
        <w:right w:val="single" w:sz="24" w:space="0" w:color="263238" w:themeColor="accent1"/>
      </w:pBdr>
      <w:shd w:val="clear" w:color="auto" w:fill="26323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8E7"/>
    <w:pPr>
      <w:pBdr>
        <w:top w:val="single" w:sz="24" w:space="0" w:color="CDD8DD" w:themeColor="accent1" w:themeTint="33"/>
        <w:left w:val="single" w:sz="24" w:space="0" w:color="CDD8DD" w:themeColor="accent1" w:themeTint="33"/>
        <w:bottom w:val="single" w:sz="24" w:space="0" w:color="CDD8DD" w:themeColor="accent1" w:themeTint="33"/>
        <w:right w:val="single" w:sz="24" w:space="0" w:color="CDD8DD" w:themeColor="accent1" w:themeTint="33"/>
      </w:pBdr>
      <w:shd w:val="clear" w:color="auto" w:fill="CDD8D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8E7"/>
    <w:pPr>
      <w:pBdr>
        <w:top w:val="single" w:sz="6" w:space="2" w:color="263238" w:themeColor="accent1"/>
      </w:pBdr>
      <w:spacing w:before="300" w:after="0"/>
      <w:outlineLvl w:val="2"/>
    </w:pPr>
    <w:rPr>
      <w:caps/>
      <w:color w:val="13181B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E7"/>
    <w:pPr>
      <w:pBdr>
        <w:top w:val="dotted" w:sz="6" w:space="2" w:color="263238" w:themeColor="accent1"/>
      </w:pBdr>
      <w:spacing w:before="200" w:after="0"/>
      <w:outlineLvl w:val="3"/>
    </w:pPr>
    <w:rPr>
      <w:caps/>
      <w:color w:val="1C252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E7"/>
    <w:pPr>
      <w:pBdr>
        <w:bottom w:val="single" w:sz="6" w:space="1" w:color="263238" w:themeColor="accent1"/>
      </w:pBdr>
      <w:spacing w:before="200" w:after="0"/>
      <w:outlineLvl w:val="4"/>
    </w:pPr>
    <w:rPr>
      <w:caps/>
      <w:color w:val="1C252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E7"/>
    <w:pPr>
      <w:pBdr>
        <w:bottom w:val="dotted" w:sz="6" w:space="1" w:color="263238" w:themeColor="accent1"/>
      </w:pBdr>
      <w:spacing w:before="200" w:after="0"/>
      <w:outlineLvl w:val="5"/>
    </w:pPr>
    <w:rPr>
      <w:caps/>
      <w:color w:val="1C252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E7"/>
    <w:pPr>
      <w:spacing w:before="200" w:after="0"/>
      <w:outlineLvl w:val="6"/>
    </w:pPr>
    <w:rPr>
      <w:caps/>
      <w:color w:val="1C252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E7"/>
    <w:rPr>
      <w:caps/>
      <w:color w:val="FFFFFF" w:themeColor="background1"/>
      <w:spacing w:val="15"/>
      <w:sz w:val="22"/>
      <w:szCs w:val="22"/>
      <w:shd w:val="clear" w:color="auto" w:fill="26323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208E7"/>
    <w:rPr>
      <w:caps/>
      <w:spacing w:val="15"/>
      <w:shd w:val="clear" w:color="auto" w:fill="CDD8D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208E7"/>
    <w:rPr>
      <w:caps/>
      <w:color w:val="13181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E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08E7"/>
    <w:pPr>
      <w:spacing w:before="0" w:after="0"/>
    </w:pPr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08E7"/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E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208E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208E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08E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5522"/>
    <w:pPr>
      <w:ind w:left="720"/>
      <w:contextualSpacing/>
    </w:pPr>
  </w:style>
  <w:style w:type="character" w:styleId="IntenseEmphasis">
    <w:name w:val="Intense Emphasis"/>
    <w:uiPriority w:val="21"/>
    <w:qFormat/>
    <w:rsid w:val="003208E7"/>
    <w:rPr>
      <w:b/>
      <w:bCs/>
      <w:caps/>
      <w:color w:val="13181B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E7"/>
    <w:pPr>
      <w:spacing w:before="240" w:after="240" w:line="240" w:lineRule="auto"/>
      <w:ind w:left="1080" w:right="1080"/>
      <w:jc w:val="center"/>
    </w:pPr>
    <w:rPr>
      <w:color w:val="26323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E7"/>
    <w:rPr>
      <w:color w:val="263238" w:themeColor="accent1"/>
      <w:sz w:val="24"/>
      <w:szCs w:val="24"/>
    </w:rPr>
  </w:style>
  <w:style w:type="character" w:styleId="IntenseReference">
    <w:name w:val="Intense Reference"/>
    <w:uiPriority w:val="32"/>
    <w:qFormat/>
    <w:rsid w:val="003208E7"/>
    <w:rPr>
      <w:b/>
      <w:bCs/>
      <w:i/>
      <w:iCs/>
      <w:caps/>
      <w:color w:val="263238" w:themeColor="accent1"/>
    </w:rPr>
  </w:style>
  <w:style w:type="table" w:styleId="TableGridLight">
    <w:name w:val="Grid Table Light"/>
    <w:basedOn w:val="TableNormal"/>
    <w:uiPriority w:val="40"/>
    <w:rsid w:val="005B2E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208E7"/>
    <w:rPr>
      <w:b/>
      <w:bCs/>
      <w:color w:val="1C2529" w:themeColor="accent1" w:themeShade="BF"/>
      <w:sz w:val="16"/>
      <w:szCs w:val="16"/>
    </w:rPr>
  </w:style>
  <w:style w:type="character" w:styleId="Strong">
    <w:name w:val="Strong"/>
    <w:uiPriority w:val="22"/>
    <w:qFormat/>
    <w:rsid w:val="003208E7"/>
    <w:rPr>
      <w:b/>
      <w:bCs/>
    </w:rPr>
  </w:style>
  <w:style w:type="character" w:styleId="Emphasis">
    <w:name w:val="Emphasis"/>
    <w:uiPriority w:val="20"/>
    <w:qFormat/>
    <w:rsid w:val="003208E7"/>
    <w:rPr>
      <w:caps/>
      <w:color w:val="13181B" w:themeColor="accent1" w:themeShade="7F"/>
      <w:spacing w:val="5"/>
    </w:rPr>
  </w:style>
  <w:style w:type="paragraph" w:styleId="NoSpacing">
    <w:name w:val="No Spacing"/>
    <w:uiPriority w:val="1"/>
    <w:qFormat/>
    <w:rsid w:val="003208E7"/>
    <w:pPr>
      <w:spacing w:after="0" w:line="240" w:lineRule="auto"/>
    </w:pPr>
  </w:style>
  <w:style w:type="character" w:styleId="SubtleEmphasis">
    <w:name w:val="Subtle Emphasis"/>
    <w:uiPriority w:val="19"/>
    <w:qFormat/>
    <w:rsid w:val="003208E7"/>
    <w:rPr>
      <w:i/>
      <w:iCs/>
      <w:color w:val="13181B" w:themeColor="accent1" w:themeShade="7F"/>
    </w:rPr>
  </w:style>
  <w:style w:type="character" w:styleId="SubtleReference">
    <w:name w:val="Subtle Reference"/>
    <w:uiPriority w:val="31"/>
    <w:qFormat/>
    <w:rsid w:val="003208E7"/>
    <w:rPr>
      <w:b/>
      <w:bCs/>
      <w:color w:val="263238" w:themeColor="accent1"/>
    </w:rPr>
  </w:style>
  <w:style w:type="character" w:styleId="BookTitle">
    <w:name w:val="Book Title"/>
    <w:uiPriority w:val="33"/>
    <w:qFormat/>
    <w:rsid w:val="003208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08E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A0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eveslistening-prog/CivOS/blob/8a294a2551ca5d6138a18254ec78ef3083b4d271/Diagrams/K-M%20Stability%20Map.ppt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63238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1175</Words>
  <Characters>7346</Characters>
  <Application>Microsoft Office Word</Application>
  <DocSecurity>0</DocSecurity>
  <Lines>282</Lines>
  <Paragraphs>284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17</cp:revision>
  <dcterms:created xsi:type="dcterms:W3CDTF">2026-06-05T18:43:00Z</dcterms:created>
  <dcterms:modified xsi:type="dcterms:W3CDTF">2026-06-06T15:36:00Z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3ed597d2-357e-4b62-aed8-6b216629d463</vt:lpwstr>
  </property>
</Properties>
</file>