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3CD" w:rsidRDefault="0015090D">
      <w:r w:rsidRPr="0015090D">
        <w:t>http://www.cs.tut.fi/~tabus/course/ASP/LectureNew10.pdf</w:t>
      </w:r>
    </w:p>
    <w:p w:rsidR="00DD42F7" w:rsidRDefault="0015090D">
      <w:r>
        <w:t>Filter Summary</w:t>
      </w:r>
    </w:p>
    <w:p w:rsidR="0015090D" w:rsidRDefault="0015090D">
      <w:r>
        <w:rPr>
          <w:noProof/>
        </w:rPr>
        <w:drawing>
          <wp:inline distT="0" distB="0" distL="0" distR="0" wp14:anchorId="1A259F7C" wp14:editId="45B5AD65">
            <wp:extent cx="38100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0D" w:rsidRDefault="0015090D"/>
    <w:p w:rsidR="0015090D" w:rsidRDefault="0015090D"/>
    <w:p w:rsidR="00DD42F7" w:rsidRDefault="00DD42F7">
      <w:r>
        <w:t>Computing the RLS update parameters:</w:t>
      </w:r>
    </w:p>
    <w:p w:rsidR="00DD42F7" w:rsidRDefault="00DD42F7">
      <w:r>
        <w:rPr>
          <w:noProof/>
        </w:rPr>
        <w:drawing>
          <wp:inline distT="0" distB="0" distL="0" distR="0" wp14:anchorId="2F90BB24" wp14:editId="7291527B">
            <wp:extent cx="48101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0D" w:rsidRDefault="0015090D">
      <w:r>
        <w:rPr>
          <w:noProof/>
        </w:rPr>
        <w:drawing>
          <wp:inline distT="0" distB="0" distL="0" distR="0" wp14:anchorId="79FF8065" wp14:editId="5241D5EB">
            <wp:extent cx="5943600" cy="2511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5090D" w:rsidRDefault="0015090D"/>
    <w:p w:rsidR="0015090D" w:rsidRDefault="0015090D"/>
    <w:p w:rsidR="0015090D" w:rsidRDefault="0015090D"/>
    <w:p w:rsidR="0015090D" w:rsidRDefault="0015090D"/>
    <w:p w:rsidR="0015090D" w:rsidRDefault="0015090D">
      <w:r>
        <w:lastRenderedPageBreak/>
        <w:br w:type="page"/>
      </w:r>
      <w:bookmarkStart w:id="0" w:name="_GoBack"/>
      <w:bookmarkEnd w:id="0"/>
    </w:p>
    <w:p w:rsidR="0015090D" w:rsidRDefault="0015090D"/>
    <w:p w:rsidR="0015090D" w:rsidRDefault="0015090D">
      <w:r w:rsidRPr="0015090D">
        <w:t>https://pdfs.semanticscholar.org/80eb/236ec16f66e4ce167b2bb0c9804385b03c7f.pdf</w:t>
      </w:r>
    </w:p>
    <w:p w:rsidR="0015090D" w:rsidRDefault="0015090D">
      <w:r>
        <w:rPr>
          <w:noProof/>
        </w:rPr>
        <w:drawing>
          <wp:inline distT="0" distB="0" distL="0" distR="0" wp14:anchorId="321E6B81" wp14:editId="678130EA">
            <wp:extent cx="5314950" cy="3209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7954" cy="32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0D" w:rsidRDefault="0015090D"/>
    <w:p w:rsidR="0015090D" w:rsidRDefault="0015090D">
      <w:r>
        <w:rPr>
          <w:noProof/>
        </w:rPr>
        <w:drawing>
          <wp:inline distT="0" distB="0" distL="0" distR="0" wp14:anchorId="47D005CD" wp14:editId="5885EA70">
            <wp:extent cx="5295900" cy="329466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024" cy="33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0D" w:rsidRDefault="0015090D">
      <w:r>
        <w:br w:type="page"/>
      </w:r>
    </w:p>
    <w:p w:rsidR="0015090D" w:rsidRDefault="0015090D">
      <w:r>
        <w:rPr>
          <w:noProof/>
        </w:rPr>
        <w:lastRenderedPageBreak/>
        <w:drawing>
          <wp:inline distT="0" distB="0" distL="0" distR="0" wp14:anchorId="5E7AE756" wp14:editId="5F40155B">
            <wp:extent cx="5324475" cy="380335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182" cy="38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0D" w:rsidRDefault="0015090D"/>
    <w:p w:rsidR="0015090D" w:rsidRDefault="0015090D">
      <w:r>
        <w:br w:type="page"/>
      </w:r>
    </w:p>
    <w:p w:rsidR="0015090D" w:rsidRDefault="0015090D">
      <w:r>
        <w:lastRenderedPageBreak/>
        <w:t>Wikipedia</w:t>
      </w:r>
    </w:p>
    <w:p w:rsidR="0015090D" w:rsidRDefault="0015090D">
      <w:hyperlink r:id="rId11" w:history="1">
        <w:r w:rsidRPr="00541EB3">
          <w:rPr>
            <w:rStyle w:val="Hyperlink"/>
          </w:rPr>
          <w:t>https://en.wikipedia.org/wiki/Recursive_least_squares_filter</w:t>
        </w:r>
      </w:hyperlink>
    </w:p>
    <w:p w:rsidR="00AC7669" w:rsidRDefault="00AC7669"/>
    <w:p w:rsidR="00AC7669" w:rsidRDefault="00AC7669">
      <w:r>
        <w:rPr>
          <w:noProof/>
        </w:rPr>
        <w:drawing>
          <wp:inline distT="0" distB="0" distL="0" distR="0" wp14:anchorId="3A0298EF" wp14:editId="79EAB4EF">
            <wp:extent cx="5210175" cy="1847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31" w:rsidRDefault="002B0731">
      <w:r>
        <w:rPr>
          <w:noProof/>
        </w:rPr>
        <w:drawing>
          <wp:inline distT="0" distB="0" distL="0" distR="0" wp14:anchorId="47D4D672" wp14:editId="40096DD5">
            <wp:extent cx="5943600" cy="5017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31" w:rsidRDefault="002B0731">
      <w:r>
        <w:rPr>
          <w:noProof/>
        </w:rPr>
        <w:lastRenderedPageBreak/>
        <w:drawing>
          <wp:inline distT="0" distB="0" distL="0" distR="0" wp14:anchorId="71F30686" wp14:editId="1A169252">
            <wp:extent cx="5943600" cy="95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31" w:rsidRDefault="002B0731">
      <w:r>
        <w:rPr>
          <w:noProof/>
        </w:rPr>
        <w:drawing>
          <wp:inline distT="0" distB="0" distL="0" distR="0" wp14:anchorId="62757E57" wp14:editId="064EB4DC">
            <wp:extent cx="5943600" cy="6205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31" w:rsidRDefault="002B0731">
      <w:r>
        <w:rPr>
          <w:noProof/>
        </w:rPr>
        <w:lastRenderedPageBreak/>
        <w:drawing>
          <wp:inline distT="0" distB="0" distL="0" distR="0" wp14:anchorId="16A42B9E" wp14:editId="6507AFC4">
            <wp:extent cx="5943600" cy="4108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31" w:rsidRDefault="002B0731">
      <w:r>
        <w:rPr>
          <w:noProof/>
        </w:rPr>
        <w:drawing>
          <wp:inline distT="0" distB="0" distL="0" distR="0" wp14:anchorId="14E7A208" wp14:editId="6595C799">
            <wp:extent cx="5943600" cy="3304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0D" w:rsidRDefault="00AC7669">
      <w:r>
        <w:rPr>
          <w:noProof/>
        </w:rPr>
        <w:lastRenderedPageBreak/>
        <w:drawing>
          <wp:inline distT="0" distB="0" distL="0" distR="0" wp14:anchorId="48B462B4" wp14:editId="1DEEA7EE">
            <wp:extent cx="5943600" cy="4244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49" w:rsidRDefault="00161A49"/>
    <w:p w:rsidR="00161A49" w:rsidRDefault="00161A49">
      <w:r>
        <w:br w:type="page"/>
      </w:r>
    </w:p>
    <w:p w:rsidR="00161A49" w:rsidRDefault="00161A49">
      <w:r>
        <w:lastRenderedPageBreak/>
        <w:t>OTHER References (Need to read/buy/library)</w:t>
      </w:r>
    </w:p>
    <w:p w:rsidR="00161A49" w:rsidRDefault="00A80641">
      <w:hyperlink r:id="rId19" w:history="1">
        <w:r w:rsidRPr="00541EB3">
          <w:rPr>
            <w:rStyle w:val="Hyperlink"/>
          </w:rPr>
          <w:t>https://link.springer.com/article/10.1007/s12541-011-0077-9</w:t>
        </w:r>
      </w:hyperlink>
    </w:p>
    <w:p w:rsidR="00A80641" w:rsidRPr="00A80641" w:rsidRDefault="00A80641" w:rsidP="00A80641">
      <w:pPr>
        <w:shd w:val="clear" w:color="auto" w:fill="FCFCFC"/>
        <w:spacing w:after="120" w:line="240" w:lineRule="auto"/>
        <w:outlineLvl w:val="0"/>
        <w:rPr>
          <w:rFonts w:ascii="Georgia" w:eastAsia="Times New Roman" w:hAnsi="Georgia" w:cs="Times New Roman"/>
          <w:color w:val="333333"/>
          <w:spacing w:val="2"/>
          <w:kern w:val="36"/>
          <w:sz w:val="48"/>
          <w:szCs w:val="48"/>
          <w:lang w:val="en"/>
        </w:rPr>
      </w:pPr>
      <w:r w:rsidRPr="00A80641">
        <w:rPr>
          <w:rFonts w:ascii="Georgia" w:eastAsia="Times New Roman" w:hAnsi="Georgia" w:cs="Times New Roman"/>
          <w:color w:val="333333"/>
          <w:spacing w:val="2"/>
          <w:kern w:val="36"/>
          <w:sz w:val="48"/>
          <w:szCs w:val="48"/>
          <w:lang w:val="en"/>
        </w:rPr>
        <w:t>Test and error parameter estimation for MEMS — based low cost IMU calibration</w:t>
      </w:r>
    </w:p>
    <w:p w:rsidR="00A80641" w:rsidRDefault="00A80641" w:rsidP="00A80641">
      <w:pPr>
        <w:numPr>
          <w:ilvl w:val="0"/>
          <w:numId w:val="1"/>
        </w:numPr>
        <w:pBdr>
          <w:bottom w:val="single" w:sz="6" w:space="0" w:color="CCCCCC"/>
        </w:pBdr>
        <w:shd w:val="clear" w:color="auto" w:fill="FCFCFC"/>
        <w:spacing w:after="0" w:line="240" w:lineRule="auto"/>
        <w:ind w:left="0"/>
        <w:textAlignment w:val="center"/>
        <w:rPr>
          <w:rFonts w:ascii="Source Sans Pro" w:hAnsi="Source Sans Pro"/>
          <w:color w:val="333333"/>
          <w:sz w:val="21"/>
          <w:szCs w:val="21"/>
        </w:rPr>
      </w:pPr>
      <w:hyperlink r:id="rId20" w:anchor="authors" w:history="1">
        <w:proofErr w:type="spellStart"/>
        <w:r>
          <w:rPr>
            <w:rStyle w:val="Hyperlink"/>
            <w:rFonts w:ascii="Source Sans Pro" w:hAnsi="Source Sans Pro"/>
            <w:color w:val="333333"/>
            <w:sz w:val="21"/>
            <w:szCs w:val="21"/>
          </w:rPr>
          <w:t>uthors</w:t>
        </w:r>
        <w:proofErr w:type="spellEnd"/>
      </w:hyperlink>
    </w:p>
    <w:p w:rsidR="00A80641" w:rsidRDefault="00A80641" w:rsidP="00A80641">
      <w:pPr>
        <w:numPr>
          <w:ilvl w:val="0"/>
          <w:numId w:val="1"/>
        </w:numPr>
        <w:pBdr>
          <w:bottom w:val="single" w:sz="6" w:space="0" w:color="CCCCCC"/>
        </w:pBdr>
        <w:shd w:val="clear" w:color="auto" w:fill="FCFCFC"/>
        <w:spacing w:after="0" w:line="240" w:lineRule="auto"/>
        <w:ind w:left="0"/>
        <w:textAlignment w:val="center"/>
        <w:rPr>
          <w:rFonts w:ascii="Source Sans Pro" w:hAnsi="Source Sans Pro"/>
          <w:color w:val="333333"/>
          <w:sz w:val="21"/>
          <w:szCs w:val="21"/>
        </w:rPr>
      </w:pPr>
      <w:hyperlink r:id="rId21" w:anchor="authorsandaffiliations" w:history="1">
        <w:r>
          <w:rPr>
            <w:rStyle w:val="Hyperlink"/>
            <w:rFonts w:ascii="Source Sans Pro" w:hAnsi="Source Sans Pro"/>
            <w:color w:val="0176C3"/>
            <w:sz w:val="21"/>
            <w:szCs w:val="21"/>
          </w:rPr>
          <w:t>Authors and affiliations</w:t>
        </w:r>
      </w:hyperlink>
    </w:p>
    <w:p w:rsidR="00A80641" w:rsidRDefault="00A80641" w:rsidP="00A80641">
      <w:pPr>
        <w:numPr>
          <w:ilvl w:val="0"/>
          <w:numId w:val="2"/>
        </w:numPr>
        <w:shd w:val="clear" w:color="auto" w:fill="FCFCFC"/>
        <w:spacing w:after="0" w:line="240" w:lineRule="auto"/>
        <w:ind w:left="0"/>
        <w:textAlignment w:val="center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authorsname"/>
          <w:rFonts w:ascii="Source Sans Pro" w:hAnsi="Source Sans Pro"/>
          <w:color w:val="333333"/>
          <w:sz w:val="21"/>
          <w:szCs w:val="21"/>
        </w:rPr>
        <w:t>Dongkyu</w:t>
      </w:r>
      <w:proofErr w:type="spellEnd"/>
      <w:r>
        <w:rPr>
          <w:rStyle w:val="authorsname"/>
          <w:rFonts w:ascii="Source Sans Pro" w:hAnsi="Source Sans Pro"/>
          <w:color w:val="333333"/>
          <w:sz w:val="21"/>
          <w:szCs w:val="21"/>
        </w:rPr>
        <w:t> Lee</w:t>
      </w:r>
    </w:p>
    <w:p w:rsidR="00A80641" w:rsidRDefault="00A80641" w:rsidP="00A80641">
      <w:pPr>
        <w:numPr>
          <w:ilvl w:val="0"/>
          <w:numId w:val="2"/>
        </w:numPr>
        <w:shd w:val="clear" w:color="auto" w:fill="FCFCFC"/>
        <w:spacing w:after="0" w:line="240" w:lineRule="auto"/>
        <w:ind w:left="0"/>
        <w:textAlignment w:val="center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authorsname"/>
          <w:rFonts w:ascii="Source Sans Pro" w:hAnsi="Source Sans Pro"/>
          <w:color w:val="333333"/>
          <w:sz w:val="21"/>
          <w:szCs w:val="21"/>
        </w:rPr>
        <w:t>Sangchul</w:t>
      </w:r>
      <w:proofErr w:type="spellEnd"/>
      <w:r>
        <w:rPr>
          <w:rStyle w:val="authorsname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authorsname"/>
          <w:rFonts w:ascii="Source Sans Pro" w:hAnsi="Source Sans Pro"/>
          <w:color w:val="333333"/>
          <w:sz w:val="21"/>
          <w:szCs w:val="21"/>
        </w:rPr>
        <w:t>Lee</w:t>
      </w:r>
      <w:hyperlink r:id="rId22" w:history="1">
        <w:r>
          <w:rPr>
            <w:rStyle w:val="Hyperlink"/>
            <w:rFonts w:ascii="Source Sans Pro" w:hAnsi="Source Sans Pro"/>
            <w:color w:val="8E2555"/>
            <w:sz w:val="21"/>
            <w:szCs w:val="21"/>
          </w:rPr>
          <w:t>Email</w:t>
        </w:r>
        <w:proofErr w:type="spellEnd"/>
        <w:r>
          <w:rPr>
            <w:rStyle w:val="Hyperlink"/>
            <w:rFonts w:ascii="Source Sans Pro" w:hAnsi="Source Sans Pro"/>
            <w:color w:val="8E2555"/>
            <w:sz w:val="21"/>
            <w:szCs w:val="21"/>
          </w:rPr>
          <w:t xml:space="preserve"> author</w:t>
        </w:r>
      </w:hyperlink>
    </w:p>
    <w:p w:rsidR="00A80641" w:rsidRDefault="00A80641" w:rsidP="00A80641">
      <w:pPr>
        <w:numPr>
          <w:ilvl w:val="0"/>
          <w:numId w:val="2"/>
        </w:numPr>
        <w:shd w:val="clear" w:color="auto" w:fill="FCFCFC"/>
        <w:spacing w:after="0" w:line="240" w:lineRule="auto"/>
        <w:ind w:left="0"/>
        <w:textAlignment w:val="center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authorsname"/>
          <w:rFonts w:ascii="Source Sans Pro" w:hAnsi="Source Sans Pro"/>
          <w:color w:val="333333"/>
          <w:sz w:val="21"/>
          <w:szCs w:val="21"/>
        </w:rPr>
        <w:t>Sanghyuk</w:t>
      </w:r>
      <w:proofErr w:type="spellEnd"/>
      <w:r>
        <w:rPr>
          <w:rStyle w:val="authorsname"/>
          <w:rFonts w:ascii="Source Sans Pro" w:hAnsi="Source Sans Pro"/>
          <w:color w:val="333333"/>
          <w:sz w:val="21"/>
          <w:szCs w:val="21"/>
        </w:rPr>
        <w:t> Park</w:t>
      </w:r>
    </w:p>
    <w:p w:rsidR="00A80641" w:rsidRDefault="00A80641" w:rsidP="00A80641">
      <w:pPr>
        <w:numPr>
          <w:ilvl w:val="0"/>
          <w:numId w:val="2"/>
        </w:numPr>
        <w:shd w:val="clear" w:color="auto" w:fill="FCFCFC"/>
        <w:spacing w:after="0" w:line="240" w:lineRule="auto"/>
        <w:ind w:left="0"/>
        <w:textAlignment w:val="center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authorsname"/>
          <w:rFonts w:ascii="Source Sans Pro" w:hAnsi="Source Sans Pro"/>
          <w:color w:val="333333"/>
          <w:sz w:val="21"/>
          <w:szCs w:val="21"/>
        </w:rPr>
        <w:t>Sangho</w:t>
      </w:r>
      <w:proofErr w:type="spellEnd"/>
      <w:r>
        <w:rPr>
          <w:rStyle w:val="authorsname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authorsname"/>
          <w:rFonts w:ascii="Source Sans Pro" w:hAnsi="Source Sans Pro"/>
          <w:color w:val="333333"/>
          <w:sz w:val="21"/>
          <w:szCs w:val="21"/>
        </w:rPr>
        <w:t>Ko</w:t>
      </w:r>
      <w:proofErr w:type="spellEnd"/>
    </w:p>
    <w:p w:rsidR="00A80641" w:rsidRDefault="00A80641"/>
    <w:p w:rsidR="00A80641" w:rsidRDefault="00A80641"/>
    <w:p w:rsidR="00A80641" w:rsidRDefault="00A80641">
      <w:hyperlink r:id="rId23" w:history="1">
        <w:r w:rsidRPr="00541EB3">
          <w:rPr>
            <w:rStyle w:val="Hyperlink"/>
          </w:rPr>
          <w:t>http://ieeexplore.ieee.org/document/7039912/</w:t>
        </w:r>
      </w:hyperlink>
    </w:p>
    <w:p w:rsidR="00A80641" w:rsidRDefault="00A80641" w:rsidP="00A80641">
      <w:pPr>
        <w:pStyle w:val="Heading1"/>
        <w:shd w:val="clear" w:color="auto" w:fill="FFFFFF"/>
        <w:spacing w:before="0" w:beforeAutospacing="0" w:after="0" w:afterAutospacing="0"/>
        <w:ind w:right="150"/>
        <w:rPr>
          <w:rFonts w:ascii="Arial" w:hAnsi="Arial" w:cs="Arial"/>
          <w:color w:val="333333"/>
          <w:sz w:val="38"/>
          <w:szCs w:val="38"/>
        </w:rPr>
      </w:pPr>
      <w:r>
        <w:rPr>
          <w:rStyle w:val="ng-binding"/>
          <w:rFonts w:ascii="Arial" w:hAnsi="Arial" w:cs="Arial"/>
          <w:color w:val="333333"/>
          <w:sz w:val="38"/>
          <w:szCs w:val="38"/>
        </w:rPr>
        <w:t>IMU-based vehicle load estimation under normal driving conditions</w:t>
      </w:r>
    </w:p>
    <w:p w:rsidR="00A80641" w:rsidRPr="00A80641" w:rsidRDefault="00A80641" w:rsidP="00A806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hyperlink r:id="rId24" w:history="1">
        <w:r w:rsidRPr="00A80641">
          <w:rPr>
            <w:rFonts w:ascii="Arial" w:eastAsia="Times New Roman" w:hAnsi="Arial" w:cs="Arial"/>
            <w:color w:val="006699"/>
            <w:sz w:val="23"/>
            <w:szCs w:val="23"/>
          </w:rPr>
          <w:t xml:space="preserve">Maryam </w:t>
        </w:r>
        <w:proofErr w:type="spellStart"/>
        <w:r w:rsidRPr="00A80641">
          <w:rPr>
            <w:rFonts w:ascii="Arial" w:eastAsia="Times New Roman" w:hAnsi="Arial" w:cs="Arial"/>
            <w:color w:val="006699"/>
            <w:sz w:val="23"/>
            <w:szCs w:val="23"/>
          </w:rPr>
          <w:t>Sadeghi</w:t>
        </w:r>
        <w:proofErr w:type="spellEnd"/>
        <w:r w:rsidRPr="00A80641">
          <w:rPr>
            <w:rFonts w:ascii="Arial" w:eastAsia="Times New Roman" w:hAnsi="Arial" w:cs="Arial"/>
            <w:color w:val="006699"/>
            <w:sz w:val="23"/>
            <w:szCs w:val="23"/>
          </w:rPr>
          <w:t xml:space="preserve"> </w:t>
        </w:r>
        <w:proofErr w:type="spellStart"/>
        <w:r w:rsidRPr="00A80641">
          <w:rPr>
            <w:rFonts w:ascii="Arial" w:eastAsia="Times New Roman" w:hAnsi="Arial" w:cs="Arial"/>
            <w:color w:val="006699"/>
            <w:sz w:val="23"/>
            <w:szCs w:val="23"/>
          </w:rPr>
          <w:t>Reineh</w:t>
        </w:r>
        <w:proofErr w:type="spellEnd"/>
      </w:hyperlink>
    </w:p>
    <w:p w:rsidR="00A80641" w:rsidRPr="00A80641" w:rsidRDefault="00A80641" w:rsidP="00A806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80641">
        <w:rPr>
          <w:rFonts w:ascii="Arial" w:eastAsia="Times New Roman" w:hAnsi="Arial" w:cs="Arial"/>
          <w:color w:val="333333"/>
          <w:sz w:val="23"/>
          <w:szCs w:val="23"/>
        </w:rPr>
        <w:t>Division of Automatic Control, Department of Electrical Engineering, Linköping University, SE-581 83, Sweden</w:t>
      </w:r>
    </w:p>
    <w:p w:rsidR="00A80641" w:rsidRPr="00A80641" w:rsidRDefault="00A80641" w:rsidP="00A806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hyperlink r:id="rId25" w:history="1">
        <w:r w:rsidRPr="00A80641">
          <w:rPr>
            <w:rFonts w:ascii="Arial" w:eastAsia="Times New Roman" w:hAnsi="Arial" w:cs="Arial"/>
            <w:color w:val="006699"/>
            <w:sz w:val="23"/>
            <w:szCs w:val="23"/>
          </w:rPr>
          <w:t xml:space="preserve">Martin </w:t>
        </w:r>
        <w:proofErr w:type="spellStart"/>
        <w:r w:rsidRPr="00A80641">
          <w:rPr>
            <w:rFonts w:ascii="Arial" w:eastAsia="Times New Roman" w:hAnsi="Arial" w:cs="Arial"/>
            <w:color w:val="006699"/>
            <w:sz w:val="23"/>
            <w:szCs w:val="23"/>
          </w:rPr>
          <w:t>Enqvist</w:t>
        </w:r>
        <w:proofErr w:type="spellEnd"/>
      </w:hyperlink>
    </w:p>
    <w:p w:rsidR="00A80641" w:rsidRPr="00A80641" w:rsidRDefault="00A80641" w:rsidP="00A806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80641">
        <w:rPr>
          <w:rFonts w:ascii="Arial" w:eastAsia="Times New Roman" w:hAnsi="Arial" w:cs="Arial"/>
          <w:color w:val="333333"/>
          <w:sz w:val="23"/>
          <w:szCs w:val="23"/>
        </w:rPr>
        <w:t>Division of Automatic Control, Department of Electrical Engineering, Linköping University, SE-581 83, Sweden</w:t>
      </w:r>
    </w:p>
    <w:p w:rsidR="00A80641" w:rsidRDefault="00A80641"/>
    <w:p w:rsidR="00A80641" w:rsidRDefault="00A80641">
      <w:r w:rsidRPr="00A80641">
        <w:rPr>
          <w:sz w:val="28"/>
        </w:rPr>
        <w:t>Linearized Recursive Least Square Methods for Real-Time Identification of Tire-Road Friction Coefficient</w:t>
      </w:r>
    </w:p>
    <w:p w:rsidR="00A80641" w:rsidRDefault="00A80641">
      <w:hyperlink r:id="rId26" w:history="1">
        <w:r w:rsidRPr="00541EB3">
          <w:rPr>
            <w:rStyle w:val="Hyperlink"/>
          </w:rPr>
          <w:t>https://ai2-s2-pdfs.s3.amazonaws.com/67f3/bf0bb97a07e37074c8c891e165bc56d8b0cb.pdf</w:t>
        </w:r>
      </w:hyperlink>
    </w:p>
    <w:p w:rsidR="00A80641" w:rsidRDefault="00A80641">
      <w:r>
        <w:rPr>
          <w:noProof/>
        </w:rPr>
        <w:lastRenderedPageBreak/>
        <w:drawing>
          <wp:inline distT="0" distB="0" distL="0" distR="0" wp14:anchorId="7216922A" wp14:editId="7724BFE0">
            <wp:extent cx="4191000" cy="2362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A8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0D38"/>
    <w:multiLevelType w:val="multilevel"/>
    <w:tmpl w:val="8658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B91350"/>
    <w:multiLevelType w:val="multilevel"/>
    <w:tmpl w:val="2612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F7"/>
    <w:rsid w:val="0015090D"/>
    <w:rsid w:val="00161A49"/>
    <w:rsid w:val="002B0731"/>
    <w:rsid w:val="00665041"/>
    <w:rsid w:val="00850A07"/>
    <w:rsid w:val="008B3231"/>
    <w:rsid w:val="00A80641"/>
    <w:rsid w:val="00AC7669"/>
    <w:rsid w:val="00DD42F7"/>
    <w:rsid w:val="00E1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C99F"/>
  <w15:chartTrackingRefBased/>
  <w15:docId w15:val="{F15A5DE7-8555-4D22-B91D-1C0C3BF9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0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90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5090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806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sname">
    <w:name w:val="authors__name"/>
    <w:basedOn w:val="DefaultParagraphFont"/>
    <w:rsid w:val="00A80641"/>
  </w:style>
  <w:style w:type="character" w:customStyle="1" w:styleId="authorscontact">
    <w:name w:val="authors__contact"/>
    <w:basedOn w:val="DefaultParagraphFont"/>
    <w:rsid w:val="00A80641"/>
  </w:style>
  <w:style w:type="character" w:customStyle="1" w:styleId="ng-binding">
    <w:name w:val="ng-binding"/>
    <w:basedOn w:val="DefaultParagraphFont"/>
    <w:rsid w:val="00A80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ai2-s2-pdfs.s3.amazonaws.com/67f3/bf0bb97a07e37074c8c891e165bc56d8b0cb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springer.com/article/10.1007/s12541-011-0077-9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ieeexplore.ieee.org/search/searchresult.jsp?searchWithin=%22Authors%22:.QT.Martin%20Enqvist.QT.&amp;newsearch=true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link.springer.com/article/10.1007/s12541-011-0077-9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Recursive_least_squares_filter" TargetMode="External"/><Relationship Id="rId24" Type="http://schemas.openxmlformats.org/officeDocument/2006/relationships/hyperlink" Target="http://ieeexplore.ieee.org/search/searchresult.jsp?searchWithin=%22Authors%22:.QT.Maryam%20Sadeghi%20Reineh.QT.&amp;newsearch=tru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ieeexplore.ieee.org/document/7039912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link.springer.com/article/10.1007/s12541-011-0077-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mailto:slee@kau.ac.kr" TargetMode="External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10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dcterms:created xsi:type="dcterms:W3CDTF">2017-03-05T16:56:00Z</dcterms:created>
  <dcterms:modified xsi:type="dcterms:W3CDTF">2017-03-06T06:52:00Z</dcterms:modified>
</cp:coreProperties>
</file>