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r w:rsidR="009C569A">
        <w:t>ptc/2012-12-</w:t>
      </w:r>
      <w:r w:rsidR="009C02E9">
        <w:t>06</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F55534">
        <w:t>ptc/2012-12-01</w:t>
      </w:r>
    </w:p>
    <w:p w:rsidR="00096DA3" w:rsidRDefault="00096DA3" w:rsidP="00096DA3">
      <w:pPr>
        <w:pStyle w:val="Inventory"/>
      </w:pPr>
      <w:r>
        <w:t>Revised specification (change-bar):</w:t>
      </w:r>
      <w:r>
        <w:tab/>
      </w:r>
      <w:r w:rsidR="00F55534">
        <w:t>ptc/2012-12-02</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BE5AC5">
        <w:t>ptc/2012-12-03</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BE5AC5">
        <w:t>ptc/2012-12-04</w:t>
      </w:r>
      <w:r w:rsidR="00096DA3" w:rsidRPr="009B039F">
        <w:tab/>
        <w:t>Normative</w:t>
      </w:r>
    </w:p>
    <w:p w:rsidR="00096DA3" w:rsidRDefault="00735CD8">
      <w:pPr>
        <w:pStyle w:val="BodyText"/>
        <w:rPr>
          <w:b/>
        </w:rPr>
      </w:pPr>
      <w:r w:rsidRPr="0009648C">
        <w:rPr>
          <w:b/>
        </w:rPr>
        <w:t>Inventory:</w:t>
      </w:r>
      <w:r w:rsidRPr="0009648C">
        <w:rPr>
          <w:b/>
        </w:rPr>
        <w:tab/>
      </w:r>
      <w:r w:rsidRPr="0009648C">
        <w:rPr>
          <w:b/>
        </w:rPr>
        <w:tab/>
      </w:r>
      <w:r w:rsidRPr="0009648C">
        <w:rPr>
          <w:b/>
        </w:rPr>
        <w:tab/>
      </w:r>
      <w:r w:rsidRPr="0009648C">
        <w:rPr>
          <w:b/>
        </w:rPr>
        <w:tab/>
      </w:r>
      <w:r w:rsidRPr="0009648C">
        <w:rPr>
          <w:b/>
        </w:rPr>
        <w:tab/>
        <w:t>ptc/2012-12-05</w:t>
      </w:r>
      <w:r w:rsidRPr="0009648C">
        <w:rPr>
          <w:b/>
        </w:rPr>
        <w:tab/>
        <w:t>Non-normative</w:t>
      </w:r>
    </w:p>
    <w:p w:rsidR="009C02E9" w:rsidRPr="0009648C" w:rsidRDefault="009C02E9">
      <w:pPr>
        <w:pStyle w:val="BodyText"/>
        <w:rPr>
          <w:b/>
        </w:rPr>
      </w:pPr>
      <w:r>
        <w:rPr>
          <w:b/>
        </w:rPr>
        <w:t>Issue_diffs.zip</w:t>
      </w:r>
      <w:r>
        <w:rPr>
          <w:b/>
        </w:rPr>
        <w:tab/>
      </w:r>
      <w:r>
        <w:rPr>
          <w:b/>
        </w:rPr>
        <w:tab/>
      </w:r>
      <w:r>
        <w:rPr>
          <w:b/>
        </w:rPr>
        <w:tab/>
      </w:r>
      <w:r>
        <w:rPr>
          <w:b/>
        </w:rPr>
        <w:tab/>
        <w:t>ptc/2012-12-</w:t>
      </w:r>
      <w:r w:rsidR="006353C6">
        <w:rPr>
          <w:b/>
        </w:rPr>
        <w:t>08</w:t>
      </w:r>
      <w:r>
        <w:rPr>
          <w:b/>
        </w:rPr>
        <w:t xml:space="preserve"> </w:t>
      </w:r>
      <w:r>
        <w:rPr>
          <w:b/>
        </w:rPr>
        <w:tab/>
      </w:r>
      <w:r w:rsidR="00437E2E">
        <w:rPr>
          <w:b/>
        </w:rPr>
        <w:t>Non-normative</w:t>
      </w: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0" w:name="TOC"/>
      <w:bookmarkEnd w:id="0"/>
      <w:r>
        <w:lastRenderedPageBreak/>
        <w:t>Table of Contents</w:t>
      </w:r>
    </w:p>
    <w:p w:rsidR="009271C8"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bookmarkStart w:id="1" w:name="_GoBack"/>
      <w:bookmarkEnd w:id="1"/>
      <w:r w:rsidR="009271C8">
        <w:t>Summary of DDS-PSM-Java FTF Activities</w:t>
      </w:r>
      <w:r w:rsidR="009271C8">
        <w:tab/>
      </w:r>
      <w:r w:rsidR="009271C8">
        <w:fldChar w:fldCharType="begin"/>
      </w:r>
      <w:r w:rsidR="009271C8">
        <w:instrText xml:space="preserve"> PAGEREF _Toc342847095 \h </w:instrText>
      </w:r>
      <w:r w:rsidR="009271C8">
        <w:fldChar w:fldCharType="separate"/>
      </w:r>
      <w:r w:rsidR="009271C8">
        <w:t>1</w:t>
      </w:r>
      <w:r w:rsidR="009271C8">
        <w:fldChar w:fldCharType="end"/>
      </w:r>
    </w:p>
    <w:p w:rsidR="009271C8" w:rsidRDefault="009271C8">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_Toc342847096 \h </w:instrText>
      </w:r>
      <w:r>
        <w:fldChar w:fldCharType="separate"/>
      </w:r>
      <w:r>
        <w:t>1</w:t>
      </w:r>
      <w:r>
        <w:fldChar w:fldCharType="end"/>
      </w:r>
    </w:p>
    <w:p w:rsidR="009271C8" w:rsidRDefault="009271C8">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_Toc342847097 \h </w:instrText>
      </w:r>
      <w:r>
        <w:fldChar w:fldCharType="separate"/>
      </w:r>
      <w:r>
        <w:t>1</w:t>
      </w:r>
      <w:r>
        <w:fldChar w:fldCharType="end"/>
      </w:r>
    </w:p>
    <w:p w:rsidR="009271C8" w:rsidRDefault="009271C8">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_Toc342847098 \h </w:instrText>
      </w:r>
      <w:r>
        <w:fldChar w:fldCharType="separate"/>
      </w:r>
      <w:r>
        <w:t>1</w:t>
      </w:r>
      <w:r>
        <w:fldChar w:fldCharType="end"/>
      </w:r>
    </w:p>
    <w:p w:rsidR="009271C8" w:rsidRDefault="009271C8">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_Toc342847099 \h </w:instrText>
      </w:r>
      <w:r>
        <w:fldChar w:fldCharType="separate"/>
      </w:r>
      <w:r>
        <w:t>3</w:t>
      </w:r>
      <w:r>
        <w:fldChar w:fldCharType="end"/>
      </w:r>
    </w:p>
    <w:p w:rsidR="009271C8" w:rsidRDefault="009271C8">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_Toc342847100 \h </w:instrText>
      </w:r>
      <w:r>
        <w:fldChar w:fldCharType="separate"/>
      </w:r>
      <w:r>
        <w:t>4</w:t>
      </w:r>
      <w:r>
        <w:fldChar w:fldCharType="end"/>
      </w:r>
    </w:p>
    <w:p w:rsidR="009271C8" w:rsidRDefault="009271C8">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_Toc342847101 \h </w:instrText>
      </w:r>
      <w:r>
        <w:fldChar w:fldCharType="separate"/>
      </w:r>
      <w:r>
        <w:t>5</w:t>
      </w:r>
      <w:r>
        <w:fldChar w:fldCharType="end"/>
      </w:r>
    </w:p>
    <w:p w:rsidR="009271C8" w:rsidRDefault="009271C8">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_Toc342847102 \h </w:instrText>
      </w:r>
      <w:r>
        <w:fldChar w:fldCharType="separate"/>
      </w:r>
      <w:r>
        <w:t>6</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_Toc342847103 \h </w:instrText>
      </w:r>
      <w:r>
        <w:fldChar w:fldCharType="separate"/>
      </w:r>
      <w:r>
        <w:t>6</w:t>
      </w:r>
      <w:r>
        <w:fldChar w:fldCharType="end"/>
      </w:r>
    </w:p>
    <w:p w:rsidR="009271C8" w:rsidRDefault="009271C8">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_Toc342847104 \h </w:instrText>
      </w:r>
      <w:r>
        <w:fldChar w:fldCharType="separate"/>
      </w:r>
      <w:r>
        <w:t>8</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_Toc342847105 \h </w:instrText>
      </w:r>
      <w:r>
        <w:fldChar w:fldCharType="separate"/>
      </w:r>
      <w:r>
        <w:t>8</w:t>
      </w:r>
      <w:r>
        <w:fldChar w:fldCharType="end"/>
      </w:r>
    </w:p>
    <w:p w:rsidR="009271C8" w:rsidRDefault="009271C8">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_Toc342847106 \h </w:instrText>
      </w:r>
      <w:r>
        <w:fldChar w:fldCharType="separate"/>
      </w:r>
      <w:r>
        <w:t>10</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_Toc342847107 \h </w:instrText>
      </w:r>
      <w:r>
        <w:fldChar w:fldCharType="separate"/>
      </w:r>
      <w:r>
        <w:t>10</w:t>
      </w:r>
      <w:r>
        <w:fldChar w:fldCharType="end"/>
      </w:r>
    </w:p>
    <w:p w:rsidR="009271C8" w:rsidRDefault="009271C8">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_Toc342847108 \h </w:instrText>
      </w:r>
      <w:r>
        <w:fldChar w:fldCharType="separate"/>
      </w:r>
      <w:r>
        <w:t>13</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_Toc342847109 \h </w:instrText>
      </w:r>
      <w:r>
        <w:fldChar w:fldCharType="separate"/>
      </w:r>
      <w:r>
        <w:t>13</w:t>
      </w:r>
      <w:r>
        <w:fldChar w:fldCharType="end"/>
      </w:r>
    </w:p>
    <w:p w:rsidR="009271C8" w:rsidRDefault="009271C8">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_Toc342847110 \h </w:instrText>
      </w:r>
      <w:r>
        <w:fldChar w:fldCharType="separate"/>
      </w:r>
      <w:r>
        <w:t>15</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_Toc342847111 \h </w:instrText>
      </w:r>
      <w:r>
        <w:fldChar w:fldCharType="separate"/>
      </w:r>
      <w:r>
        <w:t>15</w:t>
      </w:r>
      <w:r>
        <w:fldChar w:fldCharType="end"/>
      </w:r>
    </w:p>
    <w:p w:rsidR="009271C8" w:rsidRDefault="009271C8">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_Toc342847112 \h </w:instrText>
      </w:r>
      <w:r>
        <w:fldChar w:fldCharType="separate"/>
      </w:r>
      <w:r>
        <w:t>16</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_Toc342847113 \h </w:instrText>
      </w:r>
      <w:r>
        <w:fldChar w:fldCharType="separate"/>
      </w:r>
      <w:r>
        <w:t>16</w:t>
      </w:r>
      <w:r>
        <w:fldChar w:fldCharType="end"/>
      </w:r>
    </w:p>
    <w:p w:rsidR="009271C8" w:rsidRDefault="009271C8">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_Toc342847114 \h </w:instrText>
      </w:r>
      <w:r>
        <w:fldChar w:fldCharType="separate"/>
      </w:r>
      <w:r>
        <w:t>19</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_Toc342847115 \h </w:instrText>
      </w:r>
      <w:r>
        <w:fldChar w:fldCharType="separate"/>
      </w:r>
      <w:r>
        <w:t>19</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_Toc342847116 \h </w:instrText>
      </w:r>
      <w:r>
        <w:fldChar w:fldCharType="separate"/>
      </w:r>
      <w:r>
        <w:t>21</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_Toc342847117 \h </w:instrText>
      </w:r>
      <w:r>
        <w:fldChar w:fldCharType="separate"/>
      </w:r>
      <w:r>
        <w:t>21</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_Toc342847118 \h </w:instrText>
      </w:r>
      <w:r>
        <w:fldChar w:fldCharType="separate"/>
      </w:r>
      <w:r>
        <w:t>23</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_Toc342847119 \h </w:instrText>
      </w:r>
      <w:r>
        <w:fldChar w:fldCharType="separate"/>
      </w:r>
      <w:r>
        <w:t>23</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_Toc342847120 \h </w:instrText>
      </w:r>
      <w:r>
        <w:fldChar w:fldCharType="separate"/>
      </w:r>
      <w:r>
        <w:t>24</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_Toc342847121 \h </w:instrText>
      </w:r>
      <w:r>
        <w:fldChar w:fldCharType="separate"/>
      </w:r>
      <w:r>
        <w:t>24</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_Toc342847122 \h </w:instrText>
      </w:r>
      <w:r>
        <w:fldChar w:fldCharType="separate"/>
      </w:r>
      <w:r>
        <w:t>25</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_Toc342847123 \h </w:instrText>
      </w:r>
      <w:r>
        <w:fldChar w:fldCharType="separate"/>
      </w:r>
      <w:r>
        <w:t>26</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_Toc342847124 \h </w:instrText>
      </w:r>
      <w:r>
        <w:fldChar w:fldCharType="separate"/>
      </w:r>
      <w:r>
        <w:t>26</w:t>
      </w:r>
      <w:r>
        <w:fldChar w:fldCharType="end"/>
      </w:r>
    </w:p>
    <w:p w:rsidR="009271C8" w:rsidRDefault="009271C8">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_Toc342847125 \h </w:instrText>
      </w:r>
      <w:r>
        <w:fldChar w:fldCharType="separate"/>
      </w:r>
      <w:r>
        <w:t>27</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_Toc342847126 \h </w:instrText>
      </w:r>
      <w:r>
        <w:fldChar w:fldCharType="separate"/>
      </w:r>
      <w:r>
        <w:t>27</w:t>
      </w:r>
      <w:r>
        <w:fldChar w:fldCharType="end"/>
      </w:r>
    </w:p>
    <w:p w:rsidR="009271C8" w:rsidRDefault="009271C8">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_Toc342847127 \h </w:instrText>
      </w:r>
      <w:r>
        <w:fldChar w:fldCharType="separate"/>
      </w:r>
      <w:r>
        <w:t>28</w:t>
      </w:r>
      <w:r>
        <w:fldChar w:fldCharType="end"/>
      </w:r>
    </w:p>
    <w:p w:rsidR="009271C8" w:rsidRDefault="009271C8">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_Toc342847128 \h </w:instrText>
      </w:r>
      <w:r>
        <w:fldChar w:fldCharType="separate"/>
      </w:r>
      <w:r>
        <w:t>28</w:t>
      </w:r>
      <w:r>
        <w:fldChar w:fldCharType="end"/>
      </w:r>
    </w:p>
    <w:p w:rsidR="009271C8" w:rsidRDefault="009271C8">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_Toc342847129 \h </w:instrText>
      </w:r>
      <w:r>
        <w:fldChar w:fldCharType="separate"/>
      </w:r>
      <w:r>
        <w:t>29</w:t>
      </w:r>
      <w:r>
        <w:fldChar w:fldCharType="end"/>
      </w:r>
    </w:p>
    <w:p w:rsidR="009271C8" w:rsidRDefault="009271C8">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_Toc342847130 \h </w:instrText>
      </w:r>
      <w:r>
        <w:fldChar w:fldCharType="separate"/>
      </w:r>
      <w:r>
        <w:t>30</w:t>
      </w:r>
      <w:r>
        <w:fldChar w:fldCharType="end"/>
      </w:r>
    </w:p>
    <w:p w:rsidR="009271C8" w:rsidRDefault="009271C8">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_Toc342847131 \h </w:instrText>
      </w:r>
      <w:r>
        <w:fldChar w:fldCharType="separate"/>
      </w:r>
      <w:r>
        <w:t>31</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2" w:name="_Toc342847095"/>
      <w:r w:rsidRPr="006E31A1">
        <w:lastRenderedPageBreak/>
        <w:t xml:space="preserve">Summary of </w:t>
      </w:r>
      <w:r w:rsidR="005B5728">
        <w:t>DDS-PSM-Java</w:t>
      </w:r>
      <w:r w:rsidRPr="006E31A1">
        <w:t xml:space="preserve"> FTF </w:t>
      </w:r>
      <w:r w:rsidRPr="00B2342F">
        <w:t>Activities</w:t>
      </w:r>
      <w:bookmarkEnd w:id="2"/>
    </w:p>
    <w:p w:rsidR="00096DA3" w:rsidRPr="00B2342F" w:rsidRDefault="00096DA3" w:rsidP="00096DA3">
      <w:pPr>
        <w:pStyle w:val="Heading2"/>
      </w:pPr>
      <w:bookmarkStart w:id="3" w:name="_Toc342847096"/>
      <w:r w:rsidRPr="006E31A1">
        <w:t>Formation</w:t>
      </w:r>
      <w:bookmarkEnd w:id="3"/>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4" w:name="_Toc342847097"/>
      <w:r w:rsidRPr="006E31A1">
        <w:t>Revision / Finalization Task Force Membership</w:t>
      </w:r>
      <w:bookmarkEnd w:id="4"/>
    </w:p>
    <w:tbl>
      <w:tblPr>
        <w:tblW w:w="5000" w:type="pct"/>
        <w:tblCellMar>
          <w:left w:w="30" w:type="dxa"/>
          <w:right w:w="30" w:type="dxa"/>
        </w:tblCellMar>
        <w:tblLook w:val="0000" w:firstRow="0" w:lastRow="0" w:firstColumn="0" w:lastColumn="0" w:noHBand="0" w:noVBand="0"/>
      </w:tblPr>
      <w:tblGrid>
        <w:gridCol w:w="2290"/>
        <w:gridCol w:w="3577"/>
        <w:gridCol w:w="2833"/>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rsidRPr="00062754">
              <w:t>Joined 23 March 2012</w:t>
            </w:r>
          </w:p>
        </w:tc>
      </w:tr>
    </w:tbl>
    <w:p w:rsidR="00096DA3" w:rsidRDefault="00096DA3" w:rsidP="00096DA3">
      <w:pPr>
        <w:pStyle w:val="Heading2"/>
      </w:pPr>
      <w:bookmarkStart w:id="5" w:name="_Toc342847098"/>
      <w:r>
        <w:t>Issue Disposition:</w:t>
      </w:r>
      <w:bookmarkEnd w:id="5"/>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593C4E" w:rsidP="00593C4E">
            <w:pPr>
              <w:pStyle w:val="BodyText"/>
              <w:jc w:val="center"/>
            </w:pPr>
            <w:r>
              <w:t>14</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593C4E"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6" w:name="_Toc342847099"/>
      <w:r>
        <w:lastRenderedPageBreak/>
        <w:t>Voting Record:</w:t>
      </w:r>
      <w:bookmarkEnd w:id="6"/>
    </w:p>
    <w:tbl>
      <w:tblPr>
        <w:tblW w:w="5000" w:type="pct"/>
        <w:tblCellMar>
          <w:left w:w="30" w:type="dxa"/>
          <w:right w:w="30" w:type="dxa"/>
        </w:tblCellMar>
        <w:tblLook w:val="0000" w:firstRow="0" w:lastRow="0" w:firstColumn="0" w:lastColumn="0" w:noHBand="0" w:noVBand="0"/>
      </w:tblPr>
      <w:tblGrid>
        <w:gridCol w:w="834"/>
        <w:gridCol w:w="1756"/>
        <w:gridCol w:w="6110"/>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15968, 15966, 16529, 16531, 16536, 17065, 17204, 17302, 17304, 17415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r>
              <w:t>3</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r>
              <w:t>5 December 2012</w:t>
            </w:r>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r>
              <w:t>16535, 16587, 18285</w:t>
            </w:r>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
      <w:tblGrid>
        <w:gridCol w:w="1968"/>
        <w:gridCol w:w="1842"/>
        <w:gridCol w:w="1800"/>
        <w:gridCol w:w="1800"/>
      </w:tblGrid>
      <w:tr w:rsidR="002936A4" w:rsidTr="00187CA6">
        <w:trPr>
          <w:cantSplit/>
          <w:jc w:val="center"/>
        </w:trPr>
        <w:tc>
          <w:tcPr>
            <w:tcW w:w="0" w:type="auto"/>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
          <w:p w:rsidR="002936A4" w:rsidRDefault="002936A4">
            <w:pPr>
              <w:spacing w:before="100" w:after="100"/>
              <w:jc w:val="center"/>
              <w:rPr>
                <w:rFonts w:ascii="Arial" w:hAnsi="Arial"/>
                <w:b/>
                <w:color w:val="FFFFFF"/>
              </w:rPr>
            </w:pPr>
            <w:r>
              <w:rPr>
                <w:rFonts w:ascii="Arial" w:hAnsi="Arial"/>
                <w:b/>
                <w:color w:val="FFFFFF"/>
              </w:rPr>
              <w:t>Vote in poll 3</w:t>
            </w:r>
          </w:p>
        </w:tc>
      </w:tr>
      <w:tr w:rsidR="002936A4" w:rsidTr="00187CA6">
        <w:trPr>
          <w:cantSplit/>
          <w:jc w:val="center"/>
        </w:trPr>
        <w:tc>
          <w:tcPr>
            <w:tcW w:w="0" w:type="auto"/>
            <w:tcBorders>
              <w:left w:val="single" w:sz="6" w:space="0" w:color="auto"/>
              <w:bottom w:val="single" w:sz="6" w:space="0" w:color="auto"/>
              <w:right w:val="single" w:sz="6" w:space="0" w:color="auto"/>
            </w:tcBorders>
          </w:tcPr>
          <w:p w:rsidR="002936A4" w:rsidRPr="00BA3C54" w:rsidRDefault="002936A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
          <w:p w:rsidR="002936A4" w:rsidRDefault="006A23AA" w:rsidP="00052E7C">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BD78DE" w:rsidP="00BA3C54">
            <w:pPr>
              <w:pStyle w:val="BodyText"/>
            </w:pPr>
            <w:r>
              <w:t>Abstain</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A3C54">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877B9">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r w:rsidR="002936A4" w:rsidTr="00187CA6">
        <w:trPr>
          <w:cantSplit/>
          <w:jc w:val="center"/>
        </w:trPr>
        <w:tc>
          <w:tcPr>
            <w:tcW w:w="0" w:type="auto"/>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
          <w:p w:rsidR="002936A4" w:rsidRDefault="00770814" w:rsidP="00BE4FA6">
            <w:pPr>
              <w:pStyle w:val="BodyText"/>
            </w:pPr>
            <w:r>
              <w:t>Yes</w:t>
            </w:r>
          </w:p>
        </w:tc>
      </w:tr>
    </w:tbl>
    <w:p w:rsidR="00096DA3" w:rsidRPr="00997DE4" w:rsidRDefault="000B5E03" w:rsidP="00096DA3">
      <w:pPr>
        <w:pStyle w:val="Heading2"/>
      </w:pPr>
      <w:r>
        <w:br w:type="page"/>
      </w:r>
      <w:bookmarkStart w:id="7" w:name="_Toc342847100"/>
      <w:r w:rsidR="00096DA3" w:rsidRPr="00997DE4">
        <w:lastRenderedPageBreak/>
        <w:t>Summary of Changes Made</w:t>
      </w:r>
      <w:bookmarkEnd w:id="7"/>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8" w:name="IssueBegin"/>
      <w:bookmarkEnd w:id="8"/>
    </w:p>
    <w:p w:rsidR="00096DA3" w:rsidRDefault="00096DA3" w:rsidP="00096DA3">
      <w:pPr>
        <w:pStyle w:val="DispositionHeader"/>
      </w:pPr>
      <w:bookmarkStart w:id="9" w:name="_Toc342847101"/>
      <w:r>
        <w:lastRenderedPageBreak/>
        <w:t>Disposition: Resolved</w:t>
      </w:r>
      <w:bookmarkEnd w:id="9"/>
    </w:p>
    <w:p w:rsidR="00F14C5C" w:rsidRDefault="00F14C5C" w:rsidP="00F14C5C">
      <w:pPr>
        <w:pStyle w:val="OMGIssueNO"/>
      </w:pPr>
      <w:bookmarkStart w:id="10" w:name="_Toc30934246"/>
      <w:bookmarkStart w:id="11" w:name="_Toc342847102"/>
      <w:r>
        <w:lastRenderedPageBreak/>
        <w:t xml:space="preserve">OMG Issue No: </w:t>
      </w:r>
      <w:r w:rsidRPr="001070B8">
        <w:t>1</w:t>
      </w:r>
      <w:r>
        <w:t>5966</w:t>
      </w:r>
      <w:bookmarkEnd w:id="11"/>
      <w:r w:rsidRPr="001070B8">
        <w:t xml:space="preserve"> </w:t>
      </w:r>
    </w:p>
    <w:p w:rsidR="00F14C5C" w:rsidRDefault="00F14C5C" w:rsidP="00F14C5C">
      <w:pPr>
        <w:pStyle w:val="OMGTitle"/>
      </w:pPr>
      <w:bookmarkStart w:id="12" w:name="_Toc342847103"/>
      <w:r w:rsidRPr="00FB1A1D">
        <w:t>Title</w:t>
      </w:r>
      <w:r>
        <w:t>:</w:t>
      </w:r>
      <w:r>
        <w:tab/>
      </w:r>
      <w:r w:rsidRPr="00BE4FA6">
        <w:t>XML-Based QoS Policy Settings</w:t>
      </w:r>
      <w:bookmarkEnd w:id="12"/>
    </w:p>
    <w:p w:rsidR="00F14C5C" w:rsidRDefault="00F14C5C" w:rsidP="00F14C5C">
      <w:pPr>
        <w:pStyle w:val="OMGSource"/>
      </w:pPr>
      <w:r w:rsidRPr="00FB1A1D">
        <w:t>Source</w:t>
      </w:r>
      <w:r>
        <w:t>:</w:t>
      </w:r>
    </w:p>
    <w:p w:rsidR="00F14C5C" w:rsidRDefault="00F14C5C" w:rsidP="00F14C5C">
      <w:pPr>
        <w:pStyle w:val="BodyText"/>
      </w:pPr>
      <w:r w:rsidRPr="000150B7">
        <w:t>PrismTech (Dr. Angelo Corsaro, PhD., angelo.corsaro(at)prismtech.com)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The newly introduced XML Based Policy configuration adds new methods in the core DDS entities that allow to fetch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The suggestion is to remove the added methods from the core API and  use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r w:rsidRPr="000150B7">
        <w:rPr>
          <w:rFonts w:ascii="Courier New" w:hAnsi="Courier New" w:cs="Courier New"/>
          <w:sz w:val="22"/>
        </w:rPr>
        <w:t>PolicyBuilder  builder = PolicyBuilder::load("XMLBuilder");</w:t>
      </w:r>
    </w:p>
    <w:p w:rsidR="00F14C5C" w:rsidRDefault="00F14C5C" w:rsidP="00F14C5C">
      <w:pPr>
        <w:pStyle w:val="BodyText"/>
      </w:pPr>
      <w:r w:rsidRPr="000150B7">
        <w:rPr>
          <w:rFonts w:ascii="Courier New" w:hAnsi="Courier New" w:cs="Courier New"/>
          <w:sz w:val="22"/>
        </w:rPr>
        <w:t>TopicQos tqos = builder.topic_qos(file_name, profile_name);</w:t>
      </w:r>
    </w:p>
    <w:p w:rsidR="00F14C5C" w:rsidRDefault="00F14C5C" w:rsidP="00F14C5C">
      <w:pPr>
        <w:pStyle w:val="BodyText"/>
      </w:pPr>
      <w:r>
        <w:t>Notice that the suggested approach allows to easily extend the supported format for QoS representation w/o any impact on the core DDS API and overall facilitate the support for multiple approaches.</w:t>
      </w:r>
    </w:p>
    <w:p w:rsidR="00F14C5C" w:rsidRDefault="00F14C5C" w:rsidP="00F14C5C">
      <w:pPr>
        <w:pStyle w:val="OMGRevisedText"/>
      </w:pPr>
      <w:r w:rsidRPr="00081DCC">
        <w:t>Revised Text:</w:t>
      </w:r>
    </w:p>
    <w:p w:rsidR="002A23B7" w:rsidRDefault="00F14C5C" w:rsidP="00F14C5C">
      <w:pPr>
        <w:pStyle w:val="BodyText"/>
      </w:pPr>
      <w:r>
        <w:t xml:space="preserve">A </w:t>
      </w:r>
      <w:r w:rsidRPr="00BD7F3C">
        <w:rPr>
          <w:rFonts w:ascii="Courier New" w:hAnsi="Courier New" w:cs="Courier New"/>
        </w:rPr>
        <w:t>QoSProvider</w:t>
      </w:r>
      <w:r>
        <w:rPr>
          <w:rFonts w:ascii="Courier New" w:hAnsi="Courier New" w:cs="Courier New"/>
        </w:rPr>
        <w:t xml:space="preserve"> </w:t>
      </w:r>
      <w:r>
        <w:t>interface has been added</w:t>
      </w:r>
      <w:r w:rsidR="002A23B7">
        <w:t xml:space="preserve"> in response to this isse</w:t>
      </w:r>
      <w:r>
        <w:t xml:space="preserve">. </w:t>
      </w:r>
      <w:r w:rsidR="00670F76">
        <w:t xml:space="preserve"> </w:t>
      </w:r>
    </w:p>
    <w:p w:rsidR="005228DD" w:rsidRDefault="00670F76" w:rsidP="00F14C5C">
      <w:pPr>
        <w:pStyle w:val="BodyText"/>
      </w:pPr>
      <w:r>
        <w:t>The updated s</w:t>
      </w:r>
      <w:r w:rsidR="00613A83">
        <w:t>ection</w:t>
      </w:r>
      <w:r w:rsidR="002936A4">
        <w:t xml:space="preserve"> 7.2.5.</w:t>
      </w:r>
      <w:r w:rsidR="00613A83">
        <w:t>4</w:t>
      </w:r>
      <w:r w:rsidR="002936A4">
        <w:t xml:space="preserve"> </w:t>
      </w:r>
      <w:r>
        <w:t>is as follows</w:t>
      </w:r>
      <w:r w:rsidR="00613A83">
        <w:t>:</w:t>
      </w:r>
      <w:r w:rsidR="002936A4">
        <w:t xml:space="preserve"> </w:t>
      </w:r>
      <w:r w:rsidR="001E4C53">
        <w:t>T</w:t>
      </w:r>
      <w:r w:rsidR="001E4C53" w:rsidRPr="001E4C53">
        <w:t>he QosProvider interface allows Entity’s Qos to be obtained from the names of QoS library and profile. The Qos library source is provided as a uniform resource identifier (URI). Conforming implementation must support “file://” prefix. For instance, “file:///path/to/qos/library”.</w:t>
      </w:r>
    </w:p>
    <w:p w:rsidR="00416F24" w:rsidRDefault="00416F24" w:rsidP="00416F24">
      <w:pPr>
        <w:pStyle w:val="Body"/>
        <w:ind w:left="720"/>
      </w:pPr>
      <w:r>
        <w:t xml:space="preserve">An instance of </w:t>
      </w:r>
      <w:r w:rsidRPr="0009648C">
        <w:rPr>
          <w:rFonts w:ascii="Courier New" w:hAnsi="Courier New" w:cs="Courier New"/>
        </w:rPr>
        <w:t>QosProvider</w:t>
      </w:r>
      <w:r>
        <w:t xml:space="preserve"> is obtained from the </w:t>
      </w:r>
      <w:r w:rsidRPr="0009648C">
        <w:rPr>
          <w:rFonts w:ascii="Courier New" w:hAnsi="Courier New" w:cs="Courier New"/>
        </w:rPr>
        <w:t>ServiceEnvironment</w:t>
      </w:r>
      <w:r>
        <w:t>. For example,</w:t>
      </w:r>
    </w:p>
    <w:p w:rsidR="00416F24" w:rsidRPr="008B04CE" w:rsidRDefault="00416F24" w:rsidP="00416F24">
      <w:pPr>
        <w:pStyle w:val="Body"/>
        <w:ind w:left="720"/>
        <w:rPr>
          <w:rFonts w:ascii="Courier New" w:hAnsi="Courier New" w:cs="Courier New"/>
        </w:rPr>
      </w:pPr>
      <w:r w:rsidRPr="008B04CE">
        <w:rPr>
          <w:rFonts w:ascii="Courier New" w:hAnsi="Courier New" w:cs="Courier New"/>
        </w:rPr>
        <w:t>serviceEnv.newQosProvider(String uri, String profile);</w:t>
      </w:r>
    </w:p>
    <w:p w:rsidR="00F14C5C" w:rsidRDefault="00416F24" w:rsidP="00416F24">
      <w:pPr>
        <w:pStyle w:val="BodyText"/>
      </w:pPr>
      <w:r>
        <w:t>The uri parameter uses the standard uri syntax. The profile parameter identifies a uniquely identified profile in the document referred by the uri.]unquote</w:t>
      </w:r>
      <w:r w:rsidR="00F14C5C">
        <w:t xml:space="preserve"> </w:t>
      </w:r>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file diff_omg_issue_1</w:t>
      </w:r>
      <w:r>
        <w:t>5966</w:t>
      </w:r>
      <w:r w:rsidRPr="003B66BF">
        <w:t>.txt</w:t>
      </w:r>
      <w:r w:rsidR="006A2B5F">
        <w:t xml:space="preserve"> in ptc/2012-12-0</w:t>
      </w:r>
      <w:r w:rsidR="00997F8A">
        <w:t>8 (issue_diffs.zip)</w:t>
      </w:r>
      <w:r w:rsidRPr="003B66BF">
        <w:t>.</w:t>
      </w:r>
    </w:p>
    <w:p w:rsidR="00F14C5C" w:rsidRPr="002579A0" w:rsidRDefault="00F14C5C" w:rsidP="00F14C5C">
      <w:pPr>
        <w:pStyle w:val="OMGDisposition"/>
        <w:rPr>
          <w:b w:val="0"/>
        </w:rPr>
      </w:pPr>
      <w:r>
        <w:lastRenderedPageBreak/>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13" w:name="_Toc342847104"/>
      <w:r w:rsidRPr="002C1E39">
        <w:lastRenderedPageBreak/>
        <w:t xml:space="preserve">OMG Issue No: </w:t>
      </w:r>
      <w:r>
        <w:t>15968</w:t>
      </w:r>
      <w:bookmarkEnd w:id="13"/>
    </w:p>
    <w:p w:rsidR="00252930" w:rsidRDefault="00252930" w:rsidP="00252930">
      <w:pPr>
        <w:pStyle w:val="OMGTitle"/>
      </w:pPr>
      <w:bookmarkStart w:id="14" w:name="_Toc342847105"/>
      <w:r w:rsidRPr="00FB1A1D">
        <w:t>Title</w:t>
      </w:r>
      <w:r>
        <w:t>:</w:t>
      </w:r>
      <w:r>
        <w:tab/>
      </w:r>
      <w:r w:rsidRPr="00DA00F0">
        <w:t>formal description of how topic types are mapped to Java classes needed</w:t>
      </w:r>
      <w:bookmarkEnd w:id="14"/>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FB6CC3" w:rsidRDefault="00FB6CC3" w:rsidP="00252930">
      <w:pPr>
        <w:pStyle w:val="BodyText"/>
        <w:rPr>
          <w:b/>
        </w:rPr>
      </w:pPr>
      <w:r>
        <w:rPr>
          <w:b/>
        </w:rPr>
        <w:t>Revised Text:</w:t>
      </w:r>
    </w:p>
    <w:p w:rsidR="00FB6CC3" w:rsidRPr="0009648C" w:rsidRDefault="00FB6CC3" w:rsidP="00252930">
      <w:pPr>
        <w:pStyle w:val="BodyText"/>
      </w:pPr>
      <w:r>
        <w:t>Section 9 has been introduced in the specification document that describes the mapping formally. The section has been rep</w:t>
      </w:r>
      <w:r w:rsidR="004D67F3">
        <w:t>roduced verbatim except the example for brevity.</w:t>
      </w:r>
    </w:p>
    <w:p w:rsidR="00FB6CC3" w:rsidRPr="00067CA3" w:rsidRDefault="004D67F3" w:rsidP="00067CA3">
      <w:bookmarkStart w:id="15" w:name="_Toc182385792"/>
      <w:r w:rsidRPr="00067CA3">
        <w:t xml:space="preserve">9. </w:t>
      </w:r>
      <w:r w:rsidR="00FB6CC3" w:rsidRPr="00067CA3">
        <w:t xml:space="preserve">Improved Plain Language Binding for </w:t>
      </w:r>
      <w:bookmarkEnd w:id="15"/>
      <w:r w:rsidR="00FB6CC3" w:rsidRPr="00067CA3">
        <w:t>Java</w:t>
      </w:r>
    </w:p>
    <w:p w:rsidR="00E23882" w:rsidRDefault="00E23882" w:rsidP="00E23882">
      <w:bookmarkStart w:id="16" w:name="_Toc182385793"/>
    </w:p>
    <w:p w:rsidR="00FB6CC3" w:rsidRPr="00067CA3" w:rsidRDefault="004D67F3" w:rsidP="00E23882">
      <w:r w:rsidRPr="00067CA3">
        <w:t xml:space="preserve">9.1 </w:t>
      </w:r>
      <w:r w:rsidR="00FB6CC3" w:rsidRPr="00067CA3">
        <w:t>TypeMapping</w:t>
      </w:r>
      <w:bookmarkEnd w:id="16"/>
    </w:p>
    <w:p w:rsidR="00FB6CC3" w:rsidRPr="004B3155" w:rsidRDefault="00FB6CC3" w:rsidP="00FB6CC3">
      <w:r w:rsidRPr="004B3155">
        <w:t>The type system for DDS topic types is defined by the Extensible and Dynamic Topic Types for DDS specification [DDS-XTypes].</w:t>
      </w:r>
    </w:p>
    <w:p w:rsidR="00FB6CC3" w:rsidRPr="004B3155" w:rsidRDefault="00FB6CC3" w:rsidP="00FB6CC3"/>
    <w:p w:rsidR="00FB6CC3" w:rsidRDefault="00FB6CC3" w:rsidP="00FB6CC3">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t>-</w:t>
      </w:r>
      <w:r w:rsidRPr="004B3155">
        <w:t>to-</w:t>
      </w:r>
      <w:r>
        <w:t xml:space="preserve">Java </w:t>
      </w:r>
      <w:r w:rsidRPr="004B3155">
        <w:t>mapping</w:t>
      </w:r>
      <w:r>
        <w:t xml:space="preserve"> [Java-MAP]</w:t>
      </w:r>
      <w:r w:rsidRPr="004B3155">
        <w:t>).</w:t>
      </w:r>
    </w:p>
    <w:p w:rsidR="00E23882" w:rsidRDefault="00E23882" w:rsidP="00E23882">
      <w:bookmarkStart w:id="17" w:name="_Toc182385794"/>
    </w:p>
    <w:p w:rsidR="00FB6CC3" w:rsidRPr="004B3155" w:rsidRDefault="004D67F3" w:rsidP="00E23882">
      <w:r>
        <w:t xml:space="preserve">9.1.1 </w:t>
      </w:r>
      <w:r w:rsidR="00FB6CC3" w:rsidRPr="004B3155">
        <w:t>Mapping Aggregation Types</w:t>
      </w:r>
      <w:bookmarkEnd w:id="17"/>
    </w:p>
    <w:p w:rsidR="00FB6CC3" w:rsidRDefault="00FB6CC3" w:rsidP="00FB6CC3">
      <w:r w:rsidRPr="004B3155">
        <w:t xml:space="preserve">DDS aggregation types shall be mapped to a </w:t>
      </w:r>
      <w:r>
        <w:t>final Java</w:t>
      </w:r>
      <w:r w:rsidRPr="004B3155">
        <w:t xml:space="preserve"> class. Contained attributes shall be encapsulated. </w:t>
      </w:r>
      <w:r>
        <w:t>Java Bean style a</w:t>
      </w:r>
      <w:r w:rsidRPr="004B3155">
        <w:t>ccessors shall be provided</w:t>
      </w:r>
      <w:r>
        <w:t xml:space="preserve">. Special mapping rules for boolean properties are allowed. </w:t>
      </w:r>
      <w:r w:rsidRPr="004B3155">
        <w:t xml:space="preserve">The representation of internal state </w:t>
      </w:r>
      <w:r>
        <w:t>shall be private</w:t>
      </w:r>
      <w:r w:rsidRPr="004B3155">
        <w:t>.</w:t>
      </w:r>
    </w:p>
    <w:p w:rsidR="00E23882" w:rsidRDefault="00E23882" w:rsidP="00E23882"/>
    <w:p w:rsidR="00FB6CC3" w:rsidRPr="004B3155" w:rsidRDefault="004D67F3" w:rsidP="00E23882">
      <w:r>
        <w:t xml:space="preserve">9.1.2 </w:t>
      </w:r>
      <w:r w:rsidR="00FB6CC3" w:rsidRPr="004B3155">
        <w:t xml:space="preserve">Mapping </w:t>
      </w:r>
      <w:r w:rsidR="00FB6CC3">
        <w:t>Sequences and Arrays</w:t>
      </w:r>
    </w:p>
    <w:p w:rsidR="00FB6CC3" w:rsidRDefault="00FB6CC3" w:rsidP="00FB6CC3">
      <w:r>
        <w:t xml:space="preserve">Unbounded </w:t>
      </w:r>
      <w:r w:rsidRPr="004B3155">
        <w:t xml:space="preserve">DDS </w:t>
      </w:r>
      <w:r>
        <w:t>sequences are mapped to Collection&lt;E&gt; interface. The state is encapsulated and getters/setters are provided through bean style property accessors. Bounded sequences and arrays are mapped to Java arrays.</w:t>
      </w:r>
    </w:p>
    <w:p w:rsidR="00FB6CC3" w:rsidRDefault="00FB6CC3" w:rsidP="00FB6CC3"/>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w:t>
      </w:r>
      <w:r>
        <w:lastRenderedPageBreak/>
        <w:t>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r w:rsidR="002F4D86">
        <w:t xml:space="preserve"> in section 9</w:t>
      </w:r>
      <w:r w:rsidR="00C41284">
        <w:t>.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r w:rsidR="002F4D86">
        <w:t xml:space="preserve">Java </w:t>
      </w:r>
      <w:r>
        <w:t>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w:t>
      </w:r>
      <w:r w:rsidR="00FB6CC3">
        <w:rPr>
          <w:b/>
        </w:rPr>
        <w:t>Resolved</w:t>
      </w:r>
    </w:p>
    <w:p w:rsidR="00252930" w:rsidRPr="00E219E0" w:rsidRDefault="00252930" w:rsidP="00252930">
      <w:pPr>
        <w:pStyle w:val="BodyText"/>
        <w:rPr>
          <w:b/>
        </w:rPr>
      </w:pPr>
      <w:r w:rsidRPr="00E219E0">
        <w:rPr>
          <w:b/>
        </w:rPr>
        <w:t>Resolution:</w:t>
      </w:r>
      <w:r>
        <w:rPr>
          <w:b/>
        </w:rPr>
        <w:t xml:space="preserve"> </w:t>
      </w:r>
      <w:r w:rsidR="00FB6CC3">
        <w:t>Resolved</w:t>
      </w:r>
      <w:r w:rsidR="00BE1A0C">
        <w:t>.</w:t>
      </w:r>
    </w:p>
    <w:p w:rsidR="00252930" w:rsidRDefault="00252930" w:rsidP="00252930">
      <w:pPr>
        <w:pStyle w:val="OMGIssueNO"/>
      </w:pPr>
      <w:bookmarkStart w:id="18" w:name="_Toc342847106"/>
      <w:r>
        <w:lastRenderedPageBreak/>
        <w:t>OMG Issue No: 16529</w:t>
      </w:r>
      <w:bookmarkEnd w:id="18"/>
      <w:r w:rsidRPr="001070B8">
        <w:t xml:space="preserve"> </w:t>
      </w:r>
    </w:p>
    <w:p w:rsidR="00252930" w:rsidRDefault="00252930" w:rsidP="00252930">
      <w:pPr>
        <w:pStyle w:val="OMGTitle"/>
      </w:pPr>
      <w:bookmarkStart w:id="19" w:name="_Toc342847107"/>
      <w:r w:rsidRPr="00FB1A1D">
        <w:t>Title</w:t>
      </w:r>
      <w:r>
        <w:t>:</w:t>
      </w:r>
      <w:r>
        <w:tab/>
      </w:r>
      <w:r w:rsidRPr="00197572">
        <w:t>Modifiable Types should be removed and replaced by values (e.g. immutable types)</w:t>
      </w:r>
      <w:bookmarkEnd w:id="19"/>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Default="00252930" w:rsidP="00252930">
      <w:pPr>
        <w:pStyle w:val="BodyText"/>
        <w:rPr>
          <w:rStyle w:val="BodyTextChar"/>
          <w:b/>
        </w:rPr>
      </w:pPr>
      <w:r w:rsidRPr="003F3EEA">
        <w:rPr>
          <w:rStyle w:val="BodyTextChar"/>
          <w:b/>
        </w:rPr>
        <w:t>Revised Text:</w:t>
      </w:r>
    </w:p>
    <w:p w:rsidR="00C4609A" w:rsidRDefault="00C4609A" w:rsidP="00252930">
      <w:pPr>
        <w:pStyle w:val="BodyText"/>
        <w:rPr>
          <w:rStyle w:val="BodyTextChar"/>
        </w:rPr>
      </w:pPr>
      <w:r w:rsidRPr="0009648C">
        <w:rPr>
          <w:rStyle w:val="BodyTextChar"/>
        </w:rPr>
        <w:t xml:space="preserve">Section 7.2.3 </w:t>
      </w:r>
      <w:r>
        <w:rPr>
          <w:rStyle w:val="BodyTextChar"/>
        </w:rPr>
        <w:t xml:space="preserve">(Value Types) </w:t>
      </w:r>
      <w:r w:rsidRPr="0009648C">
        <w:rPr>
          <w:rStyle w:val="BodyTextChar"/>
        </w:rPr>
        <w:t>in the</w:t>
      </w:r>
      <w:r>
        <w:rPr>
          <w:rStyle w:val="BodyTextChar"/>
        </w:rPr>
        <w:t xml:space="preserve"> specification has been updated as a result of this issue resolution. In particular, th</w:t>
      </w:r>
      <w:r w:rsidR="003A6B4B">
        <w:rPr>
          <w:rStyle w:val="BodyTextChar"/>
        </w:rPr>
        <w:t>e last</w:t>
      </w:r>
      <w:r>
        <w:rPr>
          <w:rStyle w:val="BodyTextChar"/>
        </w:rPr>
        <w:t xml:space="preserve"> paragraph in section 7.2.3</w:t>
      </w:r>
      <w:r w:rsidR="003A6B4B">
        <w:rPr>
          <w:rStyle w:val="BodyTextChar"/>
        </w:rPr>
        <w:t xml:space="preserve"> and two sub-bullets under it have been removed because the discussion is no longer pertinent.</w:t>
      </w:r>
      <w:r w:rsidR="009C55E7">
        <w:rPr>
          <w:rStyle w:val="BodyTextChar"/>
        </w:rPr>
        <w:t xml:space="preserve"> Previously it used </w:t>
      </w:r>
      <w:r w:rsidR="00E277EB">
        <w:rPr>
          <w:rStyle w:val="BodyTextChar"/>
        </w:rPr>
        <w:t xml:space="preserve">to </w:t>
      </w:r>
      <w:r w:rsidR="009C55E7">
        <w:rPr>
          <w:rStyle w:val="BodyTextChar"/>
        </w:rPr>
        <w:t>read as follows: Quote [</w:t>
      </w:r>
    </w:p>
    <w:p w:rsidR="009C55E7" w:rsidRDefault="009C55E7" w:rsidP="009C55E7">
      <w:pPr>
        <w:pStyle w:val="Body"/>
      </w:pPr>
      <w:r>
        <w:t>Some value types come in modifiable and unmodifiable varieties—notably QoS and QoS policies. The “modifiable” interface extends the “unmodifiable” one.</w:t>
      </w:r>
    </w:p>
    <w:p w:rsidR="009C55E7" w:rsidRDefault="009C55E7" w:rsidP="009C55E7">
      <w:pPr>
        <w:pStyle w:val="Body"/>
        <w:numPr>
          <w:ilvl w:val="0"/>
          <w:numId w:val="41"/>
        </w:numPr>
      </w:pPr>
      <w:r>
        <w:t xml:space="preserve">The latter provides an operation </w:t>
      </w:r>
      <w:r>
        <w:rPr>
          <w:rStyle w:val="CodeChar"/>
        </w:rPr>
        <w:t>modify</w:t>
      </w:r>
      <w:r>
        <w:t xml:space="preserve"> that returns an instance of the former. Classes that implement the unmodifiable interface but not the modifiable one shall implement this operation to return a new modifiable object containing a copy of the state of the target unmodifiable object. Classes that implement the modifiable interface shall return a pointer to themselves.</w:t>
      </w:r>
    </w:p>
    <w:p w:rsidR="009C55E7" w:rsidRDefault="009C55E7" w:rsidP="009C55E7">
      <w:pPr>
        <w:pStyle w:val="Body"/>
        <w:numPr>
          <w:ilvl w:val="0"/>
          <w:numId w:val="41"/>
        </w:numPr>
        <w:rPr>
          <w:rFonts w:ascii="MS Serif" w:hAnsi="MS Serif"/>
        </w:rPr>
      </w:pPr>
      <w:r>
        <w:t xml:space="preserve">Modifiable value types with unmodifiable counterparts have an inverse operation: </w:t>
      </w:r>
      <w:r>
        <w:rPr>
          <w:rStyle w:val="CodeChar"/>
        </w:rPr>
        <w:t>finishModification</w:t>
      </w:r>
      <w:r>
        <w:t>. In many cases, calling this operation is optional, as modifiable interfaces extend unmodifiable ones. However, in some cases, a truly unmodifiable object is desirable, such as when it will be shared among threads without locking.] unquote</w:t>
      </w:r>
    </w:p>
    <w:p w:rsidR="00464D41" w:rsidRDefault="00464D41" w:rsidP="00252930">
      <w:pPr>
        <w:pStyle w:val="BodyText"/>
        <w:rPr>
          <w:rStyle w:val="BodyTextChar"/>
        </w:rPr>
      </w:pPr>
      <w:r w:rsidRPr="00464D41">
        <w:rPr>
          <w:rStyle w:val="BodyTextChar"/>
        </w:rPr>
        <w:t>Add</w:t>
      </w:r>
      <w:r>
        <w:rPr>
          <w:rStyle w:val="BodyTextChar"/>
        </w:rPr>
        <w:t>itionally, section 7.7.1.5 describe</w:t>
      </w:r>
      <w:r w:rsidR="00D541FB">
        <w:rPr>
          <w:rStyle w:val="BodyTextChar"/>
        </w:rPr>
        <w:t>s</w:t>
      </w:r>
      <w:r>
        <w:rPr>
          <w:rStyle w:val="BodyTextChar"/>
        </w:rPr>
        <w:t xml:space="preserve"> how </w:t>
      </w:r>
      <w:r w:rsidR="00D541FB">
        <w:rPr>
          <w:rStyle w:val="BodyTextChar"/>
        </w:rPr>
        <w:t xml:space="preserve">the </w:t>
      </w:r>
      <w:r>
        <w:rPr>
          <w:rStyle w:val="BodyTextChar"/>
        </w:rPr>
        <w:t>descriptor i</w:t>
      </w:r>
      <w:r w:rsidR="00D541FB">
        <w:rPr>
          <w:rStyle w:val="BodyTextChar"/>
        </w:rPr>
        <w:t>n</w:t>
      </w:r>
      <w:r>
        <w:rPr>
          <w:rStyle w:val="BodyTextChar"/>
        </w:rPr>
        <w:t xml:space="preserve">terfaces </w:t>
      </w:r>
      <w:r w:rsidR="00D541FB">
        <w:rPr>
          <w:rStyle w:val="BodyTextChar"/>
        </w:rPr>
        <w:t>changed</w:t>
      </w:r>
      <w:r>
        <w:rPr>
          <w:rStyle w:val="BodyTextChar"/>
        </w:rPr>
        <w:t xml:space="preserve"> in response to this issue. Quote [</w:t>
      </w:r>
    </w:p>
    <w:p w:rsidR="00464D41" w:rsidRPr="00464D41" w:rsidRDefault="00464D41" w:rsidP="00464D41">
      <w:pPr>
        <w:pStyle w:val="BodyText"/>
        <w:rPr>
          <w:rStyle w:val="BodyTextChar"/>
        </w:rPr>
      </w:pPr>
      <w:r w:rsidRPr="00464D41">
        <w:rPr>
          <w:rStyle w:val="BodyTextChar"/>
        </w:rPr>
        <w:t>This specification defines three descriptor interfaces. The instances of descriptor interfaces are immutable and therefore, provide methods to create new descriptor objects from the existing ones.</w:t>
      </w:r>
    </w:p>
    <w:p w:rsidR="00464D41" w:rsidRPr="00464D41" w:rsidRDefault="00464D41" w:rsidP="00464D41">
      <w:pPr>
        <w:pStyle w:val="BodyText"/>
        <w:rPr>
          <w:rStyle w:val="BodyTextChar"/>
        </w:rPr>
      </w:pPr>
      <w:r w:rsidRPr="00464D41">
        <w:rPr>
          <w:rStyle w:val="BodyTextChar"/>
        </w:rPr>
        <w:t>•</w:t>
      </w:r>
      <w:r w:rsidRPr="00464D41">
        <w:rPr>
          <w:rStyle w:val="BodyTextChar"/>
        </w:rPr>
        <w:tab/>
        <w:t>AnnotationDescriptor</w:t>
      </w:r>
    </w:p>
    <w:p w:rsidR="00464D41" w:rsidRPr="00464D41" w:rsidRDefault="00464D41" w:rsidP="00464D41">
      <w:pPr>
        <w:pStyle w:val="BodyText"/>
        <w:rPr>
          <w:rStyle w:val="BodyTextChar"/>
        </w:rPr>
      </w:pPr>
      <w:r w:rsidRPr="00464D41">
        <w:rPr>
          <w:rStyle w:val="BodyTextChar"/>
        </w:rPr>
        <w:t>•</w:t>
      </w:r>
      <w:r w:rsidRPr="00464D41">
        <w:rPr>
          <w:rStyle w:val="BodyTextChar"/>
        </w:rPr>
        <w:tab/>
        <w:t>MemberDescriptor</w:t>
      </w:r>
    </w:p>
    <w:p w:rsidR="00464D41" w:rsidRDefault="00464D41" w:rsidP="00464D41">
      <w:pPr>
        <w:pStyle w:val="BodyText"/>
        <w:rPr>
          <w:rStyle w:val="BodyTextChar"/>
        </w:rPr>
      </w:pPr>
      <w:r w:rsidRPr="00464D41">
        <w:rPr>
          <w:rStyle w:val="BodyTextChar"/>
        </w:rPr>
        <w:t>•</w:t>
      </w:r>
      <w:r w:rsidRPr="00464D41">
        <w:rPr>
          <w:rStyle w:val="BodyTextChar"/>
        </w:rPr>
        <w:tab/>
        <w:t>TypeDescriptor</w:t>
      </w:r>
    </w:p>
    <w:p w:rsidR="00464D41" w:rsidRPr="0009648C" w:rsidRDefault="00464D41" w:rsidP="00252930">
      <w:pPr>
        <w:pStyle w:val="BodyText"/>
        <w:rPr>
          <w:rStyle w:val="BodyTextChar"/>
        </w:rPr>
      </w:pPr>
      <w:r>
        <w:rPr>
          <w:rStyle w:val="BodyTextChar"/>
        </w:rPr>
        <w:t>] Unquote.</w:t>
      </w:r>
    </w:p>
    <w:p w:rsidR="00252930" w:rsidRDefault="00892E6B" w:rsidP="00252930">
      <w:pPr>
        <w:pStyle w:val="BodyText"/>
        <w:numPr>
          <w:ilvl w:val="0"/>
          <w:numId w:val="37"/>
        </w:numPr>
      </w:pPr>
      <w:r w:rsidRPr="0009648C">
        <w:rPr>
          <w:rStyle w:val="BodyTextChar"/>
          <w:b/>
        </w:rPr>
        <w:t>Rationale:</w:t>
      </w:r>
      <w:r w:rsidR="00252930">
        <w:t>The biggest occurrence of the bucket pattern—QoS policies—now use a DSL as described in issue #16536. Additionally, a PolicyFactory has been added as described in issue #15966</w:t>
      </w:r>
      <w:r w:rsidR="0060652D">
        <w:t>. See Section 7.2.5.1.</w:t>
      </w:r>
    </w:p>
    <w:p w:rsidR="00252930" w:rsidRDefault="00252930" w:rsidP="00252930">
      <w:pPr>
        <w:pStyle w:val="BodyText"/>
        <w:numPr>
          <w:ilvl w:val="0"/>
          <w:numId w:val="37"/>
        </w:numPr>
      </w:pPr>
      <w:r w:rsidRPr="00A61725">
        <w:rPr>
          <w:rFonts w:ascii="Courier New" w:hAnsi="Courier New" w:cs="Courier New"/>
        </w:rPr>
        <w:lastRenderedPageBreak/>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E277EB" w:rsidRDefault="00E277EB" w:rsidP="00252930">
      <w:pPr>
        <w:pStyle w:val="BodyText"/>
      </w:pPr>
      <w:r>
        <w:t xml:space="preserve">There are no source diffs for this issue. Please see </w:t>
      </w:r>
      <w:r w:rsidR="00E32661">
        <w:t>the issue diffs for #16536 and #15966.</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20" w:name="_Toc342847108"/>
      <w:r>
        <w:lastRenderedPageBreak/>
        <w:t xml:space="preserve">OMG Issue No: </w:t>
      </w:r>
      <w:r w:rsidRPr="001070B8">
        <w:t>16531</w:t>
      </w:r>
      <w:bookmarkEnd w:id="20"/>
      <w:r w:rsidRPr="001070B8">
        <w:t xml:space="preserve"> </w:t>
      </w:r>
    </w:p>
    <w:p w:rsidR="00252930" w:rsidRDefault="00252930" w:rsidP="00252930">
      <w:pPr>
        <w:pStyle w:val="OMGTitle"/>
      </w:pPr>
      <w:bookmarkStart w:id="21" w:name="_Toc342847109"/>
      <w:r w:rsidRPr="00FB1A1D">
        <w:t>Title</w:t>
      </w:r>
      <w:r>
        <w:t>:</w:t>
      </w:r>
      <w:r>
        <w:tab/>
      </w:r>
      <w:r w:rsidRPr="00D45BAD">
        <w:t>Getting rid of the Bootstrap object</w:t>
      </w:r>
      <w:bookmarkEnd w:id="21"/>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185956" w:rsidRDefault="00185956" w:rsidP="00185956">
      <w:pPr>
        <w:pStyle w:val="BodyText"/>
      </w:pPr>
      <w:r>
        <w:rPr>
          <w:b/>
        </w:rPr>
        <w:t>Revised Text:</w:t>
      </w:r>
      <w:r>
        <w:t xml:space="preserve">The following text has been added in section 7.2.1 in the specification. </w:t>
      </w:r>
    </w:p>
    <w:p w:rsidR="00185956" w:rsidRDefault="00185956" w:rsidP="00185956">
      <w:pPr>
        <w:pStyle w:val="BodyText"/>
        <w:rPr>
          <w:b/>
        </w:rPr>
      </w:pPr>
      <w:r>
        <w:t xml:space="preserve">ServiceEnvironement provides factory mehods for the following objects: </w:t>
      </w: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Pr>
          <w:rStyle w:val="IDLChar"/>
          <w:rFonts w:ascii="Times New Roman" w:hAnsi="Times New Roman"/>
          <w:i/>
        </w:rPr>
        <w:t xml:space="preserve"> </w:t>
      </w:r>
      <w:r w:rsidRPr="00753CBE">
        <w:rPr>
          <w:rStyle w:val="IDLChar"/>
          <w:rFonts w:ascii="Times New Roman" w:hAnsi="Times New Roman"/>
        </w:rPr>
        <w:t>It</w:t>
      </w:r>
      <w:r>
        <w:rPr>
          <w:rStyle w:val="IDLChar"/>
          <w:rFonts w:ascii="Times New Roman" w:hAnsi="Times New Roman"/>
        </w:rPr>
        <w:t xml:space="preserve"> also provides helper functions </w:t>
      </w:r>
      <w:r w:rsidRPr="00753CBE">
        <w:rPr>
          <w:rStyle w:val="IDLChar"/>
          <w:rFonts w:cs="Courier New"/>
        </w:rPr>
        <w:t>allStatuses</w:t>
      </w:r>
      <w:r w:rsidRPr="007D551F">
        <w:rPr>
          <w:rStyle w:val="IDLChar"/>
          <w:rFonts w:ascii="Times New Roman" w:hAnsi="Times New Roman"/>
        </w:rPr>
        <w:t xml:space="preserve"> and </w:t>
      </w:r>
      <w:r w:rsidRPr="00753CBE">
        <w:rPr>
          <w:rStyle w:val="IDLChar"/>
          <w:rFonts w:cs="Courier New"/>
        </w:rPr>
        <w:t>noStatuses</w:t>
      </w:r>
      <w:r w:rsidRPr="007D551F">
        <w:rPr>
          <w:rStyle w:val="IDLChar"/>
          <w:rFonts w:ascii="Times New Roman" w:hAnsi="Times New Roman"/>
        </w:rPr>
        <w:t xml:space="preserve"> to create special instances of Status objects.</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w:t>
      </w:r>
      <w:r w:rsidR="005F5649">
        <w:t xml:space="preserve"> See Section 7.2.1.</w:t>
      </w:r>
      <w:r w:rsidR="0060140E">
        <w:t xml:space="preserve"> The functionality offered by this</w:t>
      </w:r>
      <w:r>
        <w:t xml:space="preserve"> class is valuable and the details are discussed in FTF1 report </w:t>
      </w:r>
      <w:r w:rsidRPr="0044438A">
        <w:t>(ptc/2011-10-05).</w:t>
      </w:r>
      <w:r>
        <w:t xml:space="preserve"> In short</w:t>
      </w:r>
      <w:r w:rsidR="005F5649">
        <w:t>,</w:t>
      </w:r>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lastRenderedPageBreak/>
        <w:t xml:space="preserve">ServiceEnvironment env = </w:t>
      </w:r>
      <w:r w:rsidR="00777B78" w:rsidRPr="00777B78">
        <w:rPr>
          <w:rFonts w:ascii="Courier New" w:hAnsi="Courier New" w:cs="Courier New"/>
          <w:sz w:val="22"/>
        </w:rPr>
        <w:t>(DDSObject) obj.getServiceEnvironment();</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WaitSet.newWaitSet(env); // (1)</w:t>
      </w:r>
    </w:p>
    <w:p w:rsidR="00396866" w:rsidRDefault="00396866" w:rsidP="00252930">
      <w:pPr>
        <w:pStyle w:val="BodyText"/>
        <w:rPr>
          <w:rFonts w:ascii="Courier New" w:hAnsi="Courier New" w:cs="Courier New"/>
          <w:sz w:val="22"/>
        </w:rPr>
      </w:pPr>
      <w:r w:rsidRPr="00777B78">
        <w:rPr>
          <w:rFonts w:ascii="Courier New" w:hAnsi="Courier New" w:cs="Courier New"/>
          <w:sz w:val="22"/>
        </w:rPr>
        <w:t>env.getSPI().newWaitSet(); // (2)</w:t>
      </w:r>
    </w:p>
    <w:p w:rsidR="007335C1" w:rsidRDefault="007335C1" w:rsidP="007335C1">
      <w:pPr>
        <w:pStyle w:val="BodyText"/>
      </w:pPr>
      <w:r>
        <w:t>Number of occurrences of the ServiceEnvironment are reduced as follows:</w:t>
      </w:r>
    </w:p>
    <w:p w:rsidR="007335C1" w:rsidRPr="007335C1" w:rsidRDefault="007335C1" w:rsidP="007335C1">
      <w:pPr>
        <w:pStyle w:val="BodyText"/>
        <w:numPr>
          <w:ilvl w:val="0"/>
          <w:numId w:val="39"/>
        </w:numPr>
      </w:pPr>
      <w:r>
        <w:t xml:space="preserve">Instances of </w:t>
      </w:r>
      <w:r w:rsidRPr="00FD663C">
        <w:rPr>
          <w:rStyle w:val="IDLChar"/>
        </w:rPr>
        <w:t>Status</w:t>
      </w:r>
      <w:r>
        <w:t xml:space="preserve"> classes are </w:t>
      </w:r>
      <w:r w:rsidRPr="007335C1">
        <w:rPr>
          <w:i/>
        </w:rPr>
        <w:t>created from factory methods on the corresponding Entity interfaces.</w:t>
      </w:r>
    </w:p>
    <w:p w:rsidR="007335C1" w:rsidRPr="00AA6D9C" w:rsidRDefault="007335C1" w:rsidP="007335C1">
      <w:pPr>
        <w:pStyle w:val="BodyText"/>
        <w:numPr>
          <w:ilvl w:val="0"/>
          <w:numId w:val="39"/>
        </w:numPr>
      </w:pPr>
      <w:r>
        <w:t xml:space="preserve">Instances of built-in topic data types are created using a factory method in </w:t>
      </w:r>
      <w:r w:rsidRPr="007335C1">
        <w:rPr>
          <w:rFonts w:ascii="Courier New" w:hAnsi="Courier New" w:cs="Courier New"/>
        </w:rPr>
        <w:t>DomainParticipant:</w:t>
      </w:r>
      <w:r>
        <w:t xml:space="preserve"> </w:t>
      </w:r>
      <w:r w:rsidRPr="003F3DE8">
        <w:rPr>
          <w:rStyle w:val="IDLChar"/>
        </w:rPr>
        <w:t>ParticipantBuiltinTopicData</w:t>
      </w:r>
      <w:r>
        <w:t xml:space="preserve">, </w:t>
      </w:r>
      <w:r w:rsidRPr="003F3DE8">
        <w:rPr>
          <w:rStyle w:val="IDLChar"/>
        </w:rPr>
        <w:t>BuiltinTopicKey</w:t>
      </w:r>
    </w:p>
    <w:p w:rsidR="007335C1" w:rsidRDefault="007335C1" w:rsidP="007335C1">
      <w:pPr>
        <w:pStyle w:val="BodyText"/>
      </w:pPr>
      <w:r>
        <w:t>The following instance is necessary and can’t be removed:</w:t>
      </w:r>
    </w:p>
    <w:p w:rsidR="007335C1" w:rsidRDefault="007335C1" w:rsidP="007335C1">
      <w:pPr>
        <w:pStyle w:val="BodyText"/>
        <w:numPr>
          <w:ilvl w:val="0"/>
          <w:numId w:val="17"/>
        </w:numPr>
      </w:pPr>
      <w:r>
        <w:t xml:space="preserve">To access per-DDS-implementation singletons: </w:t>
      </w:r>
      <w:r w:rsidRPr="00D129C0">
        <w:rPr>
          <w:rStyle w:val="IDLChar"/>
        </w:rPr>
        <w:t>DomainParticipantFactory</w:t>
      </w:r>
    </w:p>
    <w:p w:rsidR="007335C1" w:rsidRDefault="007335C1" w:rsidP="007335C1">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252930" w:rsidRPr="007D551F" w:rsidRDefault="007335C1" w:rsidP="000F0DAE">
      <w:pPr>
        <w:pStyle w:val="BodyText"/>
        <w:rPr>
          <w:rStyle w:val="IDLChar"/>
          <w:rFonts w:ascii="Times New Roman" w:hAnsi="Times New Roman"/>
          <w:noProof w:val="0"/>
        </w:rPr>
      </w:pPr>
      <w:r>
        <w:t xml:space="preserve">The code changes are also available in </w:t>
      </w:r>
      <w:r w:rsidR="00FE3B6F" w:rsidRPr="00FE3B6F">
        <w:t>diff_omg_issue_16531</w:t>
      </w:r>
      <w:r w:rsidR="00FE3B6F">
        <w:t>.txt in ptc/2012-12-08</w:t>
      </w:r>
      <w:r w:rsidR="005D5CF8">
        <w:t xml:space="preserve"> (issue_diffs.zip)</w:t>
      </w:r>
      <w:r w:rsidR="00FE3B6F">
        <w:t>.</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22" w:name="_Toc342847110"/>
      <w:r>
        <w:lastRenderedPageBreak/>
        <w:t xml:space="preserve">OMG Issue No: </w:t>
      </w:r>
      <w:r w:rsidRPr="001070B8">
        <w:t>1</w:t>
      </w:r>
      <w:r>
        <w:t>6535</w:t>
      </w:r>
      <w:bookmarkEnd w:id="22"/>
      <w:r w:rsidRPr="001070B8">
        <w:t xml:space="preserve"> </w:t>
      </w:r>
    </w:p>
    <w:p w:rsidR="000C0FA1" w:rsidRDefault="000C0FA1" w:rsidP="000C0FA1">
      <w:pPr>
        <w:pStyle w:val="OMGTitle"/>
      </w:pPr>
      <w:bookmarkStart w:id="23" w:name="_Toc342847111"/>
      <w:r w:rsidRPr="00FB1A1D">
        <w:t>Title</w:t>
      </w:r>
      <w:r>
        <w:t>:</w:t>
      </w:r>
      <w:r>
        <w:tab/>
      </w:r>
      <w:r w:rsidRPr="000C0FA1">
        <w:t>Large Number of Spurious Import</w:t>
      </w:r>
      <w:bookmarkEnd w:id="23"/>
    </w:p>
    <w:p w:rsidR="000C0FA1" w:rsidRDefault="000C0FA1" w:rsidP="000C0FA1">
      <w:pPr>
        <w:pStyle w:val="OMGSource"/>
      </w:pPr>
      <w:r w:rsidRPr="00FB1A1D">
        <w:t>Source</w:t>
      </w:r>
      <w:r>
        <w:t>:</w:t>
      </w:r>
    </w:p>
    <w:p w:rsidR="000C0FA1" w:rsidRDefault="000C0FA1" w:rsidP="000C0FA1">
      <w:pPr>
        <w:pStyle w:val="BodyText"/>
      </w:pPr>
      <w:r w:rsidRPr="000150B7">
        <w:t>PrismTech (Dr. Angelo Corsaro, PhD., angelo.corsaro(at)prismtech.com)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832168" w:rsidRDefault="00832168" w:rsidP="00AE69CF">
      <w:pPr>
        <w:pStyle w:val="BodyText"/>
      </w:pPr>
      <w:r>
        <w:t>There are no changes in the specification document for this issue.</w:t>
      </w:r>
    </w:p>
    <w:p w:rsidR="0077698A" w:rsidRPr="0009648C" w:rsidRDefault="0077698A" w:rsidP="00AE69CF">
      <w:pPr>
        <w:pStyle w:val="BodyText"/>
        <w:rPr>
          <w:b/>
        </w:rPr>
      </w:pPr>
      <w:r w:rsidRPr="0009648C">
        <w:rPr>
          <w:b/>
        </w:rPr>
        <w:t>Discussion:</w:t>
      </w:r>
    </w:p>
    <w:p w:rsidR="00F1201E" w:rsidRDefault="00064E7B" w:rsidP="00AE69CF">
      <w:pPr>
        <w:pStyle w:val="BodyText"/>
      </w:pPr>
      <w:r>
        <w:t xml:space="preserve">Spurious import statements have been removed (as indicated by the Checkstyle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r w:rsidR="00862847">
        <w:t xml:space="preserve"> This issue does not affect the specification text.</w:t>
      </w:r>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BD78DE">
        <w:rPr>
          <w:b w:val="0"/>
        </w:rPr>
        <w:t>Resolved</w:t>
      </w:r>
    </w:p>
    <w:p w:rsidR="00252930" w:rsidRDefault="00252930" w:rsidP="00252930">
      <w:pPr>
        <w:pStyle w:val="OMGIssueNO"/>
      </w:pPr>
      <w:bookmarkStart w:id="24" w:name="_Toc342847112"/>
      <w:r>
        <w:lastRenderedPageBreak/>
        <w:t xml:space="preserve">OMG Issue No: </w:t>
      </w:r>
      <w:r w:rsidRPr="001070B8">
        <w:t>1</w:t>
      </w:r>
      <w:r>
        <w:t>6536</w:t>
      </w:r>
      <w:bookmarkEnd w:id="24"/>
      <w:r w:rsidRPr="001070B8">
        <w:t xml:space="preserve"> </w:t>
      </w:r>
    </w:p>
    <w:p w:rsidR="00252930" w:rsidRDefault="00252930" w:rsidP="00252930">
      <w:pPr>
        <w:pStyle w:val="OMGTitle"/>
      </w:pPr>
      <w:bookmarkStart w:id="25" w:name="_Toc342847113"/>
      <w:r w:rsidRPr="00FB1A1D">
        <w:t>Title</w:t>
      </w:r>
      <w:r>
        <w:t>:</w:t>
      </w:r>
      <w:r>
        <w:tab/>
      </w:r>
      <w:r w:rsidRPr="00256874">
        <w:t>QoS DSL Needed</w:t>
      </w:r>
      <w:bookmarkEnd w:id="25"/>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TopicQos, DataWriterQos, etc.) in the</w:t>
      </w:r>
    </w:p>
    <w:p w:rsidR="00252930" w:rsidRPr="00717903" w:rsidRDefault="00252930" w:rsidP="00252930">
      <w:pPr>
        <w:pStyle w:val="OMGRevisedText"/>
        <w:rPr>
          <w:b w:val="0"/>
        </w:rPr>
      </w:pPr>
      <w:r w:rsidRPr="00717903">
        <w:rPr>
          <w:b w:val="0"/>
        </w:rPr>
        <w:t xml:space="preserve">    dds-psm-java not only makes QoS manipulation cumbersone, but it also</w:t>
      </w:r>
    </w:p>
    <w:p w:rsidR="00252930" w:rsidRPr="00717903" w:rsidRDefault="00252930" w:rsidP="00252930">
      <w:pPr>
        <w:pStyle w:val="OMGRevisedText"/>
        <w:rPr>
          <w:b w:val="0"/>
        </w:rPr>
      </w:pPr>
      <w:r w:rsidRPr="00717903">
        <w:rPr>
          <w:b w:val="0"/>
        </w:rPr>
        <w:t xml:space="preserve">     introduces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w:t>
      </w:r>
    </w:p>
    <w:p w:rsidR="00252930" w:rsidRPr="00717903" w:rsidRDefault="00252930" w:rsidP="00252930">
      <w:pPr>
        <w:pStyle w:val="OMGRevisedText"/>
        <w:rPr>
          <w:b w:val="0"/>
        </w:rPr>
      </w:pPr>
      <w:r w:rsidRPr="00717903">
        <w:rPr>
          <w:b w:val="0"/>
        </w:rPr>
        <w:t xml:space="preserve">            .with(Durability.Transient());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provide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pPr>
      <w:r>
        <w:t>Section 7.2.5.3 in the specification describes the QoS DSL</w:t>
      </w:r>
      <w:r w:rsidR="00AF6F49">
        <w:t xml:space="preserve"> as follows:</w:t>
      </w:r>
    </w:p>
    <w:p w:rsidR="00AF6F49" w:rsidRPr="00753CBE" w:rsidRDefault="00AF6F49" w:rsidP="00AF6F49">
      <w:pPr>
        <w:pStyle w:val="Body"/>
      </w:pPr>
      <w:r>
        <w:t xml:space="preserve">Modifying QoS objects and their constituent policies is disallowed but a QoS DSL shall support creation of new QoS objects and policies from the existing objects using Java fluent interface design. QoS classes shall provide </w:t>
      </w:r>
      <w:r w:rsidRPr="00753CBE">
        <w:rPr>
          <w:rFonts w:ascii="Courier New" w:hAnsi="Courier New" w:cs="Courier New"/>
        </w:rPr>
        <w:t xml:space="preserve">withPolicy </w:t>
      </w:r>
      <w:r>
        <w:t xml:space="preserve">and </w:t>
      </w:r>
      <w:r w:rsidRPr="00753CBE">
        <w:rPr>
          <w:rFonts w:ascii="Courier New" w:hAnsi="Courier New" w:cs="Courier New"/>
        </w:rPr>
        <w:t>withPolicies</w:t>
      </w:r>
      <w:r>
        <w:rPr>
          <w:rFonts w:ascii="Courier New" w:hAnsi="Courier New" w:cs="Courier New"/>
        </w:rPr>
        <w:t xml:space="preserve"> </w:t>
      </w:r>
      <w:r>
        <w:t xml:space="preserve">methods which accept one or more policy objects to create a new QoS objects. Policy classes shall provide </w:t>
      </w:r>
      <w:r w:rsidRPr="00753CBE">
        <w:rPr>
          <w:i/>
        </w:rPr>
        <w:t>with</w:t>
      </w:r>
      <w:r>
        <w:rPr>
          <w:i/>
        </w:rPr>
        <w:t xml:space="preserve"> </w:t>
      </w:r>
      <w:r>
        <w:t xml:space="preserve">methods to specify policy parameters and to create new policy </w:t>
      </w:r>
      <w:r>
        <w:lastRenderedPageBreak/>
        <w:t xml:space="preserve">objects from the existing ones. Each </w:t>
      </w:r>
      <w:r>
        <w:rPr>
          <w:i/>
        </w:rPr>
        <w:t xml:space="preserve">with </w:t>
      </w:r>
      <w:r>
        <w:t xml:space="preserve">method call will create a new policy object because the target object of the method call is immutable. The </w:t>
      </w:r>
      <w:r>
        <w:rPr>
          <w:i/>
        </w:rPr>
        <w:t xml:space="preserve">with </w:t>
      </w:r>
      <w:r>
        <w:t>methods shall support method chaining (QoS DSL).</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16"/>
        </w:rPr>
      </w:pPr>
      <w:r w:rsidRPr="00753CBE">
        <w:rPr>
          <w:b/>
          <w:sz w:val="20"/>
        </w:rPr>
        <w:t>Example (non-normative)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753CBE">
        <w:rPr>
          <w:b/>
          <w:sz w:val="20"/>
        </w:rPr>
        <w:t>PolicyFactory pf = … // object policy factory reference</w:t>
      </w:r>
    </w:p>
    <w:p w:rsidR="00AF6F49" w:rsidRPr="00753CBE" w:rsidRDefault="00AF6F49" w:rsidP="00AF6F49">
      <w:pPr>
        <w:pStyle w:val="Body"/>
        <w:pBdr>
          <w:top w:val="single" w:sz="4" w:space="1" w:color="auto"/>
          <w:left w:val="single" w:sz="4" w:space="4" w:color="auto"/>
          <w:bottom w:val="single" w:sz="4" w:space="1" w:color="auto"/>
          <w:right w:val="single" w:sz="4" w:space="4" w:color="auto"/>
        </w:pBdr>
        <w:shd w:val="solid" w:color="F2F2F2" w:fill="auto"/>
        <w:rPr>
          <w:b/>
          <w:sz w:val="20"/>
        </w:rPr>
      </w:pPr>
      <w:r w:rsidRPr="00753CBE">
        <w:rPr>
          <w:b/>
          <w:sz w:val="20"/>
        </w:rPr>
        <w:t>ResourceLimits rl = pf.ResourceLimits().withMaxSamples(P).withMaxInstances(Q);</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Design Rationale (non-normative)</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w:t>
      </w:r>
      <w:r>
        <w:rPr>
          <w:rStyle w:val="CodeChar"/>
        </w:rPr>
        <w:t>getQos</w:t>
      </w:r>
      <w:r>
        <w:t xml:space="preserve"> operation can operate maximally efficiently: it need not allocate any memory or perform any copies.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pPr>
      <w:r>
        <w:t xml:space="preserve">The immutable result of </w:t>
      </w:r>
      <w:r>
        <w:rPr>
          <w:rStyle w:val="CodeChar"/>
        </w:rPr>
        <w:t>getQos</w:t>
      </w:r>
      <w:r>
        <w:t xml:space="preserve"> can be used safely concurrently from multiple threads.</w:t>
      </w:r>
    </w:p>
    <w:p w:rsidR="00AF6F49" w:rsidRDefault="00AF6F49" w:rsidP="00AF6F49">
      <w:pPr>
        <w:pStyle w:val="Body"/>
        <w:numPr>
          <w:ilvl w:val="0"/>
          <w:numId w:val="43"/>
        </w:numPr>
        <w:pBdr>
          <w:top w:val="single" w:sz="4" w:space="1" w:color="auto"/>
          <w:left w:val="single" w:sz="4" w:space="4" w:color="auto"/>
          <w:bottom w:val="single" w:sz="4" w:space="1" w:color="auto"/>
          <w:right w:val="single" w:sz="4" w:space="4" w:color="auto"/>
        </w:pBdr>
        <w:shd w:val="solid" w:color="F2F2F2" w:fill="auto"/>
        <w:rPr>
          <w:rFonts w:ascii="MS Serif" w:hAnsi="MS Serif"/>
        </w:rPr>
      </w:pPr>
      <w:r>
        <w:t xml:space="preserve">The </w:t>
      </w:r>
      <w:r>
        <w:rPr>
          <w:rStyle w:val="CodeChar"/>
        </w:rPr>
        <w:t>getQos</w:t>
      </w:r>
      <w:r>
        <w:t xml:space="preserve"> and </w:t>
      </w:r>
      <w:r>
        <w:rPr>
          <w:rStyle w:val="CodeChar"/>
        </w:rPr>
        <w:t>setQos</w:t>
      </w:r>
      <w:r>
        <w:t xml:space="preserve"> methods form a conventional Java</w:t>
      </w:r>
      <w:r>
        <w:rPr>
          <w:rFonts w:ascii="MS Serif" w:hAnsi="MS Serif"/>
        </w:rPr>
        <w:t>-</w:t>
      </w:r>
      <w:r>
        <w:t>Bean-style property.</w:t>
      </w:r>
    </w:p>
    <w:p w:rsidR="00AF6F49" w:rsidRPr="0009648C" w:rsidRDefault="00AF6F49" w:rsidP="00252930">
      <w:pPr>
        <w:pStyle w:val="BodyText"/>
        <w:rPr>
          <w:b/>
        </w:rPr>
      </w:pPr>
      <w:r w:rsidRPr="0009648C">
        <w:rPr>
          <w:b/>
        </w:rPr>
        <w:t>Discussion:</w:t>
      </w:r>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 xml:space="preserve">Qos objects are accessible only via (a) QosProvider, (b) getDefault***Qos, and (c) getQos. I.e., Qos objects are created using </w:t>
      </w:r>
      <w:r w:rsidR="000B47BC">
        <w:t xml:space="preserve">the </w:t>
      </w:r>
      <w:r>
        <w:t>factory pattern. They can’t be created out of thin air.</w:t>
      </w:r>
      <w:r w:rsidR="00D37DD9">
        <w:t xml:space="preserve"> </w:t>
      </w:r>
      <w:r w:rsidR="000B47BC">
        <w:t xml:space="preserve">Section 7.2.5.3 </w:t>
      </w:r>
      <w:r w:rsidR="00D37DD9">
        <w:t xml:space="preserve">in the specification describes </w:t>
      </w:r>
      <w:r w:rsidR="000B47BC">
        <w:t>the QosProvider interface.</w:t>
      </w:r>
    </w:p>
    <w:p w:rsidR="00252930" w:rsidRDefault="00252930" w:rsidP="00252930">
      <w:pPr>
        <w:pStyle w:val="BodyText"/>
        <w:numPr>
          <w:ilvl w:val="0"/>
          <w:numId w:val="36"/>
        </w:numPr>
      </w:pPr>
      <w:r>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PolicyFactory pf = anyDDSObject.getServiceEnvironment().getPolicyFactory();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r w:rsidRPr="00341546">
        <w:rPr>
          <w:rFonts w:ascii="Courier New" w:hAnsi="Courier New" w:cs="Courier New"/>
        </w:rPr>
        <w:t>pf.Reliability().withReliable();</w:t>
      </w:r>
    </w:p>
    <w:p w:rsidR="00252930" w:rsidRDefault="00252930" w:rsidP="00252930">
      <w:pPr>
        <w:pStyle w:val="BodyText"/>
        <w:ind w:left="720"/>
      </w:pPr>
      <w:r>
        <w:lastRenderedPageBreak/>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r w:rsidRPr="00DF022C">
        <w:rPr>
          <w:rFonts w:ascii="Courier New" w:hAnsi="Courier New" w:cs="Courier New"/>
          <w:sz w:val="22"/>
        </w:rPr>
        <w:t>pf.ResourceLimits().withMaxSamples(P).withMaxInstances(Q);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file diff_omg_issue_1</w:t>
      </w:r>
      <w:r>
        <w:t>6536</w:t>
      </w:r>
      <w:r w:rsidRPr="003B66BF">
        <w:t>.txt</w:t>
      </w:r>
      <w:r w:rsidR="002F6DD4">
        <w:t>in ptc/2012-12</w:t>
      </w:r>
      <w:r w:rsidR="00D00EFB">
        <w:t>-</w:t>
      </w:r>
      <w:r w:rsidR="002F6DD4">
        <w:t>08 (issue_diffs.zip)</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26" w:name="_Toc342847114"/>
      <w:r>
        <w:lastRenderedPageBreak/>
        <w:t>OMG Issue No: 16587</w:t>
      </w:r>
      <w:bookmarkEnd w:id="26"/>
      <w:r w:rsidRPr="001070B8">
        <w:t xml:space="preserve"> </w:t>
      </w:r>
    </w:p>
    <w:p w:rsidR="0012520F" w:rsidRDefault="0012520F" w:rsidP="0012520F">
      <w:pPr>
        <w:pStyle w:val="OMGTitle"/>
      </w:pPr>
      <w:bookmarkStart w:id="27" w:name="_Toc342847115"/>
      <w:r w:rsidRPr="00FB1A1D">
        <w:t>Title</w:t>
      </w:r>
      <w:r>
        <w:t>:</w:t>
      </w:r>
      <w:r>
        <w:tab/>
      </w:r>
      <w:r w:rsidRPr="0012520F">
        <w:t>API Should Avoid Side-Effects, e.g. Remove Bucket Accessors</w:t>
      </w:r>
      <w:bookmarkEnd w:id="27"/>
    </w:p>
    <w:p w:rsidR="0012520F" w:rsidRDefault="0012520F" w:rsidP="0012520F">
      <w:pPr>
        <w:pStyle w:val="OMGSource"/>
      </w:pPr>
      <w:r w:rsidRPr="00FB1A1D">
        <w:t>Source</w:t>
      </w:r>
      <w:r>
        <w:t>:</w:t>
      </w:r>
    </w:p>
    <w:p w:rsidR="0012520F" w:rsidRDefault="0012520F" w:rsidP="0012520F">
      <w:pPr>
        <w:pStyle w:val="BodyText"/>
      </w:pPr>
      <w:r w:rsidRPr="0012520F">
        <w:t>PrismTech (Dr. Angelo Corsaro, PhD., angelo.corsaro(at)prismtech.com)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The DDS-PSM-Java provides bucket accessors that allow to "return"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x.getFoo(f)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on  QoS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B711DA" w:rsidRDefault="00B711DA" w:rsidP="0012520F">
      <w:pPr>
        <w:pStyle w:val="BodyText"/>
      </w:pPr>
      <w:r>
        <w:rPr>
          <w:b/>
        </w:rPr>
        <w:t>This issue does not make any changes to the specification document.</w:t>
      </w:r>
    </w:p>
    <w:p w:rsidR="00873AAB" w:rsidRPr="0009648C" w:rsidRDefault="00873AAB" w:rsidP="0012520F">
      <w:pPr>
        <w:pStyle w:val="BodyText"/>
        <w:rPr>
          <w:b/>
        </w:rPr>
      </w:pPr>
      <w:r w:rsidRPr="0009648C">
        <w:rPr>
          <w:b/>
        </w:rPr>
        <w:t>Dis</w:t>
      </w:r>
      <w:r w:rsidR="00721F87">
        <w:rPr>
          <w:b/>
        </w:rPr>
        <w:t>c</w:t>
      </w:r>
      <w:r w:rsidRPr="0009648C">
        <w:rPr>
          <w:b/>
        </w:rPr>
        <w:t>u</w:t>
      </w:r>
      <w:r w:rsidR="00721F87">
        <w:rPr>
          <w:b/>
        </w:rPr>
        <w:t>ss</w:t>
      </w:r>
      <w:r w:rsidRPr="0009648C">
        <w:rPr>
          <w:b/>
        </w:rPr>
        <w:t>ion:</w:t>
      </w:r>
    </w:p>
    <w:p w:rsidR="0012520F" w:rsidRDefault="00375836" w:rsidP="0012520F">
      <w:pPr>
        <w:pStyle w:val="BodyText"/>
      </w:pPr>
      <w:r>
        <w:t xml:space="preserve">Most instances of the </w:t>
      </w:r>
      <w:r w:rsidR="00F779D8">
        <w:t xml:space="preserve">“bucket getter” pattern </w:t>
      </w:r>
      <w:r w:rsidR="00B711DA">
        <w:t xml:space="preserve">have </w:t>
      </w:r>
      <w:r w:rsidR="00F779D8">
        <w:t xml:space="preserve">been removed. </w:t>
      </w:r>
      <w:r w:rsidR="00FD7416">
        <w:t xml:space="preserve">For instance, </w:t>
      </w:r>
      <w:r w:rsidR="00FD7416" w:rsidRPr="0009648C">
        <w:rPr>
          <w:rFonts w:ascii="Courier New" w:hAnsi="Courier New" w:cs="Courier New"/>
        </w:rPr>
        <w:t>DataWriter.getMatchedSubscriptions</w:t>
      </w:r>
      <w:r w:rsidR="00FD7416">
        <w:t xml:space="preserve">. </w:t>
      </w:r>
      <w:r w:rsidR="00FD7416" w:rsidRPr="0009648C">
        <w:rPr>
          <w:rFonts w:ascii="Courier New" w:hAnsi="Courier New" w:cs="Courier New"/>
        </w:rPr>
        <w:t>DataReader.getMatchedPublications</w:t>
      </w:r>
      <w:r w:rsidR="00FD7416">
        <w:t xml:space="preserve">, etc. </w:t>
      </w:r>
      <w:r w:rsidR="00BE530B">
        <w:t>The pattern is only used in the performance critical methods</w:t>
      </w:r>
      <w:r w:rsidR="00B466C6">
        <w:t xml:space="preserve"> (e.g., </w:t>
      </w:r>
      <w:r w:rsidR="00B466C6" w:rsidRPr="0009648C">
        <w:rPr>
          <w:rFonts w:ascii="Courier New" w:hAnsi="Courier New" w:cs="Courier New"/>
        </w:rPr>
        <w:t>DomainParticipant.getCurrentTime</w:t>
      </w:r>
      <w:r w:rsidR="00B466C6">
        <w:t>)</w:t>
      </w:r>
      <w:r w:rsidR="00BE530B">
        <w:t xml:space="preserve">. </w:t>
      </w:r>
      <w:r w:rsidR="00F779D8">
        <w:t>Please see</w:t>
      </w:r>
      <w:r w:rsidR="0048146F">
        <w:t xml:space="preserve"> revision 184:</w:t>
      </w:r>
    </w:p>
    <w:p w:rsidR="00A50A6C" w:rsidRDefault="0046041C" w:rsidP="0012520F">
      <w:pPr>
        <w:pStyle w:val="BodyText"/>
        <w:rPr>
          <w:rStyle w:val="Hyperlink"/>
        </w:rPr>
      </w:pPr>
      <w:hyperlink r:id="rId24" w:history="1">
        <w:r w:rsidR="00F779D8" w:rsidRPr="00177B9A">
          <w:rPr>
            <w:rStyle w:val="Hyperlink"/>
          </w:rPr>
          <w:t>https://code.google.com/p/datadistrib4j/source/detail?r=184</w:t>
        </w:r>
      </w:hyperlink>
    </w:p>
    <w:p w:rsidR="00D00EFB" w:rsidRPr="00187CA6" w:rsidRDefault="00D00EFB" w:rsidP="0012520F">
      <w:pPr>
        <w:pStyle w:val="BodyText"/>
        <w:rPr>
          <w:color w:val="0000FF"/>
          <w:u w:val="single"/>
        </w:rPr>
      </w:pPr>
      <w:r>
        <w:rPr>
          <w:rStyle w:val="Hyperlink"/>
        </w:rPr>
        <w:t>The source diffs are also available in ptc/2012-12-08 (issue_diffs.zip)</w:t>
      </w:r>
    </w:p>
    <w:p w:rsidR="00A50A6C" w:rsidRPr="00187CA6" w:rsidRDefault="00A50A6C" w:rsidP="0012520F">
      <w:pPr>
        <w:pStyle w:val="OMGDisposition"/>
        <w:rPr>
          <w:b w:val="0"/>
        </w:rPr>
      </w:pPr>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BD78DE">
        <w:rPr>
          <w:b w:val="0"/>
        </w:rPr>
        <w:t>Resolved</w:t>
      </w:r>
    </w:p>
    <w:p w:rsidR="00252930" w:rsidRDefault="00252930" w:rsidP="00252930">
      <w:pPr>
        <w:pStyle w:val="OMGIssueNO"/>
      </w:pPr>
      <w:bookmarkStart w:id="28" w:name="_Toc342847116"/>
      <w:r>
        <w:lastRenderedPageBreak/>
        <w:t xml:space="preserve">OMG Issue No: </w:t>
      </w:r>
      <w:r w:rsidRPr="001070B8">
        <w:t>1</w:t>
      </w:r>
      <w:r>
        <w:t>7065</w:t>
      </w:r>
      <w:bookmarkEnd w:id="28"/>
      <w:r w:rsidRPr="001070B8">
        <w:t xml:space="preserve"> </w:t>
      </w:r>
    </w:p>
    <w:p w:rsidR="00252930" w:rsidRDefault="00252930" w:rsidP="00252930">
      <w:pPr>
        <w:pStyle w:val="OMGTitle"/>
      </w:pPr>
      <w:bookmarkStart w:id="29" w:name="_Toc342847117"/>
      <w:r w:rsidRPr="00FB1A1D">
        <w:t>Title</w:t>
      </w:r>
      <w:r>
        <w:t>:</w:t>
      </w:r>
      <w:r>
        <w:tab/>
      </w:r>
      <w:r w:rsidRPr="00423DC4">
        <w:t>Class for Query Expression</w:t>
      </w:r>
      <w:bookmarkEnd w:id="29"/>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ContentFiltered topics, QueryCondition, and MultiTopic all require a "Query" parameter made by an expression and a set of parameters. The current API,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C74C24" w:rsidRDefault="00450383" w:rsidP="0009648C">
      <w:pPr>
        <w:pStyle w:val="BodyText"/>
      </w:pPr>
      <w:r>
        <w:t xml:space="preserve">A new paragraph has been added in </w:t>
      </w:r>
      <w:r w:rsidR="00C74C24">
        <w:t>Section 7.6.3 (DataReader interface) as follows: Quote[</w:t>
      </w:r>
    </w:p>
    <w:p w:rsidR="00C74C24" w:rsidRDefault="00C74C24" w:rsidP="00C74C24">
      <w:pPr>
        <w:pStyle w:val="Body"/>
        <w:numPr>
          <w:ilvl w:val="0"/>
          <w:numId w:val="44"/>
        </w:numPr>
      </w:pPr>
      <w:r>
        <w:t xml:space="preserve">Instead of overloading several operation variants that accept large numbers of infrequently used parameters, a </w:t>
      </w:r>
      <w:r w:rsidRPr="00753CBE">
        <w:rPr>
          <w:rFonts w:ascii="Courier New" w:hAnsi="Courier New" w:cs="Courier New"/>
        </w:rPr>
        <w:t>DataReader.Selector</w:t>
      </w:r>
      <w:r>
        <w:t xml:space="preserve"> is provided to encapsulate various selection criteria (for example, sets of sample, instance, and view states).  </w:t>
      </w:r>
      <w:r w:rsidRPr="00753CBE">
        <w:rPr>
          <w:rFonts w:ascii="Courier New" w:hAnsi="Courier New" w:cs="Courier New"/>
        </w:rPr>
        <w:t>DataReader.select</w:t>
      </w:r>
      <w:r>
        <w:t xml:space="preserve"> method returns a </w:t>
      </w:r>
      <w:r w:rsidRPr="00753CBE">
        <w:rPr>
          <w:rFonts w:ascii="Courier New" w:hAnsi="Courier New" w:cs="Courier New"/>
        </w:rPr>
        <w:t>Selector</w:t>
      </w:r>
      <w:r>
        <w:t xml:space="preserve"> object, which encapsulates the </w:t>
      </w:r>
      <w:r w:rsidRPr="00753CBE">
        <w:rPr>
          <w:i/>
        </w:rPr>
        <w:t>default</w:t>
      </w:r>
      <w:r>
        <w:t xml:space="preserve"> selection criteria. For portability, the default state of the Selector object is defined as instanceHandle=null, nextInstance=false, dataState=any, queryExpression=null, and maxSamples=unlimited. Selector provides fluent interface to modify the default selection parameters. For convenience, Selector provides </w:t>
      </w:r>
      <w:r w:rsidRPr="00753CBE">
        <w:rPr>
          <w:rFonts w:ascii="Courier New" w:hAnsi="Courier New" w:cs="Courier New"/>
        </w:rPr>
        <w:t>read</w:t>
      </w:r>
      <w:r>
        <w:t xml:space="preserve"> and </w:t>
      </w:r>
      <w:r w:rsidRPr="00753CBE">
        <w:rPr>
          <w:rFonts w:ascii="Courier New" w:hAnsi="Courier New" w:cs="Courier New"/>
        </w:rPr>
        <w:t>take</w:t>
      </w:r>
      <w:r>
        <w:t xml:space="preserve"> methods.</w:t>
      </w:r>
    </w:p>
    <w:p w:rsidR="00C74C24" w:rsidRDefault="00C74C24" w:rsidP="0009648C">
      <w:pPr>
        <w:pStyle w:val="BodyText"/>
      </w:pPr>
      <w:r>
        <w:t>]Unquote.</w:t>
      </w:r>
    </w:p>
    <w:p w:rsidR="0005315C" w:rsidRPr="0009648C" w:rsidRDefault="0005315C" w:rsidP="00252930">
      <w:pPr>
        <w:pStyle w:val="BodyText"/>
        <w:rPr>
          <w:b/>
        </w:rPr>
      </w:pPr>
      <w:r w:rsidRPr="0009648C">
        <w:rPr>
          <w:b/>
        </w:rPr>
        <w:t>Discussion:</w:t>
      </w:r>
    </w:p>
    <w:p w:rsidR="00B73A1E" w:rsidRDefault="001467FE" w:rsidP="00252930">
      <w:pPr>
        <w:pStyle w:val="BodyText"/>
      </w:pPr>
      <w:r>
        <w:t xml:space="preserve">The concerns raised by the issue are valid but the </w:t>
      </w:r>
      <w:r w:rsidR="00423EA0">
        <w:t xml:space="preserve">proposed </w:t>
      </w:r>
      <w:r w:rsidR="00252930">
        <w:t>resolution</w:t>
      </w:r>
      <w:r>
        <w:t xml:space="preserve"> (adding a Query class)</w:t>
      </w:r>
      <w:r w:rsidR="00252930">
        <w:t xml:space="preserve"> only partially addresses the concerns. </w:t>
      </w:r>
      <w:r w:rsidR="00B73A1E">
        <w:t xml:space="preserve">A more general abstraction, namely “Selector” has been introduced to capture a generic DDS query. </w:t>
      </w:r>
      <w:r w:rsidR="00E7682A">
        <w:t>Section 7.6.3 in the specification describes the Selector concept in detail. A summary is presented here.</w:t>
      </w:r>
    </w:p>
    <w:p w:rsidR="00B73A1E" w:rsidRPr="00187CA6" w:rsidRDefault="00B73A1E" w:rsidP="00252930">
      <w:pPr>
        <w:pStyle w:val="BodyText"/>
        <w:rPr>
          <w:rFonts w:cs="Arial"/>
          <w:i/>
        </w:rPr>
      </w:pPr>
      <w:r>
        <w:t>A selector objec</w:t>
      </w:r>
      <w:r w:rsidR="00461D80">
        <w:t xml:space="preserve">t is obtained from a datareader. The Selector object provides </w:t>
      </w:r>
      <w:r w:rsidR="00427479">
        <w:t xml:space="preserve">a </w:t>
      </w:r>
      <w:r w:rsidR="00461D80">
        <w:t xml:space="preserve">fluent interface to specify </w:t>
      </w:r>
      <w:r w:rsidR="00427479">
        <w:t xml:space="preserve">query parameters, such as instance handles, </w:t>
      </w:r>
      <w:r w:rsidR="00AA05D1">
        <w:t>data states</w:t>
      </w:r>
      <w:r w:rsidR="00427479">
        <w:t xml:space="preserve">, </w:t>
      </w:r>
      <w:r w:rsidR="00AA05D1">
        <w:t xml:space="preserve">etc. Finally, the </w:t>
      </w:r>
      <w:r w:rsidR="00AA05D1" w:rsidRPr="00187CA6">
        <w:rPr>
          <w:rFonts w:ascii="Courier New" w:hAnsi="Courier New" w:cs="Courier New"/>
        </w:rPr>
        <w:t>read</w:t>
      </w:r>
      <w:r w:rsidR="00AA05D1" w:rsidRPr="00187CA6">
        <w:rPr>
          <w:rFonts w:cs="Arial"/>
        </w:rPr>
        <w:t xml:space="preserve"> method </w:t>
      </w:r>
      <w:r w:rsidR="00C93FD8">
        <w:rPr>
          <w:rFonts w:cs="Arial"/>
        </w:rPr>
        <w:t>executes the query encapsulated in the selector object.</w:t>
      </w:r>
      <w:r w:rsidR="00AA05D1" w:rsidRPr="00187CA6">
        <w:rPr>
          <w:rFonts w:cs="Arial"/>
        </w:rPr>
        <w:t xml:space="preserve"> </w:t>
      </w:r>
    </w:p>
    <w:p w:rsidR="00252930" w:rsidRDefault="00252930" w:rsidP="00252930">
      <w:pPr>
        <w:pStyle w:val="BodyText"/>
      </w:pPr>
      <w:r>
        <w:lastRenderedPageBreak/>
        <w:t>For instance</w:t>
      </w:r>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t>dr.select().instance(someHandle)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t>dr.</w:t>
      </w:r>
      <w:r>
        <w:rPr>
          <w:rFonts w:ascii="Courier New" w:hAnsi="Courier New" w:cs="Courier New"/>
          <w:sz w:val="20"/>
        </w:rPr>
        <w:t>read(dr.</w:t>
      </w:r>
      <w:r w:rsidRPr="00864071">
        <w:rPr>
          <w:rFonts w:ascii="Courier New" w:hAnsi="Courier New" w:cs="Courier New"/>
          <w:sz w:val="20"/>
        </w:rPr>
        <w:t>select().instance(someHandle)</w:t>
      </w:r>
      <w:r>
        <w:rPr>
          <w:rFonts w:ascii="Courier New" w:hAnsi="Courier New" w:cs="Courier New"/>
          <w:sz w:val="20"/>
        </w:rPr>
        <w:br/>
        <w:t xml:space="preserve">                   .</w:t>
      </w:r>
      <w:r w:rsidR="00427479">
        <w:rPr>
          <w:rFonts w:ascii="Courier New" w:hAnsi="Courier New" w:cs="Courier New"/>
          <w:sz w:val="20"/>
        </w:rPr>
        <w:t>dataState</w:t>
      </w:r>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file diff_omg_issue_1</w:t>
      </w:r>
      <w:r>
        <w:t>7065</w:t>
      </w:r>
      <w:r w:rsidRPr="003B66BF">
        <w:t>.txt</w:t>
      </w:r>
      <w:r w:rsidR="00FF08F1">
        <w:t xml:space="preserve"> in ptc/2012-12-08 (issue_diffs.zip)</w:t>
      </w:r>
      <w:r w:rsidR="00EF664C">
        <w:t>.</w:t>
      </w:r>
    </w:p>
    <w:p w:rsidR="00252930" w:rsidRDefault="00252930" w:rsidP="00252930">
      <w:pPr>
        <w:pStyle w:val="OMGDisposition"/>
      </w:pPr>
      <w:r>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30" w:name="_Toc342847118"/>
      <w:r>
        <w:lastRenderedPageBreak/>
        <w:t xml:space="preserve">OMG Issue No: </w:t>
      </w:r>
      <w:r w:rsidRPr="001070B8">
        <w:t>1</w:t>
      </w:r>
      <w:r>
        <w:t>7204</w:t>
      </w:r>
      <w:bookmarkEnd w:id="30"/>
      <w:r w:rsidRPr="001070B8">
        <w:t xml:space="preserve"> </w:t>
      </w:r>
    </w:p>
    <w:p w:rsidR="00C93F73" w:rsidRDefault="00C93F73" w:rsidP="00C93F73">
      <w:pPr>
        <w:pStyle w:val="OMGTitle"/>
      </w:pPr>
      <w:bookmarkStart w:id="31" w:name="_Toc342847119"/>
      <w:r w:rsidRPr="00FB1A1D">
        <w:t>Title</w:t>
      </w:r>
      <w:r>
        <w:t>:</w:t>
      </w:r>
      <w:r>
        <w:tab/>
      </w:r>
      <w:r w:rsidRPr="00C93F73">
        <w:t>Obsolete EntityQos interface name</w:t>
      </w:r>
      <w:bookmarkEnd w:id="31"/>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 xml:space="preserve">The </w:t>
      </w:r>
      <w:r w:rsidR="002E1BFA">
        <w:t xml:space="preserve">specification </w:t>
      </w:r>
      <w:r>
        <w:t>document has been updated</w:t>
      </w:r>
      <w:r w:rsidR="002E1BFA">
        <w:t xml:space="preserve"> as follows</w:t>
      </w:r>
    </w:p>
    <w:p w:rsidR="00A0680C" w:rsidRDefault="00A15B4F" w:rsidP="00A0680C">
      <w:pPr>
        <w:pStyle w:val="BodyText"/>
      </w:pPr>
      <w:r>
        <w:t xml:space="preserve">Section </w:t>
      </w:r>
      <w:r w:rsidR="00A0680C">
        <w:t>7.2.5</w:t>
      </w:r>
      <w:r w:rsidR="00900659">
        <w:t xml:space="preserve"> </w:t>
      </w:r>
      <w:r w:rsidR="00A0680C">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15B4F" w:rsidP="00A94303">
      <w:pPr>
        <w:pStyle w:val="BodyText"/>
      </w:pPr>
      <w:r>
        <w:t xml:space="preserve">Section </w:t>
      </w:r>
      <w:r w:rsidR="00A94303">
        <w:t>7.2.5.2</w:t>
      </w:r>
      <w:r w:rsidR="00A94303">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CF6245" w:rsidRDefault="00CF6245" w:rsidP="00A94303">
      <w:pPr>
        <w:pStyle w:val="BodyText"/>
      </w:pPr>
      <w:r>
        <w:t>There are no issue_diffs for this issue.</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32" w:name="_Toc342847120"/>
      <w:r>
        <w:lastRenderedPageBreak/>
        <w:t xml:space="preserve">OMG Issue No: </w:t>
      </w:r>
      <w:r w:rsidRPr="001070B8">
        <w:t>1</w:t>
      </w:r>
      <w:r>
        <w:t>7302</w:t>
      </w:r>
      <w:bookmarkEnd w:id="32"/>
      <w:r w:rsidRPr="001070B8">
        <w:t xml:space="preserve"> </w:t>
      </w:r>
    </w:p>
    <w:p w:rsidR="00BA10CA" w:rsidRDefault="00BA10CA" w:rsidP="00BA10CA">
      <w:pPr>
        <w:pStyle w:val="OMGTitle"/>
      </w:pPr>
      <w:bookmarkStart w:id="33" w:name="_Toc342847121"/>
      <w:r w:rsidRPr="00FB1A1D">
        <w:t>Title</w:t>
      </w:r>
      <w:r>
        <w:t>:</w:t>
      </w:r>
      <w:r>
        <w:tab/>
      </w:r>
      <w:r w:rsidRPr="00BA10CA">
        <w:t>Implement Java5 Closeable interface</w:t>
      </w:r>
      <w:bookmarkEnd w:id="33"/>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The only method in the interface is a no-argument close(),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52044C" w:rsidRDefault="00A15B4F" w:rsidP="00853A4A">
      <w:pPr>
        <w:pStyle w:val="BodyText"/>
      </w:pPr>
      <w:r>
        <w:t>Section 7.</w:t>
      </w:r>
      <w:r w:rsidR="00BC68A6">
        <w:t>2.6</w:t>
      </w:r>
      <w:r>
        <w:t xml:space="preserve"> </w:t>
      </w:r>
      <w:r w:rsidR="00A75FC9">
        <w:t xml:space="preserve">and section 7.4.2 </w:t>
      </w:r>
      <w:r w:rsidR="005979CE">
        <w:t xml:space="preserve">in the specification </w:t>
      </w:r>
      <w:r>
        <w:t>describe the use of java.io.Closeable interface</w:t>
      </w:r>
      <w:r w:rsidR="0052044C">
        <w:t xml:space="preserve"> as follows:</w:t>
      </w:r>
    </w:p>
    <w:p w:rsidR="00281FFB" w:rsidRDefault="00A75FC9" w:rsidP="00853A4A">
      <w:pPr>
        <w:pStyle w:val="BodyText"/>
      </w:pPr>
      <w:r>
        <w:t xml:space="preserve">The </w:t>
      </w:r>
      <w:r w:rsidRPr="008D305F">
        <w:rPr>
          <w:rFonts w:ascii="Courier New" w:hAnsi="Courier New" w:cs="Courier New"/>
        </w:rPr>
        <w:t>Entity</w:t>
      </w:r>
      <w:r>
        <w:t xml:space="preserve"> interface extends </w:t>
      </w:r>
      <w:r w:rsidRPr="008D305F">
        <w:rPr>
          <w:rFonts w:ascii="Courier New" w:hAnsi="Courier New" w:cs="Courier New"/>
        </w:rPr>
        <w:t>java.io.Closeable</w:t>
      </w:r>
      <w:r>
        <w:t xml:space="preserve"> interface to support </w:t>
      </w:r>
      <w:r w:rsidRPr="002842A5">
        <w:t xml:space="preserve">specific new language constructs </w:t>
      </w:r>
      <w:r>
        <w:t xml:space="preserve">(e.g., Java 7 try-with-resources) </w:t>
      </w:r>
      <w:r w:rsidRPr="002842A5">
        <w:t xml:space="preserve">for dealing with </w:t>
      </w:r>
      <w:r>
        <w:t>all Entities polymorphically</w:t>
      </w:r>
      <w:r w:rsidRPr="002842A5">
        <w:t>.</w:t>
      </w:r>
    </w:p>
    <w:p w:rsidR="00853A4A" w:rsidRPr="00853A4A" w:rsidRDefault="0052044C" w:rsidP="00853A4A">
      <w:pPr>
        <w:pStyle w:val="BodyText"/>
      </w:pPr>
      <w:r w:rsidRPr="0009648C">
        <w:rPr>
          <w:b/>
        </w:rPr>
        <w:t>Discussion:</w:t>
      </w:r>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file diff_omg_issue_1</w:t>
      </w:r>
      <w:r>
        <w:t>7302</w:t>
      </w:r>
      <w:r w:rsidRPr="003B66BF">
        <w:t>.txt</w:t>
      </w:r>
      <w:r w:rsidR="0052044C">
        <w:t xml:space="preserve"> in ptc/2012-12-08 (issue_diffs.zip)</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34" w:name="_Toc342847122"/>
      <w:r w:rsidRPr="002C1E39">
        <w:lastRenderedPageBreak/>
        <w:t xml:space="preserve">OMG Issue No: </w:t>
      </w:r>
      <w:r>
        <w:t>17303</w:t>
      </w:r>
      <w:bookmarkEnd w:id="34"/>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35" w:name="Issue17303"/>
      <w:r w:rsidRPr="00252930">
        <w:rPr>
          <w:rFonts w:ascii="Arial" w:hAnsi="Arial" w:cs="Arial"/>
          <w:b/>
          <w:sz w:val="28"/>
        </w:rPr>
        <w:t>Update specification for final DDS-XTypes</w:t>
      </w:r>
    </w:p>
    <w:bookmarkEnd w:id="35"/>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r>
        <w:t>Revised Text:</w:t>
      </w:r>
    </w:p>
    <w:p w:rsidR="00FF13DF" w:rsidRDefault="006C63BE" w:rsidP="00F54939">
      <w:pPr>
        <w:pStyle w:val="BodyText"/>
      </w:pPr>
      <w:r>
        <w:t xml:space="preserve">Section 9 in the specification </w:t>
      </w:r>
      <w:r w:rsidR="00FF13DF">
        <w:t xml:space="preserve">now </w:t>
      </w:r>
      <w:r>
        <w:t xml:space="preserve">describes the new type </w:t>
      </w:r>
      <w:r w:rsidR="005969B6">
        <w:t xml:space="preserve">mapping </w:t>
      </w:r>
      <w:r>
        <w:t xml:space="preserve">with respect to the final </w:t>
      </w:r>
      <w:r w:rsidR="00AC038C">
        <w:t>DDS-</w:t>
      </w:r>
      <w:r>
        <w:t xml:space="preserve">XTypes specification. </w:t>
      </w:r>
      <w:r w:rsidR="00FF13DF">
        <w:t>Section 9.1 in the specification has been updated as follows.</w:t>
      </w:r>
    </w:p>
    <w:p w:rsidR="00FF13DF" w:rsidRPr="004B3155" w:rsidRDefault="00FF13DF" w:rsidP="00FF13DF">
      <w:r>
        <w:t>Quote [</w:t>
      </w:r>
      <w:r w:rsidRPr="004B3155">
        <w:t>The type system for DDS topic types is defined by the Extensible and Dynamic Topic Types for DDS specification [DDS-XTypes].</w:t>
      </w:r>
    </w:p>
    <w:p w:rsidR="00FF13DF" w:rsidRPr="004B3155" w:rsidRDefault="00FF13DF" w:rsidP="00FF13DF"/>
    <w:p w:rsidR="00FF13DF" w:rsidRDefault="00FF13DF" w:rsidP="00FF13DF">
      <w:r w:rsidRPr="004B3155">
        <w:t xml:space="preserve">This section defines the set of rules to be used in order to map abstract DDS topic types into </w:t>
      </w:r>
      <w:r>
        <w:t>Java</w:t>
      </w:r>
      <w:r w:rsidRPr="004B3155">
        <w:t xml:space="preserve"> types that can be used by application programmers. Those aspects of the DDS Type System that are not addressed below are as specified in the Plain Language Binding as defined by [DDS- XTypes] (which in turn is defined in terms of an IDL</w:t>
      </w:r>
      <w:r>
        <w:t>-</w:t>
      </w:r>
      <w:r w:rsidRPr="004B3155">
        <w:t>to-</w:t>
      </w:r>
      <w:r>
        <w:t xml:space="preserve">Java </w:t>
      </w:r>
      <w:r w:rsidRPr="004B3155">
        <w:t>mapping</w:t>
      </w:r>
      <w:r>
        <w:t xml:space="preserve"> [Java-MAP]</w:t>
      </w:r>
      <w:r w:rsidRPr="004B3155">
        <w:t>).</w:t>
      </w:r>
      <w:r>
        <w:t>] Unquote</w:t>
      </w:r>
    </w:p>
    <w:p w:rsidR="00FF13DF" w:rsidRPr="0009648C" w:rsidRDefault="00FF13DF" w:rsidP="00F54939">
      <w:pPr>
        <w:pStyle w:val="BodyText"/>
        <w:rPr>
          <w:b/>
        </w:rPr>
      </w:pPr>
      <w:r w:rsidRPr="0009648C">
        <w:rPr>
          <w:b/>
        </w:rPr>
        <w:t>Discussion:</w:t>
      </w:r>
    </w:p>
    <w:p w:rsidR="00F54939" w:rsidRDefault="008E78B0" w:rsidP="00F54939">
      <w:pPr>
        <w:pStyle w:val="BodyText"/>
      </w:pPr>
      <w:r>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rPr>
          <w:rStyle w:val="Hyperlink"/>
        </w:rPr>
      </w:pPr>
      <w:r>
        <w:t>Change-set for dynamic type</w:t>
      </w:r>
      <w:r w:rsidR="00C55C17">
        <w:t>:</w:t>
      </w:r>
      <w:r w:rsidR="00FC37F0">
        <w:t xml:space="preserve"> </w:t>
      </w:r>
      <w:hyperlink r:id="rId28" w:history="1">
        <w:r w:rsidR="00C55C17">
          <w:rPr>
            <w:rStyle w:val="Hyperlink"/>
          </w:rPr>
          <w:t>https://code.google.com/p/datadistrib4j/source/detail?r=206</w:t>
        </w:r>
      </w:hyperlink>
    </w:p>
    <w:p w:rsidR="00337E39" w:rsidRDefault="00337E39" w:rsidP="00F54939">
      <w:pPr>
        <w:pStyle w:val="BodyText"/>
      </w:pPr>
      <w:r>
        <w:rPr>
          <w:rStyle w:val="Hyperlink"/>
        </w:rPr>
        <w:t>The change-sets are also available in diff_omg_issue_17303.txt in ptc/2012-12-08 (issue_diffs.zip)</w:t>
      </w:r>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36" w:name="_Toc342847123"/>
      <w:r>
        <w:lastRenderedPageBreak/>
        <w:t xml:space="preserve">OMG Issue No: </w:t>
      </w:r>
      <w:r w:rsidRPr="001070B8">
        <w:t>1</w:t>
      </w:r>
      <w:r>
        <w:t>7304</w:t>
      </w:r>
      <w:bookmarkEnd w:id="36"/>
      <w:r w:rsidRPr="001070B8">
        <w:t xml:space="preserve"> </w:t>
      </w:r>
    </w:p>
    <w:p w:rsidR="00252930" w:rsidRDefault="00252930" w:rsidP="00252930">
      <w:pPr>
        <w:pStyle w:val="OMGTitle"/>
      </w:pPr>
      <w:bookmarkStart w:id="37" w:name="_Toc342847124"/>
      <w:r w:rsidRPr="00FB1A1D">
        <w:t>Title</w:t>
      </w:r>
      <w:r>
        <w:t>:</w:t>
      </w:r>
      <w:r>
        <w:tab/>
      </w:r>
      <w:r w:rsidRPr="009D2981">
        <w:t>Improve compile-time type safety of EntityQos</w:t>
      </w:r>
      <w:bookmarkEnd w:id="37"/>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pPr>
      <w:r w:rsidRPr="00081DCC">
        <w:t>Revised Text:</w:t>
      </w:r>
    </w:p>
    <w:p w:rsidR="00024BEE" w:rsidRDefault="00024BEE" w:rsidP="00187CA6">
      <w:pPr>
        <w:pStyle w:val="BodyText"/>
      </w:pPr>
      <w:r>
        <w:t>This issue requires no changes in the specification document.</w:t>
      </w:r>
    </w:p>
    <w:p w:rsidR="00A30878" w:rsidRPr="0009648C" w:rsidRDefault="00A30878" w:rsidP="00187CA6">
      <w:pPr>
        <w:pStyle w:val="BodyText"/>
        <w:rPr>
          <w:b/>
        </w:rPr>
      </w:pPr>
      <w:r w:rsidRPr="0009648C">
        <w:rPr>
          <w:b/>
        </w:rPr>
        <w:t>Discussion:</w:t>
      </w:r>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file diff_omg_issue_1</w:t>
      </w:r>
      <w:r>
        <w:t>7304</w:t>
      </w:r>
      <w:r w:rsidRPr="003B66BF">
        <w:t>.txt</w:t>
      </w:r>
      <w:r w:rsidR="00E41D9D">
        <w:t xml:space="preserve"> in ptc/2012-12-08 (issue_diffs.zip)</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38" w:name="_Toc342847125"/>
      <w:r>
        <w:lastRenderedPageBreak/>
        <w:t xml:space="preserve">OMG Issue No: </w:t>
      </w:r>
      <w:r w:rsidRPr="001070B8">
        <w:t>1</w:t>
      </w:r>
      <w:r>
        <w:t>7415</w:t>
      </w:r>
      <w:bookmarkEnd w:id="38"/>
      <w:r w:rsidRPr="001070B8">
        <w:t xml:space="preserve"> </w:t>
      </w:r>
    </w:p>
    <w:p w:rsidR="001B7AED" w:rsidRDefault="001B7AED" w:rsidP="001B7AED">
      <w:pPr>
        <w:pStyle w:val="OMGTitle"/>
      </w:pPr>
      <w:bookmarkStart w:id="39" w:name="_Toc342847126"/>
      <w:r w:rsidRPr="00FB1A1D">
        <w:t>Title</w:t>
      </w:r>
      <w:r>
        <w:t>:</w:t>
      </w:r>
      <w:r>
        <w:tab/>
      </w:r>
      <w:r w:rsidRPr="001B7AED">
        <w:t>Implement java.io.Closeable in Sample.Iterator</w:t>
      </w:r>
      <w:bookmarkEnd w:id="39"/>
    </w:p>
    <w:p w:rsidR="001B7AED" w:rsidRDefault="001B7AED" w:rsidP="001B7AED">
      <w:pPr>
        <w:pStyle w:val="OMGSource"/>
      </w:pPr>
      <w:r w:rsidRPr="00FB1A1D">
        <w:t>Source</w:t>
      </w:r>
      <w:r>
        <w:t>:</w:t>
      </w:r>
    </w:p>
    <w:p w:rsidR="001B7AED" w:rsidRDefault="001B7AED" w:rsidP="001B7AED">
      <w:pPr>
        <w:pStyle w:val="BodyText"/>
      </w:pPr>
      <w:r w:rsidRPr="001B7AED">
        <w:t>Real-Time Innovations (Mr. Sumant Tambe, sumant(at)rti.com)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Java 7 has a try-with-resources construct that allows a close() method to be called automatically when a certain code block ends. Java PSM can support this construct with sample loans in a way that's backwards compatible with Java 5. All we have to do is to rename the Sample.Iterator.returnLoan()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rename the Sample.Iterator.returnLoan() method to close()</w:t>
      </w:r>
    </w:p>
    <w:p w:rsidR="001B7AED" w:rsidRDefault="001B7AED" w:rsidP="001B7AED">
      <w:pPr>
        <w:pStyle w:val="OMGRevisedText"/>
      </w:pPr>
      <w:r w:rsidRPr="00081DCC">
        <w:t>Revised Text:</w:t>
      </w:r>
    </w:p>
    <w:p w:rsidR="00032021" w:rsidRDefault="00C45E22" w:rsidP="002579A0">
      <w:pPr>
        <w:pStyle w:val="BodyText"/>
      </w:pPr>
      <w:r>
        <w:t xml:space="preserve">Section 7.6.3 describes </w:t>
      </w:r>
      <w:r w:rsidR="00B807CF">
        <w:t xml:space="preserve">the role of java.io.Closeable. </w:t>
      </w:r>
      <w:r w:rsidR="00032021">
        <w:t>Specifically, the following sentence was added: quote [</w:t>
      </w:r>
      <w:r w:rsidR="00032021" w:rsidRPr="007C7419">
        <w:t>Moreover, the iterator implements the Java.io.Closeable interface so that try-with-resources construct can be used in Java 7</w:t>
      </w:r>
      <w:r w:rsidR="00032021">
        <w:t xml:space="preserve"> ]unquote.</w:t>
      </w:r>
    </w:p>
    <w:p w:rsidR="007F5558" w:rsidRPr="0009648C" w:rsidRDefault="007F5558" w:rsidP="002579A0">
      <w:pPr>
        <w:pStyle w:val="BodyText"/>
        <w:rPr>
          <w:b/>
        </w:rPr>
      </w:pPr>
      <w:r w:rsidRPr="0009648C">
        <w:rPr>
          <w:b/>
        </w:rPr>
        <w:t>Discussion:</w:t>
      </w:r>
    </w:p>
    <w:p w:rsidR="002579A0" w:rsidRPr="002579A0" w:rsidRDefault="00B807CF" w:rsidP="002579A0">
      <w:pPr>
        <w:pStyle w:val="BodyText"/>
      </w:pPr>
      <w:r>
        <w:t>The DataReader.</w:t>
      </w:r>
      <w:r w:rsidR="002579A0">
        <w:t xml:space="preserve">returnLoan </w:t>
      </w:r>
      <w:r>
        <w:t xml:space="preserve">method </w:t>
      </w:r>
      <w:r w:rsidR="002579A0">
        <w:t xml:space="preserve">has been renamed as </w:t>
      </w:r>
      <w:r>
        <w:t>DataReader.</w:t>
      </w:r>
      <w:r w:rsidR="002579A0">
        <w:t>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file diff_omg_issue_1</w:t>
      </w:r>
      <w:r>
        <w:t>7</w:t>
      </w:r>
      <w:r w:rsidR="00401691">
        <w:t>415</w:t>
      </w:r>
      <w:r w:rsidRPr="003B66BF">
        <w:t>.txt</w:t>
      </w:r>
      <w:r w:rsidR="00032021">
        <w:t xml:space="preserve"> in ptc/2012-12-08 (issue_diffs.zip)</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40" w:name="_Toc342847127"/>
      <w:r>
        <w:lastRenderedPageBreak/>
        <w:t xml:space="preserve">OMG Issue No: </w:t>
      </w:r>
      <w:r w:rsidRPr="001070B8">
        <w:t>1</w:t>
      </w:r>
      <w:r w:rsidR="00FC388B">
        <w:t>8285</w:t>
      </w:r>
      <w:bookmarkEnd w:id="40"/>
      <w:r w:rsidRPr="001070B8">
        <w:t xml:space="preserve"> </w:t>
      </w:r>
    </w:p>
    <w:p w:rsidR="00681986" w:rsidRDefault="00681986" w:rsidP="00681986">
      <w:pPr>
        <w:pStyle w:val="OMGTitle"/>
      </w:pPr>
      <w:bookmarkStart w:id="41" w:name="_Toc342847128"/>
      <w:r w:rsidRPr="00FB1A1D">
        <w:t>Title</w:t>
      </w:r>
      <w:r>
        <w:t>:</w:t>
      </w:r>
      <w:r>
        <w:tab/>
        <w:t>Redundant</w:t>
      </w:r>
      <w:r w:rsidRPr="0076069B">
        <w:t xml:space="preserve"> "QoSPolicy" Suffix on Policy Types</w:t>
      </w:r>
      <w:r w:rsidRPr="00F31C5A">
        <w:t>.</w:t>
      </w:r>
      <w:bookmarkEnd w:id="41"/>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562246" w:rsidRDefault="00562246" w:rsidP="00681986">
      <w:pPr>
        <w:pStyle w:val="BodyText"/>
      </w:pPr>
      <w:r>
        <w:t>This issue requires no changes to the specification document.</w:t>
      </w:r>
    </w:p>
    <w:p w:rsidR="00523484" w:rsidRPr="0009648C" w:rsidRDefault="00523484" w:rsidP="00681986">
      <w:pPr>
        <w:pStyle w:val="BodyText"/>
        <w:rPr>
          <w:b/>
        </w:rPr>
      </w:pPr>
      <w:r w:rsidRPr="0009648C">
        <w:rPr>
          <w:b/>
        </w:rPr>
        <w:t>Discussion:</w:t>
      </w:r>
    </w:p>
    <w:p w:rsidR="00681986" w:rsidRPr="00B3701A" w:rsidRDefault="00681986" w:rsidP="00681986">
      <w:pPr>
        <w:pStyle w:val="BodyText"/>
      </w:pPr>
      <w:r>
        <w:t>Removed “QosPolicy” suffix.</w:t>
      </w:r>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file </w:t>
      </w:r>
      <w:r w:rsidRPr="00782C11">
        <w:t>diff_omg_issue_165</w:t>
      </w:r>
      <w:r>
        <w:t>30</w:t>
      </w:r>
      <w:r w:rsidRPr="00782C11">
        <w:t>.txt</w:t>
      </w:r>
      <w:r w:rsidR="0096311E">
        <w:t xml:space="preserve"> in ptc/2012-12-08 (issue_diffs.zip)</w:t>
      </w:r>
    </w:p>
    <w:p w:rsidR="00681986" w:rsidRDefault="00681986" w:rsidP="00681986">
      <w:pPr>
        <w:pStyle w:val="BodyText"/>
      </w:pPr>
      <w:r w:rsidRPr="00B3701A">
        <w:rPr>
          <w:b/>
        </w:rPr>
        <w:t>Proposed Disposition:</w:t>
      </w:r>
      <w:r>
        <w:t xml:space="preserve"> Resolved</w:t>
      </w:r>
    </w:p>
    <w:p w:rsidR="00A014F8" w:rsidRPr="000655A5" w:rsidRDefault="00A014F8" w:rsidP="000655A5">
      <w:pPr>
        <w:rPr>
          <w:rFonts w:ascii="Arial" w:hAnsi="Arial" w:cs="Arial"/>
          <w:sz w:val="22"/>
        </w:rPr>
      </w:pPr>
      <w:r w:rsidRPr="000655A5">
        <w:rPr>
          <w:rFonts w:ascii="Arial" w:hAnsi="Arial" w:cs="Arial"/>
          <w:b/>
        </w:rPr>
        <w:t>Disposition:</w:t>
      </w:r>
      <w:r w:rsidRPr="000655A5">
        <w:rPr>
          <w:rFonts w:ascii="Arial" w:hAnsi="Arial" w:cs="Arial"/>
          <w:sz w:val="22"/>
        </w:rPr>
        <w:t xml:space="preserve"> </w:t>
      </w:r>
      <w:r w:rsidR="00BD78DE" w:rsidRPr="000655A5">
        <w:rPr>
          <w:rFonts w:ascii="Arial" w:hAnsi="Arial" w:cs="Arial"/>
          <w:sz w:val="22"/>
        </w:rPr>
        <w:t>Resolved</w:t>
      </w:r>
    </w:p>
    <w:p w:rsidR="00096DA3" w:rsidRDefault="00096DA3" w:rsidP="00096DA3">
      <w:pPr>
        <w:pStyle w:val="DispositionHeader"/>
      </w:pPr>
      <w:bookmarkStart w:id="42" w:name="_Toc342847129"/>
      <w:r>
        <w:lastRenderedPageBreak/>
        <w:t>Disposition: Deferred</w:t>
      </w:r>
      <w:bookmarkEnd w:id="10"/>
      <w:bookmarkEnd w:id="42"/>
    </w:p>
    <w:p w:rsidR="00593C4E" w:rsidRDefault="00096DA3" w:rsidP="00096DA3">
      <w:pPr>
        <w:pStyle w:val="DispositionHeader"/>
      </w:pPr>
      <w:bookmarkStart w:id="43" w:name="_Toc30934252"/>
      <w:bookmarkStart w:id="44" w:name="_Toc342847130"/>
      <w:r>
        <w:lastRenderedPageBreak/>
        <w:t>Disposition: Closed, no change</w:t>
      </w:r>
      <w:bookmarkStart w:id="45" w:name="_Toc30934255"/>
      <w:bookmarkEnd w:id="43"/>
      <w:bookmarkEnd w:id="44"/>
    </w:p>
    <w:p w:rsidR="00096DA3" w:rsidRDefault="00096DA3" w:rsidP="00096DA3">
      <w:pPr>
        <w:pStyle w:val="DispositionHeader"/>
      </w:pPr>
      <w:bookmarkStart w:id="46" w:name="_Toc342847131"/>
      <w:r>
        <w:lastRenderedPageBreak/>
        <w:t>Disposition: Duplicate/merged</w:t>
      </w:r>
      <w:bookmarkEnd w:id="45"/>
      <w:bookmarkEnd w:id="46"/>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41C" w:rsidRDefault="0046041C">
      <w:r>
        <w:separator/>
      </w:r>
    </w:p>
  </w:endnote>
  <w:endnote w:type="continuationSeparator" w:id="0">
    <w:p w:rsidR="0046041C" w:rsidRDefault="00460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MS Serif">
    <w:altName w:val="Cambria"/>
    <w:panose1 w:val="00000000000000000000"/>
    <w:charset w:val="4D"/>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68A6" w:rsidRDefault="00BC68A6"/>
  <w:tbl>
    <w:tblPr>
      <w:tblW w:w="0" w:type="auto"/>
      <w:tblBorders>
        <w:top w:val="double" w:sz="4" w:space="0" w:color="auto"/>
      </w:tblBorders>
      <w:tblLayout w:type="fixed"/>
      <w:tblLook w:val="0000" w:firstRow="0" w:lastRow="0" w:firstColumn="0" w:lastColumn="0" w:noHBand="0" w:noVBand="0"/>
    </w:tblPr>
    <w:tblGrid>
      <w:gridCol w:w="4428"/>
      <w:gridCol w:w="4428"/>
    </w:tblGrid>
    <w:tr w:rsidR="00BC68A6">
      <w:tc>
        <w:tcPr>
          <w:tcW w:w="4428" w:type="dxa"/>
        </w:tcPr>
        <w:p w:rsidR="00BC68A6" w:rsidRPr="001B4E3E" w:rsidRDefault="00BC68A6"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BC68A6" w:rsidRDefault="00BC68A6">
          <w:pPr>
            <w:pStyle w:val="Footer"/>
            <w:jc w:val="right"/>
            <w:rPr>
              <w:rFonts w:ascii="Arial" w:hAnsi="Arial"/>
              <w:sz w:val="20"/>
            </w:rPr>
          </w:pPr>
        </w:p>
        <w:p w:rsidR="00BC68A6" w:rsidRDefault="00BC68A6">
          <w:pPr>
            <w:pStyle w:val="Footer"/>
            <w:jc w:val="right"/>
            <w:rPr>
              <w:rFonts w:ascii="Arial" w:hAnsi="Arial"/>
              <w:sz w:val="20"/>
            </w:rPr>
          </w:pPr>
        </w:p>
        <w:p w:rsidR="00BC68A6" w:rsidRDefault="00BC68A6">
          <w:pPr>
            <w:pStyle w:val="Footer"/>
            <w:jc w:val="right"/>
            <w:rPr>
              <w:rFonts w:ascii="Arial" w:hAnsi="Arial"/>
              <w:sz w:val="20"/>
            </w:rPr>
          </w:pPr>
        </w:p>
      </w:tc>
    </w:tr>
  </w:tbl>
  <w:p w:rsidR="00BC68A6" w:rsidRDefault="00BC68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68A6">
      <w:tc>
        <w:tcPr>
          <w:tcW w:w="5328" w:type="dxa"/>
        </w:tcPr>
        <w:p w:rsidR="00BC68A6" w:rsidRDefault="00BC68A6">
          <w:pPr>
            <w:pStyle w:val="Footer"/>
            <w:ind w:right="360"/>
          </w:pPr>
          <w:r>
            <w:fldChar w:fldCharType="begin"/>
          </w:r>
          <w:r>
            <w:instrText xml:space="preserve"> DATE \@ "M/d/yy" </w:instrText>
          </w:r>
          <w:r>
            <w:fldChar w:fldCharType="separate"/>
          </w:r>
          <w:r w:rsidR="009271C8">
            <w:rPr>
              <w:noProof/>
            </w:rPr>
            <w:t>12/9/12</w:t>
          </w:r>
          <w:r>
            <w:rPr>
              <w:noProof/>
            </w:rPr>
            <w:fldChar w:fldCharType="end"/>
          </w:r>
        </w:p>
      </w:tc>
      <w:tc>
        <w:tcPr>
          <w:tcW w:w="3528" w:type="dxa"/>
        </w:tcPr>
        <w:p w:rsidR="00BC68A6" w:rsidRDefault="00BC68A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BC68A6" w:rsidRDefault="00BC68A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BC68A6">
      <w:tc>
        <w:tcPr>
          <w:tcW w:w="5328" w:type="dxa"/>
        </w:tcPr>
        <w:p w:rsidR="00BC68A6" w:rsidRPr="001B4E3E" w:rsidRDefault="00BC68A6"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BC68A6" w:rsidRDefault="00BC68A6">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9271C8">
            <w:rPr>
              <w:rStyle w:val="PageNumber"/>
              <w:rFonts w:ascii="Arial" w:hAnsi="Arial"/>
              <w:noProof/>
              <w:sz w:val="20"/>
            </w:rPr>
            <w:t>31</w:t>
          </w:r>
          <w:r>
            <w:rPr>
              <w:rStyle w:val="PageNumber"/>
              <w:rFonts w:ascii="Arial" w:hAnsi="Arial"/>
              <w:sz w:val="20"/>
            </w:rPr>
            <w:fldChar w:fldCharType="end"/>
          </w:r>
          <w:r>
            <w:rPr>
              <w:rFonts w:ascii="Arial" w:hAnsi="Arial"/>
            </w:rPr>
            <w:t xml:space="preserve"> </w:t>
          </w:r>
        </w:p>
      </w:tc>
    </w:tr>
  </w:tbl>
  <w:p w:rsidR="00BC68A6" w:rsidRDefault="00BC68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41C" w:rsidRDefault="0046041C">
      <w:r>
        <w:separator/>
      </w:r>
    </w:p>
  </w:footnote>
  <w:footnote w:type="continuationSeparator" w:id="0">
    <w:p w:rsidR="0046041C" w:rsidRDefault="004604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BC68A6">
      <w:tc>
        <w:tcPr>
          <w:tcW w:w="4428" w:type="dxa"/>
        </w:tcPr>
        <w:p w:rsidR="00BC68A6" w:rsidRDefault="00BC68A6">
          <w:pPr>
            <w:pStyle w:val="Header"/>
            <w:rPr>
              <w:rFonts w:ascii="Arial" w:hAnsi="Arial"/>
              <w:sz w:val="20"/>
            </w:rPr>
          </w:pPr>
          <w:r>
            <w:rPr>
              <w:rFonts w:ascii="Arial" w:hAnsi="Arial"/>
              <w:sz w:val="20"/>
            </w:rPr>
            <w:t>Object Management Group</w:t>
          </w:r>
        </w:p>
      </w:tc>
      <w:tc>
        <w:tcPr>
          <w:tcW w:w="4428" w:type="dxa"/>
        </w:tcPr>
        <w:p w:rsidR="00BC68A6" w:rsidRDefault="00BC68A6" w:rsidP="00096DA3">
          <w:pPr>
            <w:pStyle w:val="Header"/>
            <w:jc w:val="right"/>
            <w:rPr>
              <w:rFonts w:ascii="Arial" w:hAnsi="Arial"/>
              <w:sz w:val="20"/>
            </w:rPr>
          </w:pPr>
          <w:r>
            <w:rPr>
              <w:rFonts w:ascii="Arial" w:hAnsi="Arial"/>
              <w:sz w:val="20"/>
            </w:rPr>
            <w:t>Final FTF Report</w:t>
          </w:r>
        </w:p>
      </w:tc>
    </w:tr>
  </w:tbl>
  <w:p w:rsidR="00BC68A6" w:rsidRDefault="00BC68A6">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BC68A6">
      <w:tc>
        <w:tcPr>
          <w:tcW w:w="4428" w:type="dxa"/>
        </w:tcPr>
        <w:p w:rsidR="00BC68A6" w:rsidRDefault="00BC68A6">
          <w:pPr>
            <w:pStyle w:val="Header"/>
            <w:rPr>
              <w:rFonts w:ascii="Arial" w:hAnsi="Arial"/>
              <w:sz w:val="20"/>
            </w:rPr>
          </w:pPr>
          <w:r>
            <w:rPr>
              <w:rFonts w:ascii="Arial" w:hAnsi="Arial"/>
              <w:sz w:val="20"/>
            </w:rPr>
            <w:t>Java 5 Language PSM for DDS</w:t>
          </w:r>
        </w:p>
        <w:p w:rsidR="00BC68A6" w:rsidRDefault="00BC68A6">
          <w:pPr>
            <w:pStyle w:val="Header"/>
            <w:rPr>
              <w:rFonts w:ascii="Arial" w:hAnsi="Arial"/>
              <w:sz w:val="20"/>
            </w:rPr>
          </w:pPr>
        </w:p>
      </w:tc>
      <w:tc>
        <w:tcPr>
          <w:tcW w:w="4428" w:type="dxa"/>
        </w:tcPr>
        <w:p w:rsidR="00BC68A6" w:rsidRDefault="00BC68A6">
          <w:pPr>
            <w:pStyle w:val="Header"/>
            <w:jc w:val="right"/>
            <w:rPr>
              <w:rFonts w:ascii="Arial" w:hAnsi="Arial"/>
              <w:sz w:val="20"/>
            </w:rPr>
          </w:pPr>
          <w:r>
            <w:rPr>
              <w:rFonts w:ascii="Arial" w:hAnsi="Arial"/>
              <w:sz w:val="20"/>
            </w:rPr>
            <w:t>Final Report</w:t>
          </w:r>
        </w:p>
      </w:tc>
    </w:tr>
  </w:tbl>
  <w:p w:rsidR="00BC68A6" w:rsidRDefault="00BC68A6"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BC68A6">
      <w:tc>
        <w:tcPr>
          <w:tcW w:w="3528" w:type="dxa"/>
        </w:tcPr>
        <w:p w:rsidR="00BC68A6" w:rsidRPr="00A66DCD" w:rsidRDefault="00BC68A6">
          <w:pPr>
            <w:pStyle w:val="Header"/>
            <w:rPr>
              <w:rFonts w:ascii="Arial" w:hAnsi="Arial"/>
              <w:sz w:val="20"/>
            </w:rPr>
          </w:pPr>
          <w:r>
            <w:rPr>
              <w:rFonts w:ascii="Arial" w:hAnsi="Arial"/>
              <w:sz w:val="20"/>
            </w:rPr>
            <w:t>Java 5 Language PSM for DDS</w:t>
          </w:r>
        </w:p>
      </w:tc>
      <w:tc>
        <w:tcPr>
          <w:tcW w:w="5220" w:type="dxa"/>
        </w:tcPr>
        <w:p w:rsidR="00BC68A6" w:rsidRDefault="00BC68A6">
          <w:pPr>
            <w:pStyle w:val="Header"/>
            <w:tabs>
              <w:tab w:val="clear" w:pos="4320"/>
              <w:tab w:val="left" w:pos="5454"/>
            </w:tabs>
            <w:ind w:left="72"/>
            <w:jc w:val="right"/>
            <w:rPr>
              <w:rFonts w:ascii="Arial" w:hAnsi="Arial"/>
              <w:sz w:val="20"/>
            </w:rPr>
          </w:pPr>
          <w:r>
            <w:rPr>
              <w:rFonts w:ascii="Arial" w:hAnsi="Arial"/>
              <w:sz w:val="20"/>
            </w:rPr>
            <w:t>Final Report</w:t>
          </w:r>
        </w:p>
        <w:p w:rsidR="00BC68A6" w:rsidRDefault="00BC68A6">
          <w:pPr>
            <w:pStyle w:val="Header"/>
            <w:tabs>
              <w:tab w:val="clear" w:pos="4320"/>
              <w:tab w:val="left" w:pos="5454"/>
            </w:tabs>
            <w:ind w:left="72"/>
            <w:jc w:val="right"/>
            <w:rPr>
              <w:rFonts w:ascii="Arial" w:hAnsi="Arial"/>
              <w:sz w:val="20"/>
            </w:rPr>
          </w:pPr>
        </w:p>
      </w:tc>
    </w:tr>
  </w:tbl>
  <w:p w:rsidR="00BC68A6" w:rsidRDefault="00BC68A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BC68A6">
      <w:tc>
        <w:tcPr>
          <w:tcW w:w="3978" w:type="dxa"/>
        </w:tcPr>
        <w:p w:rsidR="00BC68A6" w:rsidRDefault="00BC68A6">
          <w:pPr>
            <w:pStyle w:val="Header"/>
            <w:rPr>
              <w:rFonts w:ascii="Arial" w:hAnsi="Arial"/>
              <w:sz w:val="20"/>
            </w:rPr>
          </w:pPr>
          <w:r>
            <w:rPr>
              <w:rFonts w:ascii="Arial" w:hAnsi="Arial"/>
              <w:sz w:val="20"/>
            </w:rPr>
            <w:t>Java 5 Language PSM for DDS</w:t>
          </w:r>
        </w:p>
      </w:tc>
      <w:tc>
        <w:tcPr>
          <w:tcW w:w="4860" w:type="dxa"/>
        </w:tcPr>
        <w:p w:rsidR="00BC68A6" w:rsidRDefault="0046041C">
          <w:pPr>
            <w:pStyle w:val="Header"/>
            <w:tabs>
              <w:tab w:val="clear" w:pos="4320"/>
              <w:tab w:val="left" w:pos="5454"/>
            </w:tabs>
            <w:ind w:left="72"/>
            <w:jc w:val="right"/>
            <w:rPr>
              <w:rFonts w:ascii="Arial" w:hAnsi="Arial"/>
              <w:b/>
              <w:sz w:val="20"/>
            </w:rPr>
          </w:pPr>
          <w:r>
            <w:fldChar w:fldCharType="begin"/>
          </w:r>
          <w:r>
            <w:instrText>STYLEREF "Disposition Header" \* MERGEFORMAT</w:instrText>
          </w:r>
          <w:r>
            <w:fldChar w:fldCharType="separate"/>
          </w:r>
          <w:r w:rsidR="009271C8">
            <w:rPr>
              <w:noProof/>
            </w:rPr>
            <w:t>Disposition: Duplicate/merged</w:t>
          </w:r>
          <w:r>
            <w:rPr>
              <w:noProof/>
            </w:rPr>
            <w:fldChar w:fldCharType="end"/>
          </w:r>
        </w:p>
        <w:p w:rsidR="00BC68A6" w:rsidRDefault="0046041C">
          <w:pPr>
            <w:pStyle w:val="Header"/>
            <w:tabs>
              <w:tab w:val="clear" w:pos="4320"/>
              <w:tab w:val="left" w:pos="5454"/>
            </w:tabs>
            <w:ind w:left="72"/>
            <w:jc w:val="right"/>
            <w:rPr>
              <w:rFonts w:ascii="Arial" w:hAnsi="Arial"/>
              <w:sz w:val="20"/>
            </w:rPr>
          </w:pPr>
          <w:r>
            <w:fldChar w:fldCharType="begin"/>
          </w:r>
          <w:r>
            <w:instrText>STYLEREF "OMG Issue NO" \* MERGEFORMAT</w:instrText>
          </w:r>
          <w:r>
            <w:fldChar w:fldCharType="separate"/>
          </w:r>
          <w:r w:rsidR="009271C8">
            <w:rPr>
              <w:noProof/>
            </w:rPr>
            <w:t>OMG Issue No: 18285</w:t>
          </w:r>
          <w:r>
            <w:rPr>
              <w:noProof/>
            </w:rPr>
            <w:fldChar w:fldCharType="end"/>
          </w:r>
        </w:p>
      </w:tc>
    </w:tr>
  </w:tbl>
  <w:p w:rsidR="00BC68A6" w:rsidRDefault="00BC68A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5C4DB4"/>
    <w:multiLevelType w:val="hybridMultilevel"/>
    <w:tmpl w:val="6BCCD4F6"/>
    <w:lvl w:ilvl="0" w:tplc="04090001">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6">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9">
    <w:nsid w:val="1BC74CBB"/>
    <w:multiLevelType w:val="hybridMultilevel"/>
    <w:tmpl w:val="B7224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75928"/>
    <w:multiLevelType w:val="hybridMultilevel"/>
    <w:tmpl w:val="368AC88E"/>
    <w:lvl w:ilvl="0" w:tplc="985A2450">
      <w:start w:val="1"/>
      <w:numFmt w:val="bullet"/>
      <w:lvlText w:val=""/>
      <w:lvlJc w:val="left"/>
      <w:pPr>
        <w:ind w:left="720" w:hanging="360"/>
      </w:pPr>
      <w:rPr>
        <w:rFonts w:ascii="Symbol" w:hAnsi="Symbol" w:cs="Times New Roman" w:hint="default"/>
      </w:rPr>
    </w:lvl>
    <w:lvl w:ilvl="1" w:tplc="7376FF7E">
      <w:start w:val="1"/>
      <w:numFmt w:val="bullet"/>
      <w:lvlText w:val="o"/>
      <w:lvlJc w:val="left"/>
      <w:pPr>
        <w:ind w:left="1440" w:hanging="360"/>
      </w:pPr>
      <w:rPr>
        <w:rFonts w:ascii="Courier New" w:hAnsi="Courier New" w:cs="Arial" w:hint="default"/>
      </w:rPr>
    </w:lvl>
    <w:lvl w:ilvl="2" w:tplc="181EB1FE">
      <w:start w:val="1"/>
      <w:numFmt w:val="bullet"/>
      <w:lvlText w:val=""/>
      <w:lvlJc w:val="left"/>
      <w:pPr>
        <w:ind w:left="2160" w:hanging="360"/>
      </w:pPr>
      <w:rPr>
        <w:rFonts w:ascii="Wingdings" w:hAnsi="Wingdings" w:cs="Times New Roman" w:hint="default"/>
      </w:rPr>
    </w:lvl>
    <w:lvl w:ilvl="3" w:tplc="DAE4F200">
      <w:start w:val="1"/>
      <w:numFmt w:val="bullet"/>
      <w:lvlText w:val=""/>
      <w:lvlJc w:val="left"/>
      <w:pPr>
        <w:ind w:left="2880" w:hanging="360"/>
      </w:pPr>
      <w:rPr>
        <w:rFonts w:ascii="Symbol" w:hAnsi="Symbol" w:cs="Times New Roman" w:hint="default"/>
      </w:rPr>
    </w:lvl>
    <w:lvl w:ilvl="4" w:tplc="AD1A456C">
      <w:start w:val="1"/>
      <w:numFmt w:val="bullet"/>
      <w:lvlText w:val="o"/>
      <w:lvlJc w:val="left"/>
      <w:pPr>
        <w:ind w:left="3600" w:hanging="360"/>
      </w:pPr>
      <w:rPr>
        <w:rFonts w:ascii="Courier New" w:hAnsi="Courier New" w:cs="Arial" w:hint="default"/>
      </w:rPr>
    </w:lvl>
    <w:lvl w:ilvl="5" w:tplc="B232ABF4">
      <w:start w:val="1"/>
      <w:numFmt w:val="bullet"/>
      <w:lvlText w:val=""/>
      <w:lvlJc w:val="left"/>
      <w:pPr>
        <w:ind w:left="4320" w:hanging="360"/>
      </w:pPr>
      <w:rPr>
        <w:rFonts w:ascii="Wingdings" w:hAnsi="Wingdings" w:cs="Times New Roman" w:hint="default"/>
      </w:rPr>
    </w:lvl>
    <w:lvl w:ilvl="6" w:tplc="3F0CFCF6">
      <w:start w:val="1"/>
      <w:numFmt w:val="bullet"/>
      <w:lvlText w:val=""/>
      <w:lvlJc w:val="left"/>
      <w:pPr>
        <w:ind w:left="5040" w:hanging="360"/>
      </w:pPr>
      <w:rPr>
        <w:rFonts w:ascii="Symbol" w:hAnsi="Symbol" w:cs="Times New Roman" w:hint="default"/>
      </w:rPr>
    </w:lvl>
    <w:lvl w:ilvl="7" w:tplc="2DE86F5C">
      <w:start w:val="1"/>
      <w:numFmt w:val="bullet"/>
      <w:lvlText w:val="o"/>
      <w:lvlJc w:val="left"/>
      <w:pPr>
        <w:ind w:left="5760" w:hanging="360"/>
      </w:pPr>
      <w:rPr>
        <w:rFonts w:ascii="Courier New" w:hAnsi="Courier New" w:cs="Arial" w:hint="default"/>
      </w:rPr>
    </w:lvl>
    <w:lvl w:ilvl="8" w:tplc="A0243434">
      <w:start w:val="1"/>
      <w:numFmt w:val="bullet"/>
      <w:lvlText w:val=""/>
      <w:lvlJc w:val="left"/>
      <w:pPr>
        <w:ind w:left="6480" w:hanging="360"/>
      </w:pPr>
      <w:rPr>
        <w:rFonts w:ascii="Wingdings" w:hAnsi="Wingdings" w:cs="Times New Roman" w:hint="default"/>
      </w:rPr>
    </w:lvl>
  </w:abstractNum>
  <w:abstractNum w:abstractNumId="16">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0C4F38"/>
    <w:multiLevelType w:val="hybridMultilevel"/>
    <w:tmpl w:val="B424636C"/>
    <w:lvl w:ilvl="0" w:tplc="D17299A6">
      <w:start w:val="1"/>
      <w:numFmt w:val="bullet"/>
      <w:lvlText w:val=""/>
      <w:lvlJc w:val="left"/>
      <w:pPr>
        <w:ind w:left="720" w:hanging="360"/>
      </w:pPr>
      <w:rPr>
        <w:rFonts w:ascii="Symbol" w:hAnsi="Symbol" w:cs="Times New Roman" w:hint="default"/>
      </w:rPr>
    </w:lvl>
    <w:lvl w:ilvl="1" w:tplc="F61AD070">
      <w:start w:val="1"/>
      <w:numFmt w:val="bullet"/>
      <w:lvlText w:val="o"/>
      <w:lvlJc w:val="left"/>
      <w:pPr>
        <w:ind w:left="1440" w:hanging="360"/>
      </w:pPr>
      <w:rPr>
        <w:rFonts w:ascii="Courier New" w:hAnsi="Courier New" w:cs="Arial" w:hint="default"/>
      </w:rPr>
    </w:lvl>
    <w:lvl w:ilvl="2" w:tplc="05143AB4">
      <w:start w:val="1"/>
      <w:numFmt w:val="bullet"/>
      <w:lvlText w:val=""/>
      <w:lvlJc w:val="left"/>
      <w:pPr>
        <w:ind w:left="2160" w:hanging="360"/>
      </w:pPr>
      <w:rPr>
        <w:rFonts w:ascii="Wingdings" w:hAnsi="Wingdings" w:cs="Times New Roman" w:hint="default"/>
      </w:rPr>
    </w:lvl>
    <w:lvl w:ilvl="3" w:tplc="85CC6696">
      <w:start w:val="1"/>
      <w:numFmt w:val="bullet"/>
      <w:lvlText w:val=""/>
      <w:lvlJc w:val="left"/>
      <w:pPr>
        <w:ind w:left="2880" w:hanging="360"/>
      </w:pPr>
      <w:rPr>
        <w:rFonts w:ascii="Symbol" w:hAnsi="Symbol" w:cs="Times New Roman" w:hint="default"/>
      </w:rPr>
    </w:lvl>
    <w:lvl w:ilvl="4" w:tplc="11D686B0">
      <w:start w:val="1"/>
      <w:numFmt w:val="bullet"/>
      <w:lvlText w:val="o"/>
      <w:lvlJc w:val="left"/>
      <w:pPr>
        <w:ind w:left="3600" w:hanging="360"/>
      </w:pPr>
      <w:rPr>
        <w:rFonts w:ascii="Courier New" w:hAnsi="Courier New" w:cs="Arial" w:hint="default"/>
      </w:rPr>
    </w:lvl>
    <w:lvl w:ilvl="5" w:tplc="98E8816C">
      <w:start w:val="1"/>
      <w:numFmt w:val="bullet"/>
      <w:lvlText w:val=""/>
      <w:lvlJc w:val="left"/>
      <w:pPr>
        <w:ind w:left="4320" w:hanging="360"/>
      </w:pPr>
      <w:rPr>
        <w:rFonts w:ascii="Wingdings" w:hAnsi="Wingdings" w:cs="Times New Roman" w:hint="default"/>
      </w:rPr>
    </w:lvl>
    <w:lvl w:ilvl="6" w:tplc="B34E5AE6">
      <w:start w:val="1"/>
      <w:numFmt w:val="bullet"/>
      <w:lvlText w:val=""/>
      <w:lvlJc w:val="left"/>
      <w:pPr>
        <w:ind w:left="5040" w:hanging="360"/>
      </w:pPr>
      <w:rPr>
        <w:rFonts w:ascii="Symbol" w:hAnsi="Symbol" w:cs="Times New Roman" w:hint="default"/>
      </w:rPr>
    </w:lvl>
    <w:lvl w:ilvl="7" w:tplc="B6960720">
      <w:start w:val="1"/>
      <w:numFmt w:val="bullet"/>
      <w:lvlText w:val="o"/>
      <w:lvlJc w:val="left"/>
      <w:pPr>
        <w:ind w:left="5760" w:hanging="360"/>
      </w:pPr>
      <w:rPr>
        <w:rFonts w:ascii="Courier New" w:hAnsi="Courier New" w:cs="Arial" w:hint="default"/>
      </w:rPr>
    </w:lvl>
    <w:lvl w:ilvl="8" w:tplc="CB565718">
      <w:start w:val="1"/>
      <w:numFmt w:val="bullet"/>
      <w:lvlText w:val=""/>
      <w:lvlJc w:val="left"/>
      <w:pPr>
        <w:ind w:left="6480" w:hanging="360"/>
      </w:pPr>
      <w:rPr>
        <w:rFonts w:ascii="Wingdings" w:hAnsi="Wingdings" w:cs="Times New Roman" w:hint="default"/>
      </w:rPr>
    </w:lvl>
  </w:abstractNum>
  <w:abstractNum w:abstractNumId="22">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9BA26F4"/>
    <w:multiLevelType w:val="hybridMultilevel"/>
    <w:tmpl w:val="10A28510"/>
    <w:lvl w:ilvl="0" w:tplc="4224EFF0">
      <w:start w:val="1"/>
      <w:numFmt w:val="bullet"/>
      <w:lvlText w:val=""/>
      <w:lvlJc w:val="left"/>
      <w:pPr>
        <w:ind w:left="720" w:hanging="360"/>
      </w:pPr>
      <w:rPr>
        <w:rFonts w:ascii="Symbol"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cs="Times New Roman" w:hint="default"/>
      </w:rPr>
    </w:lvl>
    <w:lvl w:ilvl="3" w:tplc="04090001">
      <w:start w:val="1"/>
      <w:numFmt w:val="bullet"/>
      <w:lvlText w:val=""/>
      <w:lvlJc w:val="left"/>
      <w:pPr>
        <w:ind w:left="2880" w:hanging="360"/>
      </w:pPr>
      <w:rPr>
        <w:rFonts w:ascii="Symbol" w:hAnsi="Symbol" w:cs="Times New Roman"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cs="Times New Roman" w:hint="default"/>
      </w:rPr>
    </w:lvl>
    <w:lvl w:ilvl="6" w:tplc="04090001">
      <w:start w:val="1"/>
      <w:numFmt w:val="bullet"/>
      <w:lvlText w:val=""/>
      <w:lvlJc w:val="left"/>
      <w:pPr>
        <w:ind w:left="5040" w:hanging="360"/>
      </w:pPr>
      <w:rPr>
        <w:rFonts w:ascii="Symbol" w:hAnsi="Symbol" w:cs="Times New Roman"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cs="Times New Roman" w:hint="default"/>
      </w:rPr>
    </w:lvl>
  </w:abstractNum>
  <w:abstractNum w:abstractNumId="43">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7"/>
  </w:num>
  <w:num w:numId="3">
    <w:abstractNumId w:val="7"/>
  </w:num>
  <w:num w:numId="4">
    <w:abstractNumId w:val="30"/>
  </w:num>
  <w:num w:numId="5">
    <w:abstractNumId w:val="39"/>
  </w:num>
  <w:num w:numId="6">
    <w:abstractNumId w:val="37"/>
  </w:num>
  <w:num w:numId="7">
    <w:abstractNumId w:val="24"/>
  </w:num>
  <w:num w:numId="8">
    <w:abstractNumId w:val="2"/>
  </w:num>
  <w:num w:numId="9">
    <w:abstractNumId w:val="11"/>
  </w:num>
  <w:num w:numId="10">
    <w:abstractNumId w:val="22"/>
  </w:num>
  <w:num w:numId="11">
    <w:abstractNumId w:val="16"/>
  </w:num>
  <w:num w:numId="12">
    <w:abstractNumId w:val="28"/>
  </w:num>
  <w:num w:numId="13">
    <w:abstractNumId w:val="0"/>
  </w:num>
  <w:num w:numId="14">
    <w:abstractNumId w:val="10"/>
  </w:num>
  <w:num w:numId="15">
    <w:abstractNumId w:val="3"/>
  </w:num>
  <w:num w:numId="16">
    <w:abstractNumId w:val="35"/>
  </w:num>
  <w:num w:numId="17">
    <w:abstractNumId w:val="38"/>
  </w:num>
  <w:num w:numId="18">
    <w:abstractNumId w:val="29"/>
  </w:num>
  <w:num w:numId="19">
    <w:abstractNumId w:val="20"/>
  </w:num>
  <w:num w:numId="20">
    <w:abstractNumId w:val="40"/>
  </w:num>
  <w:num w:numId="21">
    <w:abstractNumId w:val="32"/>
  </w:num>
  <w:num w:numId="22">
    <w:abstractNumId w:val="43"/>
  </w:num>
  <w:num w:numId="23">
    <w:abstractNumId w:val="44"/>
  </w:num>
  <w:num w:numId="24">
    <w:abstractNumId w:val="13"/>
  </w:num>
  <w:num w:numId="25">
    <w:abstractNumId w:val="19"/>
  </w:num>
  <w:num w:numId="26">
    <w:abstractNumId w:val="6"/>
  </w:num>
  <w:num w:numId="27">
    <w:abstractNumId w:val="33"/>
  </w:num>
  <w:num w:numId="28">
    <w:abstractNumId w:val="36"/>
  </w:num>
  <w:num w:numId="29">
    <w:abstractNumId w:val="41"/>
  </w:num>
  <w:num w:numId="30">
    <w:abstractNumId w:val="14"/>
  </w:num>
  <w:num w:numId="31">
    <w:abstractNumId w:val="4"/>
  </w:num>
  <w:num w:numId="32">
    <w:abstractNumId w:val="31"/>
  </w:num>
  <w:num w:numId="33">
    <w:abstractNumId w:val="23"/>
  </w:num>
  <w:num w:numId="34">
    <w:abstractNumId w:val="12"/>
  </w:num>
  <w:num w:numId="35">
    <w:abstractNumId w:val="17"/>
  </w:num>
  <w:num w:numId="36">
    <w:abstractNumId w:val="34"/>
  </w:num>
  <w:num w:numId="37">
    <w:abstractNumId w:val="18"/>
  </w:num>
  <w:num w:numId="38">
    <w:abstractNumId w:val="25"/>
  </w:num>
  <w:num w:numId="39">
    <w:abstractNumId w:val="1"/>
  </w:num>
  <w:num w:numId="40">
    <w:abstractNumId w:val="26"/>
  </w:num>
  <w:num w:numId="41">
    <w:abstractNumId w:val="5"/>
  </w:num>
  <w:num w:numId="42">
    <w:abstractNumId w:val="9"/>
  </w:num>
  <w:num w:numId="43">
    <w:abstractNumId w:val="15"/>
  </w:num>
  <w:num w:numId="44">
    <w:abstractNumId w:val="21"/>
  </w:num>
  <w:num w:numId="45">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D3A"/>
    <w:rsid w:val="0000189D"/>
    <w:rsid w:val="00002CD4"/>
    <w:rsid w:val="00012C6C"/>
    <w:rsid w:val="00012C86"/>
    <w:rsid w:val="000150B7"/>
    <w:rsid w:val="000169E0"/>
    <w:rsid w:val="000207AE"/>
    <w:rsid w:val="00021A6E"/>
    <w:rsid w:val="000222AA"/>
    <w:rsid w:val="00024BEE"/>
    <w:rsid w:val="000263F5"/>
    <w:rsid w:val="0002694A"/>
    <w:rsid w:val="00026EED"/>
    <w:rsid w:val="00032021"/>
    <w:rsid w:val="00036651"/>
    <w:rsid w:val="000366FB"/>
    <w:rsid w:val="000370BF"/>
    <w:rsid w:val="00040F08"/>
    <w:rsid w:val="00041711"/>
    <w:rsid w:val="00041F7B"/>
    <w:rsid w:val="00043794"/>
    <w:rsid w:val="00043B84"/>
    <w:rsid w:val="00043C1C"/>
    <w:rsid w:val="00044C30"/>
    <w:rsid w:val="00052535"/>
    <w:rsid w:val="00052E7C"/>
    <w:rsid w:val="0005315C"/>
    <w:rsid w:val="00054AFD"/>
    <w:rsid w:val="00056904"/>
    <w:rsid w:val="00060DFE"/>
    <w:rsid w:val="00062754"/>
    <w:rsid w:val="000635BD"/>
    <w:rsid w:val="00063827"/>
    <w:rsid w:val="0006413B"/>
    <w:rsid w:val="00064E7B"/>
    <w:rsid w:val="000655A5"/>
    <w:rsid w:val="00067CA3"/>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48C"/>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0DAE"/>
    <w:rsid w:val="000F15FF"/>
    <w:rsid w:val="000F1BDB"/>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85956"/>
    <w:rsid w:val="00187CA6"/>
    <w:rsid w:val="00190782"/>
    <w:rsid w:val="001919FF"/>
    <w:rsid w:val="001921C1"/>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70E"/>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663"/>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1E34"/>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1FFB"/>
    <w:rsid w:val="002828DB"/>
    <w:rsid w:val="00284BE1"/>
    <w:rsid w:val="00286328"/>
    <w:rsid w:val="00287B54"/>
    <w:rsid w:val="002904A8"/>
    <w:rsid w:val="0029144C"/>
    <w:rsid w:val="002921D6"/>
    <w:rsid w:val="002927D5"/>
    <w:rsid w:val="00292953"/>
    <w:rsid w:val="002936A4"/>
    <w:rsid w:val="00293D68"/>
    <w:rsid w:val="002967DC"/>
    <w:rsid w:val="00297B93"/>
    <w:rsid w:val="002A23B7"/>
    <w:rsid w:val="002A5C22"/>
    <w:rsid w:val="002A6153"/>
    <w:rsid w:val="002B0550"/>
    <w:rsid w:val="002B0916"/>
    <w:rsid w:val="002B287E"/>
    <w:rsid w:val="002B298B"/>
    <w:rsid w:val="002C0E3B"/>
    <w:rsid w:val="002C1661"/>
    <w:rsid w:val="002C5940"/>
    <w:rsid w:val="002D1CE2"/>
    <w:rsid w:val="002D56FB"/>
    <w:rsid w:val="002D5F5D"/>
    <w:rsid w:val="002E1BFA"/>
    <w:rsid w:val="002E1FD2"/>
    <w:rsid w:val="002E4D07"/>
    <w:rsid w:val="002E6676"/>
    <w:rsid w:val="002E66DB"/>
    <w:rsid w:val="002F1EA0"/>
    <w:rsid w:val="002F4532"/>
    <w:rsid w:val="002F4D86"/>
    <w:rsid w:val="002F5210"/>
    <w:rsid w:val="002F6DD4"/>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37E39"/>
    <w:rsid w:val="00340B77"/>
    <w:rsid w:val="00341546"/>
    <w:rsid w:val="00343C98"/>
    <w:rsid w:val="00344217"/>
    <w:rsid w:val="003466C5"/>
    <w:rsid w:val="00347F36"/>
    <w:rsid w:val="003554A9"/>
    <w:rsid w:val="00355A65"/>
    <w:rsid w:val="00355FD6"/>
    <w:rsid w:val="00357A52"/>
    <w:rsid w:val="00361262"/>
    <w:rsid w:val="00362D2B"/>
    <w:rsid w:val="00362F03"/>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10AD"/>
    <w:rsid w:val="003A43D8"/>
    <w:rsid w:val="003A5A03"/>
    <w:rsid w:val="003A67C6"/>
    <w:rsid w:val="003A6B4B"/>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1CFB"/>
    <w:rsid w:val="0041246A"/>
    <w:rsid w:val="0041464E"/>
    <w:rsid w:val="00416F24"/>
    <w:rsid w:val="004173FE"/>
    <w:rsid w:val="004209A7"/>
    <w:rsid w:val="00423DC4"/>
    <w:rsid w:val="00423EA0"/>
    <w:rsid w:val="00427479"/>
    <w:rsid w:val="0042749A"/>
    <w:rsid w:val="00427879"/>
    <w:rsid w:val="00427B67"/>
    <w:rsid w:val="00434157"/>
    <w:rsid w:val="00434420"/>
    <w:rsid w:val="00435064"/>
    <w:rsid w:val="00437E2E"/>
    <w:rsid w:val="00441DCC"/>
    <w:rsid w:val="00442A64"/>
    <w:rsid w:val="00442CF5"/>
    <w:rsid w:val="00442E7A"/>
    <w:rsid w:val="0044438A"/>
    <w:rsid w:val="004449B5"/>
    <w:rsid w:val="00450383"/>
    <w:rsid w:val="00457D8A"/>
    <w:rsid w:val="0046041C"/>
    <w:rsid w:val="00460CD2"/>
    <w:rsid w:val="00461A71"/>
    <w:rsid w:val="00461D80"/>
    <w:rsid w:val="00461DD4"/>
    <w:rsid w:val="00463AA8"/>
    <w:rsid w:val="00464D41"/>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7F3"/>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044C"/>
    <w:rsid w:val="0052143A"/>
    <w:rsid w:val="0052269D"/>
    <w:rsid w:val="005228DD"/>
    <w:rsid w:val="00523484"/>
    <w:rsid w:val="00523620"/>
    <w:rsid w:val="00524686"/>
    <w:rsid w:val="0052615D"/>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93C4E"/>
    <w:rsid w:val="005969B6"/>
    <w:rsid w:val="005979CE"/>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19D"/>
    <w:rsid w:val="005D0FB1"/>
    <w:rsid w:val="005D1171"/>
    <w:rsid w:val="005D1B11"/>
    <w:rsid w:val="005D2C20"/>
    <w:rsid w:val="005D5CF8"/>
    <w:rsid w:val="005D6505"/>
    <w:rsid w:val="005D6ED1"/>
    <w:rsid w:val="005E3646"/>
    <w:rsid w:val="005E579A"/>
    <w:rsid w:val="005E5DA4"/>
    <w:rsid w:val="005E6D43"/>
    <w:rsid w:val="005F3B64"/>
    <w:rsid w:val="005F50DC"/>
    <w:rsid w:val="005F5649"/>
    <w:rsid w:val="00600FBE"/>
    <w:rsid w:val="0060140E"/>
    <w:rsid w:val="006029AD"/>
    <w:rsid w:val="00602A90"/>
    <w:rsid w:val="0060496C"/>
    <w:rsid w:val="006060FD"/>
    <w:rsid w:val="0060652D"/>
    <w:rsid w:val="0060688F"/>
    <w:rsid w:val="00611768"/>
    <w:rsid w:val="00613A83"/>
    <w:rsid w:val="00615ADE"/>
    <w:rsid w:val="006211DD"/>
    <w:rsid w:val="00622836"/>
    <w:rsid w:val="006233A7"/>
    <w:rsid w:val="00627C8C"/>
    <w:rsid w:val="0063013B"/>
    <w:rsid w:val="00630CE5"/>
    <w:rsid w:val="00633F78"/>
    <w:rsid w:val="0063430A"/>
    <w:rsid w:val="006353C6"/>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0F76"/>
    <w:rsid w:val="00672058"/>
    <w:rsid w:val="00675C35"/>
    <w:rsid w:val="0067706F"/>
    <w:rsid w:val="00677280"/>
    <w:rsid w:val="006811C7"/>
    <w:rsid w:val="00681986"/>
    <w:rsid w:val="00682770"/>
    <w:rsid w:val="00683393"/>
    <w:rsid w:val="006833AF"/>
    <w:rsid w:val="0068436F"/>
    <w:rsid w:val="0069074A"/>
    <w:rsid w:val="00690A01"/>
    <w:rsid w:val="00695DEB"/>
    <w:rsid w:val="00696EAA"/>
    <w:rsid w:val="00697CFA"/>
    <w:rsid w:val="006A090D"/>
    <w:rsid w:val="006A23AA"/>
    <w:rsid w:val="006A2B5F"/>
    <w:rsid w:val="006A38AB"/>
    <w:rsid w:val="006B20BB"/>
    <w:rsid w:val="006B41BE"/>
    <w:rsid w:val="006B5A93"/>
    <w:rsid w:val="006B5BDB"/>
    <w:rsid w:val="006B760B"/>
    <w:rsid w:val="006B7D9E"/>
    <w:rsid w:val="006C0875"/>
    <w:rsid w:val="006C09D4"/>
    <w:rsid w:val="006C202A"/>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1F87"/>
    <w:rsid w:val="007224B0"/>
    <w:rsid w:val="00723416"/>
    <w:rsid w:val="00724A88"/>
    <w:rsid w:val="007335C1"/>
    <w:rsid w:val="00735CD8"/>
    <w:rsid w:val="00737C79"/>
    <w:rsid w:val="00743B54"/>
    <w:rsid w:val="00745871"/>
    <w:rsid w:val="00746DB4"/>
    <w:rsid w:val="007539CC"/>
    <w:rsid w:val="00756283"/>
    <w:rsid w:val="007576F8"/>
    <w:rsid w:val="0076069B"/>
    <w:rsid w:val="00764629"/>
    <w:rsid w:val="00770814"/>
    <w:rsid w:val="00771A3A"/>
    <w:rsid w:val="00774598"/>
    <w:rsid w:val="0077487F"/>
    <w:rsid w:val="0077517F"/>
    <w:rsid w:val="0077553E"/>
    <w:rsid w:val="0077698A"/>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551F"/>
    <w:rsid w:val="007D701C"/>
    <w:rsid w:val="007E025B"/>
    <w:rsid w:val="007E0F81"/>
    <w:rsid w:val="007E1313"/>
    <w:rsid w:val="007E1393"/>
    <w:rsid w:val="007E4AF4"/>
    <w:rsid w:val="007E6E0E"/>
    <w:rsid w:val="007F01D7"/>
    <w:rsid w:val="007F091B"/>
    <w:rsid w:val="007F0DD4"/>
    <w:rsid w:val="007F2F29"/>
    <w:rsid w:val="007F5558"/>
    <w:rsid w:val="007F6823"/>
    <w:rsid w:val="00801629"/>
    <w:rsid w:val="00803774"/>
    <w:rsid w:val="00805E72"/>
    <w:rsid w:val="008069E2"/>
    <w:rsid w:val="00807354"/>
    <w:rsid w:val="008105C9"/>
    <w:rsid w:val="008110AC"/>
    <w:rsid w:val="008125E2"/>
    <w:rsid w:val="008142CC"/>
    <w:rsid w:val="00815173"/>
    <w:rsid w:val="00815CE5"/>
    <w:rsid w:val="008161FF"/>
    <w:rsid w:val="00816DE4"/>
    <w:rsid w:val="00816F63"/>
    <w:rsid w:val="00822D62"/>
    <w:rsid w:val="008238CE"/>
    <w:rsid w:val="00826EFA"/>
    <w:rsid w:val="00831220"/>
    <w:rsid w:val="00832168"/>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AAB"/>
    <w:rsid w:val="00873CA4"/>
    <w:rsid w:val="008771CF"/>
    <w:rsid w:val="00880EFE"/>
    <w:rsid w:val="008817B5"/>
    <w:rsid w:val="00886B69"/>
    <w:rsid w:val="00887068"/>
    <w:rsid w:val="00890A70"/>
    <w:rsid w:val="008923AD"/>
    <w:rsid w:val="00892E6B"/>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4CD"/>
    <w:rsid w:val="008D5C02"/>
    <w:rsid w:val="008D79E0"/>
    <w:rsid w:val="008D7A65"/>
    <w:rsid w:val="008E0A32"/>
    <w:rsid w:val="008E12F6"/>
    <w:rsid w:val="008E1A53"/>
    <w:rsid w:val="008E3E93"/>
    <w:rsid w:val="008E56ED"/>
    <w:rsid w:val="008E78B0"/>
    <w:rsid w:val="008F0896"/>
    <w:rsid w:val="0090023E"/>
    <w:rsid w:val="00900244"/>
    <w:rsid w:val="00900659"/>
    <w:rsid w:val="009027F6"/>
    <w:rsid w:val="0090315D"/>
    <w:rsid w:val="00904B71"/>
    <w:rsid w:val="00904BBB"/>
    <w:rsid w:val="009061C8"/>
    <w:rsid w:val="00906C65"/>
    <w:rsid w:val="00910590"/>
    <w:rsid w:val="00921D9C"/>
    <w:rsid w:val="0092373E"/>
    <w:rsid w:val="00924C5F"/>
    <w:rsid w:val="00925CC4"/>
    <w:rsid w:val="009271C8"/>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311E"/>
    <w:rsid w:val="00964A3D"/>
    <w:rsid w:val="009675EF"/>
    <w:rsid w:val="009704E4"/>
    <w:rsid w:val="00971D66"/>
    <w:rsid w:val="009729AE"/>
    <w:rsid w:val="0097565E"/>
    <w:rsid w:val="00990FAE"/>
    <w:rsid w:val="00992706"/>
    <w:rsid w:val="00992B38"/>
    <w:rsid w:val="00993792"/>
    <w:rsid w:val="00995BF4"/>
    <w:rsid w:val="00997F8A"/>
    <w:rsid w:val="009A01DE"/>
    <w:rsid w:val="009A0AF6"/>
    <w:rsid w:val="009A325B"/>
    <w:rsid w:val="009A5305"/>
    <w:rsid w:val="009A7B94"/>
    <w:rsid w:val="009B04E8"/>
    <w:rsid w:val="009B1EE6"/>
    <w:rsid w:val="009B4068"/>
    <w:rsid w:val="009B4FB9"/>
    <w:rsid w:val="009B7326"/>
    <w:rsid w:val="009B78CB"/>
    <w:rsid w:val="009B7E82"/>
    <w:rsid w:val="009C02E9"/>
    <w:rsid w:val="009C32F2"/>
    <w:rsid w:val="009C4385"/>
    <w:rsid w:val="009C55E7"/>
    <w:rsid w:val="009C569A"/>
    <w:rsid w:val="009C5C95"/>
    <w:rsid w:val="009D2981"/>
    <w:rsid w:val="009D32EB"/>
    <w:rsid w:val="009D533D"/>
    <w:rsid w:val="009D53C0"/>
    <w:rsid w:val="009E15FD"/>
    <w:rsid w:val="009E2E15"/>
    <w:rsid w:val="009E72CA"/>
    <w:rsid w:val="009E7C6D"/>
    <w:rsid w:val="009F074E"/>
    <w:rsid w:val="009F0AE6"/>
    <w:rsid w:val="009F5274"/>
    <w:rsid w:val="009F6D63"/>
    <w:rsid w:val="00A014F8"/>
    <w:rsid w:val="00A015B4"/>
    <w:rsid w:val="00A06325"/>
    <w:rsid w:val="00A0680C"/>
    <w:rsid w:val="00A13038"/>
    <w:rsid w:val="00A15B4F"/>
    <w:rsid w:val="00A16859"/>
    <w:rsid w:val="00A17FEA"/>
    <w:rsid w:val="00A2404D"/>
    <w:rsid w:val="00A247D4"/>
    <w:rsid w:val="00A30878"/>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75FC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059"/>
    <w:rsid w:val="00AC6B0F"/>
    <w:rsid w:val="00AD1BE7"/>
    <w:rsid w:val="00AD2E86"/>
    <w:rsid w:val="00AD30E6"/>
    <w:rsid w:val="00AD432D"/>
    <w:rsid w:val="00AE1AF3"/>
    <w:rsid w:val="00AE464D"/>
    <w:rsid w:val="00AE53A6"/>
    <w:rsid w:val="00AE69CF"/>
    <w:rsid w:val="00AF128E"/>
    <w:rsid w:val="00AF285D"/>
    <w:rsid w:val="00AF37A8"/>
    <w:rsid w:val="00AF6F49"/>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466C6"/>
    <w:rsid w:val="00B52ACC"/>
    <w:rsid w:val="00B52BC0"/>
    <w:rsid w:val="00B54E90"/>
    <w:rsid w:val="00B60397"/>
    <w:rsid w:val="00B60F8F"/>
    <w:rsid w:val="00B63109"/>
    <w:rsid w:val="00B64140"/>
    <w:rsid w:val="00B641D7"/>
    <w:rsid w:val="00B655EB"/>
    <w:rsid w:val="00B67D04"/>
    <w:rsid w:val="00B711DA"/>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68A6"/>
    <w:rsid w:val="00BC7197"/>
    <w:rsid w:val="00BD2B3B"/>
    <w:rsid w:val="00BD33DE"/>
    <w:rsid w:val="00BD61F1"/>
    <w:rsid w:val="00BD6D2E"/>
    <w:rsid w:val="00BD742B"/>
    <w:rsid w:val="00BD78DE"/>
    <w:rsid w:val="00BD7B49"/>
    <w:rsid w:val="00BD7F3C"/>
    <w:rsid w:val="00BE0629"/>
    <w:rsid w:val="00BE119D"/>
    <w:rsid w:val="00BE1A0C"/>
    <w:rsid w:val="00BE4FA6"/>
    <w:rsid w:val="00BE50D5"/>
    <w:rsid w:val="00BE530B"/>
    <w:rsid w:val="00BE5AC5"/>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609A"/>
    <w:rsid w:val="00C47BE9"/>
    <w:rsid w:val="00C50F0A"/>
    <w:rsid w:val="00C55C17"/>
    <w:rsid w:val="00C56DEF"/>
    <w:rsid w:val="00C57E58"/>
    <w:rsid w:val="00C614E1"/>
    <w:rsid w:val="00C63F21"/>
    <w:rsid w:val="00C63F25"/>
    <w:rsid w:val="00C648B4"/>
    <w:rsid w:val="00C64E26"/>
    <w:rsid w:val="00C66668"/>
    <w:rsid w:val="00C67494"/>
    <w:rsid w:val="00C67B9B"/>
    <w:rsid w:val="00C70992"/>
    <w:rsid w:val="00C709A6"/>
    <w:rsid w:val="00C74C24"/>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4F8D"/>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CF6245"/>
    <w:rsid w:val="00D00EFB"/>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41F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5CF"/>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3882"/>
    <w:rsid w:val="00E255A7"/>
    <w:rsid w:val="00E277EB"/>
    <w:rsid w:val="00E30726"/>
    <w:rsid w:val="00E31607"/>
    <w:rsid w:val="00E322C3"/>
    <w:rsid w:val="00E32661"/>
    <w:rsid w:val="00E32742"/>
    <w:rsid w:val="00E377F9"/>
    <w:rsid w:val="00E41972"/>
    <w:rsid w:val="00E41D9D"/>
    <w:rsid w:val="00E44275"/>
    <w:rsid w:val="00E4637E"/>
    <w:rsid w:val="00E51824"/>
    <w:rsid w:val="00E555AA"/>
    <w:rsid w:val="00E57288"/>
    <w:rsid w:val="00E575DB"/>
    <w:rsid w:val="00E5790C"/>
    <w:rsid w:val="00E648FD"/>
    <w:rsid w:val="00E70344"/>
    <w:rsid w:val="00E704EE"/>
    <w:rsid w:val="00E71EDB"/>
    <w:rsid w:val="00E72D9A"/>
    <w:rsid w:val="00E750A8"/>
    <w:rsid w:val="00E7682A"/>
    <w:rsid w:val="00E77D71"/>
    <w:rsid w:val="00E84F78"/>
    <w:rsid w:val="00E86234"/>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C5FC3"/>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EF664C"/>
    <w:rsid w:val="00F00722"/>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55534"/>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B6CC3"/>
    <w:rsid w:val="00FC36B9"/>
    <w:rsid w:val="00FC37F0"/>
    <w:rsid w:val="00FC383C"/>
    <w:rsid w:val="00FC388B"/>
    <w:rsid w:val="00FC39B2"/>
    <w:rsid w:val="00FC7519"/>
    <w:rsid w:val="00FD1C37"/>
    <w:rsid w:val="00FD1DBE"/>
    <w:rsid w:val="00FD2B54"/>
    <w:rsid w:val="00FD3080"/>
    <w:rsid w:val="00FD37C2"/>
    <w:rsid w:val="00FD663C"/>
    <w:rsid w:val="00FD7416"/>
    <w:rsid w:val="00FE1A7C"/>
    <w:rsid w:val="00FE30E3"/>
    <w:rsid w:val="00FE3B6F"/>
    <w:rsid w:val="00FE3C60"/>
    <w:rsid w:val="00FE700B"/>
    <w:rsid w:val="00FE7094"/>
    <w:rsid w:val="00FE71D1"/>
    <w:rsid w:val="00FE768C"/>
    <w:rsid w:val="00FF0594"/>
    <w:rsid w:val="00FF08F1"/>
    <w:rsid w:val="00FF0E5E"/>
    <w:rsid w:val="00FF13DF"/>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 w:type="character" w:customStyle="1" w:styleId="Heading9Char">
    <w:name w:val="Heading 9 Char"/>
    <w:basedOn w:val="DefaultParagraphFont"/>
    <w:rsid w:val="00416F24"/>
    <w:rPr>
      <w:rFonts w:ascii="Arial" w:hAnsi="Arial" w:cs="Arial"/>
      <w:kern w:val="3"/>
      <w:sz w:val="22"/>
      <w:szCs w:val="22"/>
    </w:rPr>
  </w:style>
  <w:style w:type="paragraph" w:customStyle="1" w:styleId="Body">
    <w:name w:val="Body"/>
    <w:rsid w:val="00416F24"/>
    <w:pPr>
      <w:widowControl w:val="0"/>
      <w:suppressAutoHyphens/>
      <w:autoSpaceDN w:val="0"/>
      <w:spacing w:before="158"/>
      <w:textAlignment w:val="baseline"/>
    </w:pPr>
    <w:rPr>
      <w:kern w:val="3"/>
    </w:rPr>
  </w:style>
  <w:style w:type="character" w:customStyle="1" w:styleId="CodeChar">
    <w:name w:val="Code Char"/>
    <w:basedOn w:val="DefaultParagraphFont"/>
    <w:rsid w:val="009C55E7"/>
    <w:rPr>
      <w:rFonts w:ascii="Courier New" w:hAnsi="Courier New" w:cs="Courier New"/>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E9BB8A-B7D5-48D3-AD4D-1642662C6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5597</Words>
  <Characters>31903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DDS-PSM-Java FTF Report</vt:lpstr>
    </vt:vector>
  </TitlesOfParts>
  <Company>Real-Time Innovations, Inc. (RTI)</Company>
  <LinksUpToDate>false</LinksUpToDate>
  <CharactersWithSpaces>37426</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lastModifiedBy>Sumant Tambe</cp:lastModifiedBy>
  <cp:revision>4</cp:revision>
  <cp:lastPrinted>2011-02-17T22:15:00Z</cp:lastPrinted>
  <dcterms:created xsi:type="dcterms:W3CDTF">2012-12-10T04:03:00Z</dcterms:created>
  <dcterms:modified xsi:type="dcterms:W3CDTF">2012-12-10T04:09:00Z</dcterms:modified>
</cp:coreProperties>
</file>