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Angular and FastAPI Application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04">
      <w:pPr>
        <w:rPr/>
      </w:pPr>
      <w:r w:rsidDel="00000000" w:rsidR="00000000" w:rsidRPr="00000000">
        <w:rPr>
          <w:rtl w:val="0"/>
        </w:rPr>
        <w:t xml:space="preserve">This document outlines the approach and implementation details for the Angular and FastAPI application developed as part of the exercise. The application's objective is to create a small Angular application that connects to a backend (FastAPI) to visualize data from the DataUSA API using chart graphics.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b w:val="1"/>
          <w:sz w:val="32"/>
          <w:szCs w:val="32"/>
          <w:rtl w:val="0"/>
        </w:rPr>
        <w:t xml:space="preserve">Technologies Used</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Angular: Front-end framework for building the user interface.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FastAPI: Backend framework for creating RESTful APIs.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Docker: Containerization platform for packaging the application.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Chart.js: Charting library for creating the chart graphics.</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b w:val="1"/>
          <w:sz w:val="32"/>
          <w:szCs w:val="32"/>
        </w:rPr>
      </w:pPr>
      <w:r w:rsidDel="00000000" w:rsidR="00000000" w:rsidRPr="00000000">
        <w:rPr>
          <w:b w:val="1"/>
          <w:sz w:val="32"/>
          <w:szCs w:val="32"/>
          <w:rtl w:val="0"/>
        </w:rPr>
        <w:t xml:space="preserve">Architecture Overview</w:t>
      </w:r>
    </w:p>
    <w:p w:rsidR="00000000" w:rsidDel="00000000" w:rsidP="00000000" w:rsidRDefault="00000000" w:rsidRPr="00000000" w14:paraId="0000000D">
      <w:pPr>
        <w:rPr/>
      </w:pPr>
      <w:r w:rsidDel="00000000" w:rsidR="00000000" w:rsidRPr="00000000">
        <w:rPr>
          <w:rtl w:val="0"/>
        </w:rPr>
        <w:t xml:space="preserve">The application follows a client-server architecture: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Front-end: Angular application with two components for chart visualization.</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Back-end: FastAPI server acting as an intermediary between the Angular frontend and the DataUSA API.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Implementation Details</w:t>
      </w:r>
    </w:p>
    <w:p w:rsidR="00000000" w:rsidDel="00000000" w:rsidP="00000000" w:rsidRDefault="00000000" w:rsidRPr="00000000" w14:paraId="00000013">
      <w:pPr>
        <w:rPr>
          <w:b w:val="1"/>
          <w:sz w:val="26"/>
          <w:szCs w:val="26"/>
        </w:rPr>
      </w:pPr>
      <w:r w:rsidDel="00000000" w:rsidR="00000000" w:rsidRPr="00000000">
        <w:rPr>
          <w:b w:val="1"/>
          <w:sz w:val="26"/>
          <w:szCs w:val="26"/>
          <w:rtl w:val="0"/>
        </w:rPr>
        <w:t xml:space="preserve">Front-end (Angular)</w:t>
      </w:r>
    </w:p>
    <w:p w:rsidR="00000000" w:rsidDel="00000000" w:rsidP="00000000" w:rsidRDefault="00000000" w:rsidRPr="00000000" w14:paraId="00000014">
      <w:pPr>
        <w:numPr>
          <w:ilvl w:val="0"/>
          <w:numId w:val="4"/>
        </w:numPr>
        <w:ind w:left="720" w:hanging="360"/>
        <w:rPr>
          <w:b w:val="1"/>
        </w:rPr>
      </w:pPr>
      <w:r w:rsidDel="00000000" w:rsidR="00000000" w:rsidRPr="00000000">
        <w:rPr>
          <w:b w:val="1"/>
          <w:rtl w:val="0"/>
        </w:rPr>
        <w:t xml:space="preserve">Components:</w:t>
      </w:r>
    </w:p>
    <w:p w:rsidR="00000000" w:rsidDel="00000000" w:rsidP="00000000" w:rsidRDefault="00000000" w:rsidRPr="00000000" w14:paraId="00000015">
      <w:pPr>
        <w:numPr>
          <w:ilvl w:val="1"/>
          <w:numId w:val="4"/>
        </w:numPr>
        <w:ind w:left="1440" w:hanging="360"/>
      </w:pPr>
      <w:r w:rsidDel="00000000" w:rsidR="00000000" w:rsidRPr="00000000">
        <w:rPr>
          <w:b w:val="1"/>
          <w:rtl w:val="0"/>
        </w:rPr>
        <w:t xml:space="preserve">HeaderComponent</w:t>
      </w:r>
      <w:r w:rsidDel="00000000" w:rsidR="00000000" w:rsidRPr="00000000">
        <w:rPr>
          <w:rtl w:val="0"/>
        </w:rPr>
        <w:t xml:space="preserve">: Responsible for displaying the header/navigation bar of the application.</w:t>
      </w:r>
    </w:p>
    <w:p w:rsidR="00000000" w:rsidDel="00000000" w:rsidP="00000000" w:rsidRDefault="00000000" w:rsidRPr="00000000" w14:paraId="00000016">
      <w:pPr>
        <w:numPr>
          <w:ilvl w:val="1"/>
          <w:numId w:val="4"/>
        </w:numPr>
        <w:ind w:left="1440" w:hanging="360"/>
      </w:pPr>
      <w:r w:rsidDel="00000000" w:rsidR="00000000" w:rsidRPr="00000000">
        <w:rPr>
          <w:b w:val="1"/>
          <w:rtl w:val="0"/>
        </w:rPr>
        <w:t xml:space="preserve">LayoutComponent</w:t>
      </w:r>
      <w:r w:rsidDel="00000000" w:rsidR="00000000" w:rsidRPr="00000000">
        <w:rPr>
          <w:rtl w:val="0"/>
        </w:rPr>
        <w:t xml:space="preserve">: Handles the layout structure of the application, including the sidebar and main content area.</w:t>
      </w:r>
    </w:p>
    <w:p w:rsidR="00000000" w:rsidDel="00000000" w:rsidP="00000000" w:rsidRDefault="00000000" w:rsidRPr="00000000" w14:paraId="00000017">
      <w:pPr>
        <w:numPr>
          <w:ilvl w:val="1"/>
          <w:numId w:val="4"/>
        </w:numPr>
        <w:ind w:left="1440" w:hanging="360"/>
      </w:pPr>
      <w:r w:rsidDel="00000000" w:rsidR="00000000" w:rsidRPr="00000000">
        <w:rPr>
          <w:b w:val="1"/>
          <w:rtl w:val="0"/>
        </w:rPr>
        <w:t xml:space="preserve">SidebarComponent</w:t>
      </w:r>
      <w:r w:rsidDel="00000000" w:rsidR="00000000" w:rsidRPr="00000000">
        <w:rPr>
          <w:rtl w:val="0"/>
        </w:rPr>
        <w:t xml:space="preserve">: Displays the sidebar navigation menu for accessing different sections of the application.</w:t>
      </w:r>
    </w:p>
    <w:p w:rsidR="00000000" w:rsidDel="00000000" w:rsidP="00000000" w:rsidRDefault="00000000" w:rsidRPr="00000000" w14:paraId="00000018">
      <w:pPr>
        <w:numPr>
          <w:ilvl w:val="1"/>
          <w:numId w:val="4"/>
        </w:numPr>
        <w:ind w:left="1440" w:hanging="360"/>
      </w:pPr>
      <w:r w:rsidDel="00000000" w:rsidR="00000000" w:rsidRPr="00000000">
        <w:rPr>
          <w:b w:val="1"/>
          <w:rtl w:val="0"/>
        </w:rPr>
        <w:t xml:space="preserve">DashboardPageComponent</w:t>
      </w:r>
      <w:r w:rsidDel="00000000" w:rsidR="00000000" w:rsidRPr="00000000">
        <w:rPr>
          <w:rtl w:val="0"/>
        </w:rPr>
        <w:t xml:space="preserve">: Acts as the main dashboard page of the application, integrating various components and displaying chart visualizations.</w:t>
      </w:r>
    </w:p>
    <w:p w:rsidR="00000000" w:rsidDel="00000000" w:rsidP="00000000" w:rsidRDefault="00000000" w:rsidRPr="00000000" w14:paraId="00000019">
      <w:pPr>
        <w:numPr>
          <w:ilvl w:val="1"/>
          <w:numId w:val="4"/>
        </w:numPr>
        <w:ind w:left="1440" w:hanging="360"/>
      </w:pPr>
      <w:r w:rsidDel="00000000" w:rsidR="00000000" w:rsidRPr="00000000">
        <w:rPr>
          <w:b w:val="1"/>
          <w:rtl w:val="0"/>
        </w:rPr>
        <w:t xml:space="preserve">CarsPerHouseholdChartComponent</w:t>
      </w:r>
      <w:r w:rsidDel="00000000" w:rsidR="00000000" w:rsidRPr="00000000">
        <w:rPr>
          <w:rtl w:val="0"/>
        </w:rPr>
        <w:t xml:space="preserve">: Displays a pie chart visualizing the distribution of households in the United States based on car ownership.</w:t>
      </w:r>
    </w:p>
    <w:p w:rsidR="00000000" w:rsidDel="00000000" w:rsidP="00000000" w:rsidRDefault="00000000" w:rsidRPr="00000000" w14:paraId="0000001A">
      <w:pPr>
        <w:numPr>
          <w:ilvl w:val="1"/>
          <w:numId w:val="4"/>
        </w:numPr>
        <w:ind w:left="1440" w:hanging="360"/>
      </w:pPr>
      <w:r w:rsidDel="00000000" w:rsidR="00000000" w:rsidRPr="00000000">
        <w:rPr>
          <w:b w:val="1"/>
          <w:rtl w:val="0"/>
        </w:rPr>
        <w:t xml:space="preserve">PopulationByStatesChartComponent</w:t>
      </w:r>
      <w:r w:rsidDel="00000000" w:rsidR="00000000" w:rsidRPr="00000000">
        <w:rPr>
          <w:rtl w:val="0"/>
        </w:rPr>
        <w:t xml:space="preserve">: Renders a multi-axis line chart showing the populations of Alabama, Florida, and California over the years.</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4"/>
        </w:numPr>
        <w:ind w:left="720" w:hanging="360"/>
        <w:rPr>
          <w:b w:val="1"/>
        </w:rPr>
      </w:pPr>
      <w:r w:rsidDel="00000000" w:rsidR="00000000" w:rsidRPr="00000000">
        <w:rPr>
          <w:b w:val="1"/>
          <w:rtl w:val="0"/>
        </w:rPr>
        <w:t xml:space="preserve">Services:</w:t>
      </w:r>
    </w:p>
    <w:p w:rsidR="00000000" w:rsidDel="00000000" w:rsidP="00000000" w:rsidRDefault="00000000" w:rsidRPr="00000000" w14:paraId="0000001D">
      <w:pPr>
        <w:numPr>
          <w:ilvl w:val="1"/>
          <w:numId w:val="4"/>
        </w:numPr>
        <w:ind w:left="1440" w:hanging="360"/>
        <w:rPr/>
      </w:pPr>
      <w:r w:rsidDel="00000000" w:rsidR="00000000" w:rsidRPr="00000000">
        <w:rPr>
          <w:rtl w:val="0"/>
        </w:rPr>
        <w:t xml:space="preserve">DataUSA services are used to handle data fetching, manipulation, and communication with the FastAPI backend.</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numPr>
          <w:ilvl w:val="0"/>
          <w:numId w:val="4"/>
        </w:numPr>
        <w:ind w:left="720" w:hanging="360"/>
        <w:rPr>
          <w:b w:val="1"/>
        </w:rPr>
      </w:pPr>
      <w:r w:rsidDel="00000000" w:rsidR="00000000" w:rsidRPr="00000000">
        <w:rPr>
          <w:b w:val="1"/>
          <w:rtl w:val="0"/>
        </w:rPr>
        <w:t xml:space="preserve">Integration with Chart.js:</w:t>
      </w:r>
    </w:p>
    <w:p w:rsidR="00000000" w:rsidDel="00000000" w:rsidP="00000000" w:rsidRDefault="00000000" w:rsidRPr="00000000" w14:paraId="00000021">
      <w:pPr>
        <w:numPr>
          <w:ilvl w:val="1"/>
          <w:numId w:val="4"/>
        </w:numPr>
        <w:ind w:left="1440" w:hanging="360"/>
      </w:pPr>
      <w:r w:rsidDel="00000000" w:rsidR="00000000" w:rsidRPr="00000000">
        <w:rPr>
          <w:rtl w:val="0"/>
        </w:rPr>
        <w:t xml:space="preserve">Utilized Chart.js library to create the chart graphics for both the CarsPerHouseholdChart and PopulationByStatesChart components.</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numPr>
          <w:ilvl w:val="0"/>
          <w:numId w:val="4"/>
        </w:numPr>
        <w:ind w:left="720" w:hanging="360"/>
        <w:rPr>
          <w:b w:val="1"/>
        </w:rPr>
      </w:pPr>
      <w:r w:rsidDel="00000000" w:rsidR="00000000" w:rsidRPr="00000000">
        <w:rPr>
          <w:b w:val="1"/>
          <w:rtl w:val="0"/>
        </w:rPr>
        <w:t xml:space="preserve">Responsiveness and Compatibility:</w:t>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Ensured that all components are responsive and compatible across different devices and screen sizes using Angular Material for UI components and Flex Layout for layout management.</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b w:val="1"/>
          <w:sz w:val="26"/>
          <w:szCs w:val="26"/>
          <w:rtl w:val="0"/>
        </w:rPr>
        <w:t xml:space="preserve">Back-end (FastAPI)</w:t>
      </w:r>
      <w:r w:rsidDel="00000000" w:rsidR="00000000" w:rsidRPr="00000000">
        <w:rPr>
          <w:rtl w:val="0"/>
        </w:rPr>
      </w:r>
    </w:p>
    <w:p w:rsidR="00000000" w:rsidDel="00000000" w:rsidP="00000000" w:rsidRDefault="00000000" w:rsidRPr="00000000" w14:paraId="00000027">
      <w:pPr>
        <w:numPr>
          <w:ilvl w:val="0"/>
          <w:numId w:val="1"/>
        </w:numPr>
        <w:ind w:left="720" w:hanging="360"/>
        <w:rPr>
          <w:b w:val="1"/>
        </w:rPr>
      </w:pPr>
      <w:r w:rsidDel="00000000" w:rsidR="00000000" w:rsidRPr="00000000">
        <w:rPr>
          <w:b w:val="1"/>
          <w:rtl w:val="0"/>
        </w:rPr>
        <w:t xml:space="preserve">API Endpoints:</w:t>
      </w:r>
      <w:r w:rsidDel="00000000" w:rsidR="00000000" w:rsidRPr="00000000">
        <w:rPr>
          <w:rtl w:val="0"/>
        </w:rPr>
      </w:r>
    </w:p>
    <w:p w:rsidR="00000000" w:rsidDel="00000000" w:rsidP="00000000" w:rsidRDefault="00000000" w:rsidRPr="00000000" w14:paraId="00000028">
      <w:pPr>
        <w:numPr>
          <w:ilvl w:val="1"/>
          <w:numId w:val="1"/>
        </w:numPr>
        <w:ind w:left="1440" w:hanging="360"/>
        <w:rPr/>
      </w:pPr>
      <w:r w:rsidDel="00000000" w:rsidR="00000000" w:rsidRPr="00000000">
        <w:rPr>
          <w:rtl w:val="0"/>
        </w:rPr>
        <w:t xml:space="preserve">Created endpoints to handle requests from the Angular frontend and serve as an intermediary between the frontend and the DataUSA API.</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1"/>
        </w:numPr>
        <w:ind w:left="720" w:hanging="360"/>
        <w:rPr>
          <w:b w:val="1"/>
        </w:rPr>
      </w:pPr>
      <w:r w:rsidDel="00000000" w:rsidR="00000000" w:rsidRPr="00000000">
        <w:rPr>
          <w:b w:val="1"/>
          <w:rtl w:val="0"/>
        </w:rPr>
        <w:t xml:space="preserve">Error Handling and Data Parsing:</w:t>
      </w:r>
    </w:p>
    <w:p w:rsidR="00000000" w:rsidDel="00000000" w:rsidP="00000000" w:rsidRDefault="00000000" w:rsidRPr="00000000" w14:paraId="0000002B">
      <w:pPr>
        <w:numPr>
          <w:ilvl w:val="1"/>
          <w:numId w:val="1"/>
        </w:numPr>
        <w:ind w:left="1440" w:hanging="360"/>
        <w:rPr/>
      </w:pPr>
      <w:r w:rsidDel="00000000" w:rsidR="00000000" w:rsidRPr="00000000">
        <w:rPr>
          <w:rtl w:val="0"/>
        </w:rPr>
        <w:t xml:space="preserve">Implemented error handling mechanisms to handle API requests properly, including error responses and exceptions.</w:t>
      </w:r>
    </w:p>
    <w:p w:rsidR="00000000" w:rsidDel="00000000" w:rsidP="00000000" w:rsidRDefault="00000000" w:rsidRPr="00000000" w14:paraId="0000002C">
      <w:pPr>
        <w:numPr>
          <w:ilvl w:val="1"/>
          <w:numId w:val="1"/>
        </w:numPr>
        <w:ind w:left="1440" w:hanging="360"/>
        <w:rPr/>
      </w:pPr>
      <w:r w:rsidDel="00000000" w:rsidR="00000000" w:rsidRPr="00000000">
        <w:rPr>
          <w:rtl w:val="0"/>
        </w:rPr>
        <w:t xml:space="preserve">Parsed and processed data retrieved from the DataUSA API to ensure proper formatting and compatibility with the frontend components.</w:t>
      </w:r>
    </w:p>
    <w:p w:rsidR="00000000" w:rsidDel="00000000" w:rsidP="00000000" w:rsidRDefault="00000000" w:rsidRPr="00000000" w14:paraId="0000002D">
      <w:pPr>
        <w:ind w:left="144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rPr>
          <w:b w:val="1"/>
          <w:u w:val="none"/>
        </w:rPr>
      </w:pPr>
      <w:r w:rsidDel="00000000" w:rsidR="00000000" w:rsidRPr="00000000">
        <w:rPr>
          <w:b w:val="1"/>
          <w:rtl w:val="0"/>
        </w:rPr>
        <w:t xml:space="preserve">Dockerization:</w:t>
      </w:r>
    </w:p>
    <w:p w:rsidR="00000000" w:rsidDel="00000000" w:rsidP="00000000" w:rsidRDefault="00000000" w:rsidRPr="00000000" w14:paraId="0000002F">
      <w:pPr>
        <w:numPr>
          <w:ilvl w:val="1"/>
          <w:numId w:val="1"/>
        </w:numPr>
        <w:ind w:left="1440" w:hanging="360"/>
        <w:rPr/>
      </w:pPr>
      <w:r w:rsidDel="00000000" w:rsidR="00000000" w:rsidRPr="00000000">
        <w:rPr>
          <w:rtl w:val="0"/>
        </w:rPr>
        <w:t xml:space="preserve">Dockerized the FastAPI application to encapsulate all requirements and dependencies, facilitating easy deployment and scalability.</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b w:val="1"/>
          <w:sz w:val="32"/>
          <w:szCs w:val="32"/>
          <w:rtl w:val="0"/>
        </w:rPr>
        <w:t xml:space="preserve">Deployment</w:t>
      </w:r>
    </w:p>
    <w:p w:rsidR="00000000" w:rsidDel="00000000" w:rsidP="00000000" w:rsidRDefault="00000000" w:rsidRPr="00000000" w14:paraId="00000032">
      <w:pPr>
        <w:rPr/>
      </w:pPr>
      <w:r w:rsidDel="00000000" w:rsidR="00000000" w:rsidRPr="00000000">
        <w:rPr>
          <w:rtl w:val="0"/>
        </w:rPr>
        <w:t xml:space="preserve">To deploy the application: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Clone the repository from GitHub.</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Build the Docker image using the provided Dockerfile.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Run the Docker container to start the Angular and FastAPI application.</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rPr>
          <w:b w:val="1"/>
          <w:sz w:val="32"/>
          <w:szCs w:val="32"/>
        </w:rPr>
      </w:pPr>
      <w:r w:rsidDel="00000000" w:rsidR="00000000" w:rsidRPr="00000000">
        <w:rPr>
          <w:b w:val="1"/>
          <w:sz w:val="32"/>
          <w:szCs w:val="32"/>
          <w:rtl w:val="0"/>
        </w:rPr>
        <w:t xml:space="preserve">Future Enhancements</w:t>
      </w:r>
    </w:p>
    <w:p w:rsidR="00000000" w:rsidDel="00000000" w:rsidP="00000000" w:rsidRDefault="00000000" w:rsidRPr="00000000" w14:paraId="00000039">
      <w:pPr>
        <w:numPr>
          <w:ilvl w:val="0"/>
          <w:numId w:val="6"/>
        </w:numPr>
        <w:ind w:left="720" w:hanging="360"/>
        <w:rPr>
          <w:b w:val="1"/>
          <w:sz w:val="24"/>
          <w:szCs w:val="24"/>
        </w:rPr>
      </w:pPr>
      <w:r w:rsidDel="00000000" w:rsidR="00000000" w:rsidRPr="00000000">
        <w:rPr>
          <w:b w:val="1"/>
          <w:sz w:val="24"/>
          <w:szCs w:val="24"/>
          <w:rtl w:val="0"/>
        </w:rPr>
        <w:t xml:space="preserve">Component Reusability:</w:t>
      </w:r>
    </w:p>
    <w:p w:rsidR="00000000" w:rsidDel="00000000" w:rsidP="00000000" w:rsidRDefault="00000000" w:rsidRPr="00000000" w14:paraId="0000003A">
      <w:pPr>
        <w:numPr>
          <w:ilvl w:val="1"/>
          <w:numId w:val="6"/>
        </w:numPr>
        <w:ind w:left="1440" w:hanging="360"/>
      </w:pPr>
      <w:r w:rsidDel="00000000" w:rsidR="00000000" w:rsidRPr="00000000">
        <w:rPr>
          <w:rtl w:val="0"/>
        </w:rPr>
        <w:t xml:space="preserve">Split the chart components (</w:t>
      </w:r>
      <w:r w:rsidDel="00000000" w:rsidR="00000000" w:rsidRPr="00000000">
        <w:rPr>
          <w:b w:val="1"/>
          <w:rtl w:val="0"/>
        </w:rPr>
        <w:t xml:space="preserve">CarsPerHouseholdChartComponent</w:t>
      </w:r>
      <w:r w:rsidDel="00000000" w:rsidR="00000000" w:rsidRPr="00000000">
        <w:rPr>
          <w:rtl w:val="0"/>
        </w:rPr>
        <w:t xml:space="preserve"> and </w:t>
      </w:r>
      <w:r w:rsidDel="00000000" w:rsidR="00000000" w:rsidRPr="00000000">
        <w:rPr>
          <w:b w:val="1"/>
          <w:rtl w:val="0"/>
        </w:rPr>
        <w:t xml:space="preserve">PopulationByStatesChartComponent</w:t>
      </w:r>
      <w:r w:rsidDel="00000000" w:rsidR="00000000" w:rsidRPr="00000000">
        <w:rPr>
          <w:rtl w:val="0"/>
        </w:rPr>
        <w:t xml:space="preserve">) into individual reusable components.</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This will allow for easier maintenance and reuse of the chart components across different parts of the application.</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r>
    </w:p>
    <w:p w:rsidR="00000000" w:rsidDel="00000000" w:rsidP="00000000" w:rsidRDefault="00000000" w:rsidRPr="00000000" w14:paraId="0000003D">
      <w:pPr>
        <w:numPr>
          <w:ilvl w:val="0"/>
          <w:numId w:val="6"/>
        </w:numPr>
        <w:ind w:left="720" w:hanging="360"/>
        <w:rPr>
          <w:b w:val="1"/>
          <w:sz w:val="24"/>
          <w:szCs w:val="24"/>
        </w:rPr>
      </w:pPr>
      <w:r w:rsidDel="00000000" w:rsidR="00000000" w:rsidRPr="00000000">
        <w:rPr>
          <w:b w:val="1"/>
          <w:sz w:val="24"/>
          <w:szCs w:val="24"/>
          <w:rtl w:val="0"/>
        </w:rPr>
        <w:t xml:space="preserve">Additional Chart Types:</w:t>
      </w:r>
    </w:p>
    <w:p w:rsidR="00000000" w:rsidDel="00000000" w:rsidP="00000000" w:rsidRDefault="00000000" w:rsidRPr="00000000" w14:paraId="0000003E">
      <w:pPr>
        <w:numPr>
          <w:ilvl w:val="1"/>
          <w:numId w:val="6"/>
        </w:numPr>
        <w:ind w:left="1440" w:hanging="360"/>
        <w:rPr>
          <w:sz w:val="24"/>
          <w:szCs w:val="24"/>
        </w:rPr>
      </w:pPr>
      <w:r w:rsidDel="00000000" w:rsidR="00000000" w:rsidRPr="00000000">
        <w:rPr>
          <w:rtl w:val="0"/>
        </w:rPr>
        <w:t xml:space="preserve">Implement additional chart types beyond the provided requirements (e.g., bar charts, scatter plots) to provide more insights into the data.</w:t>
      </w:r>
    </w:p>
    <w:p w:rsidR="00000000" w:rsidDel="00000000" w:rsidP="00000000" w:rsidRDefault="00000000" w:rsidRPr="00000000" w14:paraId="0000003F">
      <w:pPr>
        <w:numPr>
          <w:ilvl w:val="1"/>
          <w:numId w:val="6"/>
        </w:numPr>
        <w:ind w:left="1440" w:hanging="360"/>
        <w:rPr>
          <w:sz w:val="24"/>
          <w:szCs w:val="24"/>
        </w:rPr>
      </w:pPr>
      <w:r w:rsidDel="00000000" w:rsidR="00000000" w:rsidRPr="00000000">
        <w:rPr>
          <w:rtl w:val="0"/>
        </w:rPr>
        <w:t xml:space="preserve">Explore integrating other charting libraries or custom chart implementations for more advanced visualization options.</w:t>
      </w:r>
    </w:p>
    <w:p w:rsidR="00000000" w:rsidDel="00000000" w:rsidP="00000000" w:rsidRDefault="00000000" w:rsidRPr="00000000" w14:paraId="00000040">
      <w:pPr>
        <w:ind w:left="1440" w:firstLine="0"/>
        <w:rPr>
          <w:b w:val="1"/>
          <w:sz w:val="24"/>
          <w:szCs w:val="24"/>
        </w:rPr>
      </w:pPr>
      <w:r w:rsidDel="00000000" w:rsidR="00000000" w:rsidRPr="00000000">
        <w:rPr>
          <w:rtl w:val="0"/>
        </w:rPr>
      </w:r>
    </w:p>
    <w:p w:rsidR="00000000" w:rsidDel="00000000" w:rsidP="00000000" w:rsidRDefault="00000000" w:rsidRPr="00000000" w14:paraId="00000041">
      <w:pPr>
        <w:numPr>
          <w:ilvl w:val="0"/>
          <w:numId w:val="6"/>
        </w:numPr>
        <w:ind w:left="720" w:hanging="360"/>
        <w:rPr>
          <w:b w:val="1"/>
          <w:sz w:val="24"/>
          <w:szCs w:val="24"/>
        </w:rPr>
      </w:pPr>
      <w:r w:rsidDel="00000000" w:rsidR="00000000" w:rsidRPr="00000000">
        <w:rPr>
          <w:b w:val="1"/>
          <w:sz w:val="24"/>
          <w:szCs w:val="24"/>
          <w:rtl w:val="0"/>
        </w:rPr>
        <w:t xml:space="preserve">User Authentication and Authorization:</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Implement user authentication and authorization mechanisms to secure access to the application.</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Utilize techniques such as JWT (JSON Web Tokens) for authentication and role-based access control for authorization.</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6"/>
        </w:numPr>
        <w:ind w:left="720" w:hanging="360"/>
        <w:rPr>
          <w:b w:val="1"/>
          <w:sz w:val="24"/>
          <w:szCs w:val="24"/>
        </w:rPr>
      </w:pPr>
      <w:r w:rsidDel="00000000" w:rsidR="00000000" w:rsidRPr="00000000">
        <w:rPr>
          <w:b w:val="1"/>
          <w:sz w:val="24"/>
          <w:szCs w:val="24"/>
          <w:rtl w:val="0"/>
        </w:rPr>
        <w:t xml:space="preserve">Optimized API Requests:</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Optimize API requests and data processing to reduce latency and improve performance.</w:t>
      </w:r>
    </w:p>
    <w:p w:rsidR="00000000" w:rsidDel="00000000" w:rsidP="00000000" w:rsidRDefault="00000000" w:rsidRPr="00000000" w14:paraId="00000047">
      <w:pPr>
        <w:numPr>
          <w:ilvl w:val="1"/>
          <w:numId w:val="6"/>
        </w:numPr>
        <w:ind w:left="1440" w:hanging="360"/>
      </w:pPr>
      <w:r w:rsidDel="00000000" w:rsidR="00000000" w:rsidRPr="00000000">
        <w:rPr>
          <w:rtl w:val="0"/>
        </w:rPr>
        <w:t xml:space="preserve">Implement caching mechanisms to store frequently accessed data locally and minimize redundant API calls.</w:t>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numPr>
          <w:ilvl w:val="0"/>
          <w:numId w:val="6"/>
        </w:numPr>
        <w:ind w:left="720" w:hanging="360"/>
        <w:rPr>
          <w:b w:val="1"/>
          <w:sz w:val="24"/>
          <w:szCs w:val="24"/>
        </w:rPr>
      </w:pPr>
      <w:r w:rsidDel="00000000" w:rsidR="00000000" w:rsidRPr="00000000">
        <w:rPr>
          <w:b w:val="1"/>
          <w:sz w:val="24"/>
          <w:szCs w:val="24"/>
          <w:rtl w:val="0"/>
        </w:rPr>
        <w:t xml:space="preserve">Internationalization and Localization:</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Add support for multiple languages and locales to cater to a diverse user base.</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Utilize Angular's internationalization (i18n) features to translate the application's UI elements and content.</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6"/>
        </w:numPr>
        <w:ind w:left="720" w:hanging="360"/>
        <w:rPr>
          <w:b w:val="1"/>
          <w:sz w:val="24"/>
          <w:szCs w:val="24"/>
        </w:rPr>
      </w:pPr>
      <w:r w:rsidDel="00000000" w:rsidR="00000000" w:rsidRPr="00000000">
        <w:rPr>
          <w:b w:val="1"/>
          <w:sz w:val="24"/>
          <w:szCs w:val="24"/>
          <w:rtl w:val="0"/>
        </w:rPr>
        <w:t xml:space="preserve">Automated Testing:</w:t>
      </w:r>
    </w:p>
    <w:p w:rsidR="00000000" w:rsidDel="00000000" w:rsidP="00000000" w:rsidRDefault="00000000" w:rsidRPr="00000000" w14:paraId="0000004E">
      <w:pPr>
        <w:numPr>
          <w:ilvl w:val="1"/>
          <w:numId w:val="6"/>
        </w:numPr>
        <w:ind w:left="1440" w:hanging="360"/>
      </w:pPr>
      <w:r w:rsidDel="00000000" w:rsidR="00000000" w:rsidRPr="00000000">
        <w:rPr>
          <w:rtl w:val="0"/>
        </w:rPr>
        <w:t xml:space="preserve">Implement automated testing at both the front-end and back-end levels to ensure application stability and reliability.</w:t>
      </w:r>
    </w:p>
    <w:p w:rsidR="00000000" w:rsidDel="00000000" w:rsidP="00000000" w:rsidRDefault="00000000" w:rsidRPr="00000000" w14:paraId="0000004F">
      <w:pPr>
        <w:numPr>
          <w:ilvl w:val="1"/>
          <w:numId w:val="6"/>
        </w:numPr>
        <w:ind w:left="1440" w:hanging="360"/>
      </w:pPr>
      <w:r w:rsidDel="00000000" w:rsidR="00000000" w:rsidRPr="00000000">
        <w:rPr>
          <w:rtl w:val="0"/>
        </w:rPr>
        <w:t xml:space="preserve">Write unit tests, integration tests, and end-to-end tests using frameworks like Jasmine, Karma, and pytest.</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6"/>
        </w:numPr>
        <w:ind w:left="720" w:hanging="360"/>
        <w:rPr>
          <w:b w:val="1"/>
          <w:sz w:val="24"/>
          <w:szCs w:val="24"/>
        </w:rPr>
      </w:pPr>
      <w:r w:rsidDel="00000000" w:rsidR="00000000" w:rsidRPr="00000000">
        <w:rPr>
          <w:b w:val="1"/>
          <w:sz w:val="24"/>
          <w:szCs w:val="24"/>
          <w:rtl w:val="0"/>
        </w:rPr>
        <w:t xml:space="preserve">Enhanced Error Handling:</w:t>
      </w:r>
    </w:p>
    <w:p w:rsidR="00000000" w:rsidDel="00000000" w:rsidP="00000000" w:rsidRDefault="00000000" w:rsidRPr="00000000" w14:paraId="00000052">
      <w:pPr>
        <w:numPr>
          <w:ilvl w:val="1"/>
          <w:numId w:val="6"/>
        </w:numPr>
        <w:ind w:left="1440" w:hanging="360"/>
      </w:pPr>
      <w:r w:rsidDel="00000000" w:rsidR="00000000" w:rsidRPr="00000000">
        <w:rPr>
          <w:rtl w:val="0"/>
        </w:rPr>
        <w:t xml:space="preserve">Improve error handling mechanisms to provide more informative error messages and graceful error recovery.</w:t>
      </w:r>
    </w:p>
    <w:p w:rsidR="00000000" w:rsidDel="00000000" w:rsidP="00000000" w:rsidRDefault="00000000" w:rsidRPr="00000000" w14:paraId="00000053">
      <w:pPr>
        <w:numPr>
          <w:ilvl w:val="1"/>
          <w:numId w:val="6"/>
        </w:numPr>
        <w:ind w:left="1440" w:hanging="360"/>
      </w:pPr>
      <w:r w:rsidDel="00000000" w:rsidR="00000000" w:rsidRPr="00000000">
        <w:rPr>
          <w:rtl w:val="0"/>
        </w:rPr>
        <w:t xml:space="preserve">Implement global error handling strategies to catch and handle unexpected errors across the application.</w:t>
        <w:br w:type="textWrapping"/>
      </w:r>
    </w:p>
    <w:p w:rsidR="00000000" w:rsidDel="00000000" w:rsidP="00000000" w:rsidRDefault="00000000" w:rsidRPr="00000000" w14:paraId="00000054">
      <w:pPr>
        <w:numPr>
          <w:ilvl w:val="0"/>
          <w:numId w:val="6"/>
        </w:numPr>
        <w:ind w:left="720" w:hanging="360"/>
        <w:rPr>
          <w:b w:val="1"/>
          <w:sz w:val="24"/>
          <w:szCs w:val="24"/>
        </w:rPr>
      </w:pPr>
      <w:r w:rsidDel="00000000" w:rsidR="00000000" w:rsidRPr="00000000">
        <w:rPr>
          <w:b w:val="1"/>
          <w:sz w:val="24"/>
          <w:szCs w:val="24"/>
          <w:rtl w:val="0"/>
        </w:rPr>
        <w:t xml:space="preserve">Performance Optimization:</w:t>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Identify and optimize performance bottlenecks in both the front-end and back-end components of the application.</w:t>
      </w:r>
    </w:p>
    <w:p w:rsidR="00000000" w:rsidDel="00000000" w:rsidP="00000000" w:rsidRDefault="00000000" w:rsidRPr="00000000" w14:paraId="00000056">
      <w:pPr>
        <w:numPr>
          <w:ilvl w:val="1"/>
          <w:numId w:val="6"/>
        </w:numPr>
        <w:ind w:left="1440" w:hanging="360"/>
      </w:pPr>
      <w:r w:rsidDel="00000000" w:rsidR="00000000" w:rsidRPr="00000000">
        <w:rPr>
          <w:rtl w:val="0"/>
        </w:rPr>
        <w:t xml:space="preserve">Utilize tools like Angular's performance profiler and FastAPI's performance monitoring middleware to identify areas for improvement.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sz w:val="32"/>
          <w:szCs w:val="32"/>
        </w:rPr>
      </w:pPr>
      <w:r w:rsidDel="00000000" w:rsidR="00000000" w:rsidRPr="00000000">
        <w:rPr>
          <w:b w:val="1"/>
          <w:sz w:val="32"/>
          <w:szCs w:val="32"/>
          <w:rtl w:val="0"/>
        </w:rPr>
        <w:t xml:space="preserve">Conclusion</w:t>
      </w:r>
    </w:p>
    <w:p w:rsidR="00000000" w:rsidDel="00000000" w:rsidP="00000000" w:rsidRDefault="00000000" w:rsidRPr="00000000" w14:paraId="00000059">
      <w:pPr>
        <w:rPr/>
      </w:pPr>
      <w:r w:rsidDel="00000000" w:rsidR="00000000" w:rsidRPr="00000000">
        <w:rPr>
          <w:rtl w:val="0"/>
        </w:rPr>
        <w:t xml:space="preserve">The Angular and FastAPI application successfully fulfills the exercise requirements by visualizing data from the DataUSA API using chart graphics. The implementation follows best practices and focuses on maintainability and scalability.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