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B2D76" w14:textId="77777777" w:rsidR="00C86C99" w:rsidRPr="007B4A9B" w:rsidRDefault="00C86C99" w:rsidP="007B7D95">
      <w:pPr>
        <w:rPr>
          <w:rFonts w:ascii="Arial" w:hAnsi="Arial" w:cs="Arial"/>
          <w:b/>
          <w:sz w:val="24"/>
        </w:rPr>
      </w:pPr>
      <w:r w:rsidRPr="007B4A9B">
        <w:rPr>
          <w:rFonts w:ascii="Arial" w:hAnsi="Arial" w:cs="Arial"/>
          <w:b/>
          <w:sz w:val="24"/>
        </w:rPr>
        <w:t>Analysis of mutations in Human SUMO ligase UBE2I</w:t>
      </w:r>
    </w:p>
    <w:p w14:paraId="4FF38D13" w14:textId="1501FEA2" w:rsidR="00C12137" w:rsidRPr="007B4A9B" w:rsidRDefault="00C12137" w:rsidP="007B7D9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B4A9B">
        <w:rPr>
          <w:rFonts w:ascii="Arial" w:hAnsi="Arial" w:cs="Arial"/>
          <w:b/>
          <w:sz w:val="24"/>
          <w:szCs w:val="24"/>
        </w:rPr>
        <w:t xml:space="preserve">Yizhou Yin </w:t>
      </w:r>
      <w:r w:rsidRPr="007B4A9B">
        <w:rPr>
          <w:rFonts w:ascii="Arial" w:hAnsi="Arial" w:cs="Arial"/>
          <w:b/>
          <w:sz w:val="24"/>
          <w:szCs w:val="24"/>
          <w:vertAlign w:val="superscript"/>
        </w:rPr>
        <w:t>1, 2</w:t>
      </w:r>
      <w:r w:rsidRPr="007B4A9B">
        <w:rPr>
          <w:rFonts w:ascii="Arial" w:hAnsi="Arial" w:cs="Arial"/>
          <w:b/>
          <w:sz w:val="24"/>
          <w:szCs w:val="24"/>
        </w:rPr>
        <w:t xml:space="preserve">, Lipika R. Pal </w:t>
      </w:r>
      <w:r w:rsidRPr="007B4A9B">
        <w:rPr>
          <w:rFonts w:ascii="Arial" w:hAnsi="Arial" w:cs="Arial"/>
          <w:b/>
          <w:sz w:val="24"/>
          <w:szCs w:val="24"/>
          <w:vertAlign w:val="superscript"/>
        </w:rPr>
        <w:t>1</w:t>
      </w:r>
      <w:r w:rsidRPr="007B4A9B">
        <w:rPr>
          <w:rFonts w:ascii="Arial" w:hAnsi="Arial" w:cs="Arial"/>
          <w:b/>
          <w:sz w:val="24"/>
          <w:szCs w:val="24"/>
        </w:rPr>
        <w:t xml:space="preserve">, Kunal Kundu </w:t>
      </w:r>
      <w:r w:rsidRPr="007B4A9B">
        <w:rPr>
          <w:rFonts w:ascii="Arial" w:hAnsi="Arial" w:cs="Arial"/>
          <w:b/>
          <w:sz w:val="24"/>
          <w:szCs w:val="24"/>
          <w:vertAlign w:val="superscript"/>
        </w:rPr>
        <w:t>1, 2</w:t>
      </w:r>
      <w:r w:rsidRPr="007B4A9B">
        <w:rPr>
          <w:rFonts w:ascii="Arial" w:hAnsi="Arial" w:cs="Arial"/>
          <w:b/>
          <w:sz w:val="24"/>
          <w:szCs w:val="24"/>
        </w:rPr>
        <w:t xml:space="preserve">, John Moult </w:t>
      </w:r>
      <w:r w:rsidRPr="007B4A9B">
        <w:rPr>
          <w:rFonts w:ascii="Arial" w:hAnsi="Arial" w:cs="Arial"/>
          <w:b/>
          <w:sz w:val="24"/>
          <w:szCs w:val="24"/>
          <w:vertAlign w:val="superscript"/>
        </w:rPr>
        <w:t>1, 3</w:t>
      </w:r>
      <w:r w:rsidRPr="007B4A9B">
        <w:rPr>
          <w:rFonts w:ascii="Arial" w:hAnsi="Arial" w:cs="Arial"/>
          <w:b/>
          <w:sz w:val="24"/>
          <w:szCs w:val="24"/>
        </w:rPr>
        <w:t>*</w:t>
      </w:r>
    </w:p>
    <w:p w14:paraId="44DCD03F" w14:textId="227D7AD5" w:rsidR="00C12137" w:rsidRPr="007B4A9B" w:rsidRDefault="007F241C" w:rsidP="004E45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4A9B">
        <w:rPr>
          <w:rFonts w:ascii="Arial" w:hAnsi="Arial" w:cs="Arial"/>
          <w:sz w:val="24"/>
          <w:szCs w:val="24"/>
          <w:vertAlign w:val="superscript"/>
        </w:rPr>
        <w:t>1</w:t>
      </w:r>
      <w:r w:rsidR="00CB4519" w:rsidRPr="007B4A9B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C12137" w:rsidRPr="007B4A9B">
        <w:rPr>
          <w:rFonts w:ascii="Arial" w:hAnsi="Arial" w:cs="Arial"/>
          <w:sz w:val="24"/>
          <w:szCs w:val="24"/>
        </w:rPr>
        <w:t>Institute for Bioscience and Biotechnology Research</w:t>
      </w:r>
      <w:r w:rsidR="00AF2140" w:rsidRPr="007B4A9B">
        <w:rPr>
          <w:rFonts w:ascii="Arial" w:hAnsi="Arial" w:cs="Arial"/>
          <w:sz w:val="24"/>
          <w:szCs w:val="24"/>
        </w:rPr>
        <w:t xml:space="preserve">, University of Maryland, 9600 Gudelsky </w:t>
      </w:r>
      <w:r w:rsidR="009A55E9" w:rsidRPr="007B4A9B">
        <w:rPr>
          <w:rFonts w:ascii="Arial" w:hAnsi="Arial" w:cs="Arial"/>
          <w:sz w:val="24"/>
          <w:szCs w:val="24"/>
        </w:rPr>
        <w:t>Drive, Rockville, MD 20850</w:t>
      </w:r>
      <w:r w:rsidR="00663B05">
        <w:rPr>
          <w:rFonts w:ascii="Arial" w:hAnsi="Arial" w:cs="Arial"/>
          <w:sz w:val="24"/>
          <w:szCs w:val="24"/>
        </w:rPr>
        <w:t>,</w:t>
      </w:r>
      <w:r w:rsidR="0047061C" w:rsidRPr="007B4A9B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BB2F2B" w:rsidRPr="007B4A9B">
        <w:rPr>
          <w:rFonts w:ascii="Arial" w:hAnsi="Arial" w:cs="Arial"/>
          <w:sz w:val="24"/>
          <w:szCs w:val="24"/>
          <w:vertAlign w:val="superscript"/>
        </w:rPr>
        <w:t xml:space="preserve">2 </w:t>
      </w:r>
      <w:r w:rsidR="00BB2F2B" w:rsidRPr="007B4A9B">
        <w:rPr>
          <w:rFonts w:ascii="Arial" w:hAnsi="Arial" w:cs="Arial"/>
          <w:sz w:val="24"/>
          <w:szCs w:val="24"/>
        </w:rPr>
        <w:t>Computational Biology, Bioinformatics and Genomics, Biological Sciences Graduate Program, University of Maryland, College Park, MD 20742, USA,</w:t>
      </w:r>
      <w:r w:rsidR="0047061C" w:rsidRPr="007B4A9B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FE468F" w:rsidRPr="007B4A9B">
        <w:rPr>
          <w:rFonts w:ascii="Arial" w:hAnsi="Arial" w:cs="Arial"/>
          <w:sz w:val="24"/>
          <w:szCs w:val="24"/>
          <w:vertAlign w:val="superscript"/>
        </w:rPr>
        <w:t>3</w:t>
      </w:r>
      <w:r w:rsidR="00CB4519" w:rsidRPr="007B4A9B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C12137" w:rsidRPr="007B4A9B">
        <w:rPr>
          <w:rFonts w:ascii="Arial" w:hAnsi="Arial" w:cs="Arial"/>
          <w:sz w:val="24"/>
          <w:szCs w:val="24"/>
        </w:rPr>
        <w:t>Department of Cell Biology and Molecular Genetics</w:t>
      </w:r>
      <w:r w:rsidR="000B196B" w:rsidRPr="007B4A9B">
        <w:rPr>
          <w:rFonts w:ascii="Arial" w:hAnsi="Arial" w:cs="Arial"/>
          <w:sz w:val="24"/>
          <w:szCs w:val="24"/>
        </w:rPr>
        <w:t>, University of Maryland, College Park, MD 20742.</w:t>
      </w:r>
    </w:p>
    <w:p w14:paraId="662DC7D8" w14:textId="77777777" w:rsidR="00C12137" w:rsidRPr="007B4A9B" w:rsidRDefault="00C12137" w:rsidP="004E459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5883D6" w14:textId="77777777" w:rsidR="00C12137" w:rsidRPr="007B4A9B" w:rsidRDefault="00C12137" w:rsidP="004E45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4A9B">
        <w:rPr>
          <w:rFonts w:ascii="Arial" w:hAnsi="Arial" w:cs="Arial"/>
          <w:sz w:val="24"/>
          <w:szCs w:val="24"/>
        </w:rPr>
        <w:t>*Corresponding author</w:t>
      </w:r>
    </w:p>
    <w:p w14:paraId="2FC65E78" w14:textId="77777777" w:rsidR="00C12137" w:rsidRPr="007B4A9B" w:rsidRDefault="00C12137" w:rsidP="004E45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4A9B">
        <w:rPr>
          <w:rFonts w:ascii="Arial" w:hAnsi="Arial" w:cs="Arial"/>
          <w:sz w:val="24"/>
          <w:szCs w:val="24"/>
        </w:rPr>
        <w:t>jmoult@umd.edu</w:t>
      </w:r>
    </w:p>
    <w:p w14:paraId="6822DE22" w14:textId="77777777" w:rsidR="00C12137" w:rsidRPr="007B4A9B" w:rsidRDefault="00C12137" w:rsidP="004E459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B4A9B">
        <w:rPr>
          <w:rFonts w:ascii="Arial" w:hAnsi="Arial" w:cs="Arial"/>
          <w:sz w:val="24"/>
          <w:szCs w:val="24"/>
        </w:rPr>
        <w:t>Phone: (240) 314-6241</w:t>
      </w:r>
    </w:p>
    <w:p w14:paraId="23840474" w14:textId="2796B44E" w:rsidR="00981E50" w:rsidRPr="007B4A9B" w:rsidRDefault="00C12137" w:rsidP="005579D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B4A9B">
        <w:rPr>
          <w:rFonts w:ascii="Arial" w:hAnsi="Arial" w:cs="Arial"/>
          <w:sz w:val="24"/>
          <w:szCs w:val="24"/>
        </w:rPr>
        <w:t>FAX: (240) 314-6255</w:t>
      </w:r>
    </w:p>
    <w:p w14:paraId="06442ADA" w14:textId="77777777" w:rsidR="00D1010F" w:rsidRPr="007B4A9B" w:rsidRDefault="00D1010F">
      <w:pPr>
        <w:rPr>
          <w:rFonts w:ascii="Arial" w:hAnsi="Arial" w:cs="Arial"/>
          <w:b/>
          <w:sz w:val="24"/>
        </w:rPr>
      </w:pPr>
    </w:p>
    <w:p w14:paraId="5FFBE899" w14:textId="1369CC6C" w:rsidR="00C86C99" w:rsidRPr="007F3A7F" w:rsidRDefault="007965E8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B4A9B">
        <w:rPr>
          <w:rFonts w:ascii="Arial" w:hAnsi="Arial" w:cs="Arial"/>
          <w:sz w:val="24"/>
          <w:szCs w:val="24"/>
        </w:rPr>
        <w:t xml:space="preserve">Consensus methods have proven very effective in </w:t>
      </w:r>
      <w:r w:rsidR="009C3AD8" w:rsidRPr="007B4A9B">
        <w:rPr>
          <w:rFonts w:ascii="Arial" w:hAnsi="Arial" w:cs="Arial"/>
          <w:sz w:val="24"/>
          <w:szCs w:val="24"/>
        </w:rPr>
        <w:t>CASP</w:t>
      </w:r>
      <w:r w:rsidR="00EC6FDC" w:rsidRPr="007B4A9B">
        <w:rPr>
          <w:rFonts w:ascii="Arial" w:hAnsi="Arial" w:cs="Arial"/>
          <w:sz w:val="24"/>
          <w:szCs w:val="24"/>
        </w:rPr>
        <w:t xml:space="preserve"> for</w:t>
      </w:r>
      <w:r w:rsidR="009C3AD8" w:rsidRPr="007B4A9B">
        <w:rPr>
          <w:rFonts w:ascii="Arial" w:hAnsi="Arial" w:cs="Arial"/>
          <w:sz w:val="24"/>
          <w:szCs w:val="24"/>
        </w:rPr>
        <w:t xml:space="preserve"> </w:t>
      </w:r>
      <w:r w:rsidRPr="007B4A9B">
        <w:rPr>
          <w:rFonts w:ascii="Arial" w:hAnsi="Arial" w:cs="Arial"/>
          <w:sz w:val="24"/>
          <w:szCs w:val="24"/>
        </w:rPr>
        <w:t xml:space="preserve">prediction of protein structure </w:t>
      </w:r>
      <w:r w:rsidRPr="007F3A7F">
        <w:rPr>
          <w:rFonts w:ascii="Arial" w:hAnsi="Arial" w:cs="Arial"/>
          <w:sz w:val="24"/>
          <w:szCs w:val="24"/>
        </w:rPr>
        <w:t>[</w:t>
      </w:r>
      <w:r w:rsidR="00726439" w:rsidRPr="007F3A7F">
        <w:rPr>
          <w:rFonts w:ascii="Arial" w:hAnsi="Arial" w:cs="Arial"/>
          <w:sz w:val="24"/>
          <w:szCs w:val="24"/>
        </w:rPr>
        <w:t>1</w:t>
      </w:r>
      <w:r w:rsidRPr="007F3A7F">
        <w:rPr>
          <w:rFonts w:ascii="Arial" w:hAnsi="Arial" w:cs="Arial"/>
          <w:sz w:val="24"/>
          <w:szCs w:val="24"/>
        </w:rPr>
        <w:t>] and</w:t>
      </w:r>
      <w:r w:rsidR="009C3AD8" w:rsidRPr="007F3A7F">
        <w:rPr>
          <w:rFonts w:ascii="Arial" w:hAnsi="Arial" w:cs="Arial"/>
          <w:sz w:val="24"/>
          <w:szCs w:val="24"/>
        </w:rPr>
        <w:t xml:space="preserve"> prediction of the accuracy of structure models [</w:t>
      </w:r>
      <w:r w:rsidR="00726439" w:rsidRPr="007F3A7F">
        <w:rPr>
          <w:rFonts w:ascii="Arial" w:hAnsi="Arial" w:cs="Arial"/>
          <w:sz w:val="24"/>
          <w:szCs w:val="24"/>
        </w:rPr>
        <w:t>2</w:t>
      </w:r>
      <w:r w:rsidR="009C3AD8" w:rsidRPr="007F3A7F">
        <w:rPr>
          <w:rFonts w:ascii="Arial" w:hAnsi="Arial" w:cs="Arial"/>
          <w:sz w:val="24"/>
          <w:szCs w:val="24"/>
        </w:rPr>
        <w:t xml:space="preserve">], but it has not so far been clear whether consensus </w:t>
      </w:r>
      <w:r w:rsidR="00EC6FDC" w:rsidRPr="007F3A7F">
        <w:rPr>
          <w:rFonts w:ascii="Arial" w:hAnsi="Arial" w:cs="Arial"/>
          <w:sz w:val="24"/>
          <w:szCs w:val="24"/>
        </w:rPr>
        <w:t xml:space="preserve">has </w:t>
      </w:r>
      <w:r w:rsidR="009C3AD8" w:rsidRPr="007F3A7F">
        <w:rPr>
          <w:rFonts w:ascii="Arial" w:hAnsi="Arial" w:cs="Arial"/>
          <w:sz w:val="24"/>
          <w:szCs w:val="24"/>
        </w:rPr>
        <w:t xml:space="preserve">advantages in CAGI challenges </w:t>
      </w:r>
      <w:r w:rsidRPr="007F3A7F">
        <w:rPr>
          <w:rFonts w:ascii="Arial" w:hAnsi="Arial" w:cs="Arial"/>
          <w:sz w:val="24"/>
          <w:szCs w:val="24"/>
        </w:rPr>
        <w:t xml:space="preserve"> </w:t>
      </w:r>
      <w:r w:rsidR="00A44233" w:rsidRPr="007F3A7F">
        <w:rPr>
          <w:rFonts w:ascii="Arial" w:hAnsi="Arial" w:cs="Arial"/>
          <w:sz w:val="24"/>
          <w:szCs w:val="24"/>
        </w:rPr>
        <w:t xml:space="preserve"> </w:t>
      </w:r>
      <w:r w:rsidR="00B25AB5" w:rsidRPr="007F3A7F">
        <w:rPr>
          <w:rFonts w:ascii="Arial" w:hAnsi="Arial" w:cs="Arial"/>
          <w:sz w:val="24"/>
          <w:szCs w:val="24"/>
        </w:rPr>
        <w:t xml:space="preserve">In this challenge, we </w:t>
      </w:r>
      <w:r w:rsidR="00A44233" w:rsidRPr="007F3A7F">
        <w:rPr>
          <w:rFonts w:ascii="Arial" w:hAnsi="Arial" w:cs="Arial"/>
          <w:sz w:val="24"/>
          <w:szCs w:val="24"/>
        </w:rPr>
        <w:t>used</w:t>
      </w:r>
      <w:r w:rsidR="00777535" w:rsidRPr="007F3A7F">
        <w:rPr>
          <w:rFonts w:ascii="Arial" w:hAnsi="Arial" w:cs="Arial"/>
          <w:sz w:val="24"/>
          <w:szCs w:val="24"/>
        </w:rPr>
        <w:t xml:space="preserve"> machine learning approaches to predict UBE2I mutants’ </w:t>
      </w:r>
      <w:r w:rsidR="004E7A40" w:rsidRPr="007F3A7F">
        <w:rPr>
          <w:rFonts w:ascii="Arial" w:hAnsi="Arial" w:cs="Arial"/>
          <w:sz w:val="24"/>
          <w:szCs w:val="24"/>
        </w:rPr>
        <w:t xml:space="preserve">relative </w:t>
      </w:r>
      <w:r w:rsidR="00777535" w:rsidRPr="007F3A7F">
        <w:rPr>
          <w:rFonts w:ascii="Arial" w:hAnsi="Arial" w:cs="Arial"/>
          <w:sz w:val="24"/>
          <w:szCs w:val="24"/>
        </w:rPr>
        <w:t>cell growth rate</w:t>
      </w:r>
      <w:r w:rsidR="00B25AB5" w:rsidRPr="007F3A7F">
        <w:rPr>
          <w:rFonts w:ascii="Arial" w:hAnsi="Arial" w:cs="Arial"/>
          <w:sz w:val="24"/>
          <w:szCs w:val="24"/>
        </w:rPr>
        <w:t>s</w:t>
      </w:r>
      <w:r w:rsidR="00777535" w:rsidRPr="007F3A7F">
        <w:rPr>
          <w:rFonts w:ascii="Arial" w:hAnsi="Arial" w:cs="Arial"/>
          <w:sz w:val="24"/>
          <w:szCs w:val="24"/>
        </w:rPr>
        <w:t xml:space="preserve"> using </w:t>
      </w:r>
      <w:r w:rsidR="00EC6FDC" w:rsidRPr="007F3A7F">
        <w:rPr>
          <w:rFonts w:ascii="Arial" w:hAnsi="Arial" w:cs="Arial"/>
          <w:sz w:val="24"/>
          <w:szCs w:val="24"/>
        </w:rPr>
        <w:t xml:space="preserve">the </w:t>
      </w:r>
      <w:r w:rsidR="00B25AB5" w:rsidRPr="007F3A7F">
        <w:rPr>
          <w:rFonts w:ascii="Arial" w:hAnsi="Arial" w:cs="Arial"/>
          <w:sz w:val="24"/>
          <w:szCs w:val="24"/>
        </w:rPr>
        <w:t>output from 1</w:t>
      </w:r>
      <w:r w:rsidR="00EC6FDC" w:rsidRPr="007F3A7F">
        <w:rPr>
          <w:rFonts w:ascii="Arial" w:hAnsi="Arial" w:cs="Arial"/>
          <w:sz w:val="24"/>
          <w:szCs w:val="24"/>
        </w:rPr>
        <w:t>1</w:t>
      </w:r>
      <w:r w:rsidR="00B25AB5" w:rsidRPr="007F3A7F">
        <w:rPr>
          <w:rFonts w:ascii="Arial" w:hAnsi="Arial" w:cs="Arial"/>
          <w:sz w:val="24"/>
          <w:szCs w:val="24"/>
        </w:rPr>
        <w:t xml:space="preserve"> </w:t>
      </w:r>
      <w:r w:rsidR="00EC6FDC" w:rsidRPr="007F3A7F">
        <w:rPr>
          <w:rFonts w:ascii="Arial" w:hAnsi="Arial" w:cs="Arial"/>
          <w:sz w:val="24"/>
          <w:szCs w:val="24"/>
        </w:rPr>
        <w:t xml:space="preserve">mutation analysis </w:t>
      </w:r>
      <w:r w:rsidR="00B25AB5" w:rsidRPr="007F3A7F">
        <w:rPr>
          <w:rFonts w:ascii="Arial" w:hAnsi="Arial" w:cs="Arial"/>
          <w:sz w:val="24"/>
          <w:szCs w:val="24"/>
        </w:rPr>
        <w:t>methods as features</w:t>
      </w:r>
      <w:r w:rsidR="00777535" w:rsidRPr="007F3A7F">
        <w:rPr>
          <w:rFonts w:ascii="Arial" w:hAnsi="Arial" w:cs="Arial"/>
          <w:sz w:val="24"/>
          <w:szCs w:val="24"/>
        </w:rPr>
        <w:t>. A set of Human P</w:t>
      </w:r>
      <w:r w:rsidR="00A44233" w:rsidRPr="007F3A7F">
        <w:rPr>
          <w:rFonts w:ascii="Arial" w:hAnsi="Arial" w:cs="Arial"/>
          <w:sz w:val="24"/>
          <w:szCs w:val="24"/>
        </w:rPr>
        <w:t>henylalanine hydroxylase (P</w:t>
      </w:r>
      <w:r w:rsidR="00777535" w:rsidRPr="007F3A7F">
        <w:rPr>
          <w:rFonts w:ascii="Arial" w:hAnsi="Arial" w:cs="Arial"/>
          <w:sz w:val="24"/>
          <w:szCs w:val="24"/>
        </w:rPr>
        <w:t>AH</w:t>
      </w:r>
      <w:r w:rsidR="00A44233" w:rsidRPr="007F3A7F">
        <w:rPr>
          <w:rFonts w:ascii="Arial" w:hAnsi="Arial" w:cs="Arial"/>
          <w:sz w:val="24"/>
          <w:szCs w:val="24"/>
        </w:rPr>
        <w:t>)</w:t>
      </w:r>
      <w:r w:rsidR="00777535" w:rsidRPr="007F3A7F">
        <w:rPr>
          <w:rFonts w:ascii="Arial" w:hAnsi="Arial" w:cs="Arial"/>
          <w:sz w:val="24"/>
          <w:szCs w:val="24"/>
        </w:rPr>
        <w:t xml:space="preserve"> mutations with experimentally </w:t>
      </w:r>
      <w:r w:rsidR="00807282" w:rsidRPr="007F3A7F">
        <w:rPr>
          <w:rFonts w:ascii="Arial" w:hAnsi="Arial" w:cs="Arial"/>
          <w:sz w:val="24"/>
          <w:szCs w:val="24"/>
        </w:rPr>
        <w:t xml:space="preserve">determined </w:t>
      </w:r>
      <w:r w:rsidR="00341093" w:rsidRPr="007F3A7F">
        <w:rPr>
          <w:rFonts w:ascii="Arial" w:hAnsi="Arial" w:cs="Arial"/>
          <w:sz w:val="24"/>
          <w:szCs w:val="24"/>
        </w:rPr>
        <w:t xml:space="preserve">or rationally assigned </w:t>
      </w:r>
      <w:r w:rsidR="00B25AB5" w:rsidRPr="007F3A7F">
        <w:rPr>
          <w:rFonts w:ascii="Arial" w:hAnsi="Arial" w:cs="Arial"/>
          <w:sz w:val="24"/>
          <w:szCs w:val="24"/>
        </w:rPr>
        <w:t xml:space="preserve">enzymatic </w:t>
      </w:r>
      <w:r w:rsidR="00777535" w:rsidRPr="007F3A7F">
        <w:rPr>
          <w:rFonts w:ascii="Arial" w:hAnsi="Arial" w:cs="Arial"/>
          <w:sz w:val="24"/>
          <w:szCs w:val="24"/>
        </w:rPr>
        <w:t>activit</w:t>
      </w:r>
      <w:r w:rsidR="00B25AB5" w:rsidRPr="007F3A7F">
        <w:rPr>
          <w:rFonts w:ascii="Arial" w:hAnsi="Arial" w:cs="Arial"/>
          <w:sz w:val="24"/>
          <w:szCs w:val="24"/>
        </w:rPr>
        <w:t>ies</w:t>
      </w:r>
      <w:r w:rsidR="00777535" w:rsidRPr="007F3A7F">
        <w:rPr>
          <w:rFonts w:ascii="Arial" w:hAnsi="Arial" w:cs="Arial"/>
          <w:sz w:val="24"/>
          <w:szCs w:val="24"/>
        </w:rPr>
        <w:t xml:space="preserve"> was used as </w:t>
      </w:r>
      <w:r w:rsidR="00B25AB5" w:rsidRPr="007F3A7F">
        <w:rPr>
          <w:rFonts w:ascii="Arial" w:hAnsi="Arial" w:cs="Arial"/>
          <w:sz w:val="24"/>
          <w:szCs w:val="24"/>
        </w:rPr>
        <w:t>training data</w:t>
      </w:r>
      <w:r w:rsidR="00EC6FDC" w:rsidRPr="007F3A7F">
        <w:rPr>
          <w:rFonts w:ascii="Arial" w:hAnsi="Arial" w:cs="Arial"/>
          <w:sz w:val="24"/>
          <w:szCs w:val="24"/>
        </w:rPr>
        <w:t>.</w:t>
      </w:r>
      <w:r w:rsidR="00B25AB5" w:rsidRPr="007F3A7F">
        <w:rPr>
          <w:rFonts w:ascii="Arial" w:hAnsi="Arial" w:cs="Arial"/>
          <w:sz w:val="24"/>
          <w:szCs w:val="24"/>
        </w:rPr>
        <w:t xml:space="preserve"> The best </w:t>
      </w:r>
      <w:r w:rsidR="00A44233" w:rsidRPr="007F3A7F">
        <w:rPr>
          <w:rFonts w:ascii="Arial" w:hAnsi="Arial" w:cs="Arial"/>
          <w:sz w:val="24"/>
          <w:szCs w:val="24"/>
        </w:rPr>
        <w:t xml:space="preserve">performing </w:t>
      </w:r>
      <w:r w:rsidR="00B25AB5" w:rsidRPr="007F3A7F">
        <w:rPr>
          <w:rFonts w:ascii="Arial" w:hAnsi="Arial" w:cs="Arial"/>
          <w:sz w:val="24"/>
          <w:szCs w:val="24"/>
        </w:rPr>
        <w:t>model w</w:t>
      </w:r>
      <w:r w:rsidR="00C1571A" w:rsidRPr="007F3A7F">
        <w:rPr>
          <w:rFonts w:ascii="Arial" w:hAnsi="Arial" w:cs="Arial"/>
          <w:sz w:val="24"/>
          <w:szCs w:val="24"/>
        </w:rPr>
        <w:t>as</w:t>
      </w:r>
      <w:r w:rsidR="00777535" w:rsidRPr="007F3A7F">
        <w:rPr>
          <w:rFonts w:ascii="Arial" w:hAnsi="Arial" w:cs="Arial"/>
          <w:sz w:val="24"/>
          <w:szCs w:val="24"/>
        </w:rPr>
        <w:t xml:space="preserve"> then </w:t>
      </w:r>
      <w:r w:rsidR="00807282" w:rsidRPr="007F3A7F">
        <w:rPr>
          <w:rFonts w:ascii="Arial" w:hAnsi="Arial" w:cs="Arial"/>
          <w:sz w:val="24"/>
          <w:szCs w:val="24"/>
        </w:rPr>
        <w:t>used to predict relative cell growth rate</w:t>
      </w:r>
      <w:r w:rsidR="00C1571A" w:rsidRPr="007F3A7F">
        <w:rPr>
          <w:rFonts w:ascii="Arial" w:hAnsi="Arial" w:cs="Arial"/>
          <w:sz w:val="24"/>
          <w:szCs w:val="24"/>
        </w:rPr>
        <w:t>s</w:t>
      </w:r>
      <w:r w:rsidR="00807282" w:rsidRPr="007F3A7F">
        <w:rPr>
          <w:rFonts w:ascii="Arial" w:hAnsi="Arial" w:cs="Arial"/>
          <w:sz w:val="24"/>
          <w:szCs w:val="24"/>
        </w:rPr>
        <w:t xml:space="preserve"> for the </w:t>
      </w:r>
      <w:r w:rsidR="00C1571A" w:rsidRPr="007F3A7F">
        <w:rPr>
          <w:rFonts w:ascii="Arial" w:hAnsi="Arial" w:cs="Arial"/>
          <w:sz w:val="24"/>
          <w:szCs w:val="24"/>
        </w:rPr>
        <w:t>variants</w:t>
      </w:r>
      <w:r w:rsidR="00807282" w:rsidRPr="007F3A7F">
        <w:rPr>
          <w:rFonts w:ascii="Arial" w:hAnsi="Arial" w:cs="Arial"/>
          <w:sz w:val="24"/>
          <w:szCs w:val="24"/>
        </w:rPr>
        <w:t xml:space="preserve"> in the CAGI challenge set</w:t>
      </w:r>
      <w:r w:rsidR="00491795" w:rsidRPr="007F3A7F">
        <w:rPr>
          <w:rFonts w:ascii="Arial" w:hAnsi="Arial" w:cs="Arial"/>
          <w:sz w:val="24"/>
          <w:szCs w:val="24"/>
        </w:rPr>
        <w:t>. The</w:t>
      </w:r>
      <w:r w:rsidR="00807282" w:rsidRPr="007F3A7F">
        <w:rPr>
          <w:rFonts w:ascii="Arial" w:hAnsi="Arial" w:cs="Arial"/>
          <w:sz w:val="24"/>
          <w:szCs w:val="24"/>
        </w:rPr>
        <w:t xml:space="preserve"> </w:t>
      </w:r>
      <w:r w:rsidR="00A44233" w:rsidRPr="007F3A7F">
        <w:rPr>
          <w:rFonts w:ascii="Arial" w:hAnsi="Arial" w:cs="Arial"/>
          <w:sz w:val="24"/>
          <w:szCs w:val="24"/>
        </w:rPr>
        <w:t xml:space="preserve">experimental </w:t>
      </w:r>
      <w:r w:rsidR="00807282" w:rsidRPr="007F3A7F">
        <w:rPr>
          <w:rFonts w:ascii="Arial" w:hAnsi="Arial" w:cs="Arial"/>
          <w:sz w:val="24"/>
          <w:szCs w:val="24"/>
        </w:rPr>
        <w:t>growth rate distribu</w:t>
      </w:r>
      <w:r w:rsidR="00AD3168" w:rsidRPr="007F3A7F">
        <w:rPr>
          <w:rFonts w:ascii="Arial" w:hAnsi="Arial" w:cs="Arial"/>
          <w:sz w:val="24"/>
          <w:szCs w:val="24"/>
        </w:rPr>
        <w:t xml:space="preserve">tion was </w:t>
      </w:r>
      <w:r w:rsidR="00807282" w:rsidRPr="007F3A7F">
        <w:rPr>
          <w:rFonts w:ascii="Arial" w:hAnsi="Arial" w:cs="Arial"/>
          <w:sz w:val="24"/>
          <w:szCs w:val="24"/>
        </w:rPr>
        <w:t xml:space="preserve">used </w:t>
      </w:r>
      <w:r w:rsidR="00491795" w:rsidRPr="007F3A7F">
        <w:rPr>
          <w:rFonts w:ascii="Arial" w:hAnsi="Arial" w:cs="Arial"/>
          <w:sz w:val="24"/>
          <w:szCs w:val="24"/>
        </w:rPr>
        <w:t>to scale</w:t>
      </w:r>
      <w:r w:rsidR="00807282" w:rsidRPr="007F3A7F">
        <w:rPr>
          <w:rFonts w:ascii="Arial" w:hAnsi="Arial" w:cs="Arial"/>
          <w:sz w:val="24"/>
          <w:szCs w:val="24"/>
        </w:rPr>
        <w:t xml:space="preserve"> the prediction results</w:t>
      </w:r>
      <w:r w:rsidR="00EC6FDC" w:rsidRPr="007F3A7F">
        <w:rPr>
          <w:rFonts w:ascii="Arial" w:hAnsi="Arial" w:cs="Arial"/>
          <w:sz w:val="24"/>
          <w:szCs w:val="24"/>
        </w:rPr>
        <w:t xml:space="preserve"> in two different ways</w:t>
      </w:r>
      <w:r w:rsidR="00807282" w:rsidRPr="007F3A7F">
        <w:rPr>
          <w:rFonts w:ascii="Arial" w:hAnsi="Arial" w:cs="Arial"/>
          <w:sz w:val="24"/>
          <w:szCs w:val="24"/>
        </w:rPr>
        <w:t xml:space="preserve">. </w:t>
      </w:r>
      <w:r w:rsidR="00EC6FDC" w:rsidRPr="007F3A7F">
        <w:rPr>
          <w:rFonts w:ascii="Arial" w:hAnsi="Arial" w:cs="Arial"/>
          <w:sz w:val="24"/>
          <w:szCs w:val="24"/>
        </w:rPr>
        <w:t>A</w:t>
      </w:r>
      <w:r w:rsidR="00807282" w:rsidRPr="007F3A7F">
        <w:rPr>
          <w:rFonts w:ascii="Arial" w:hAnsi="Arial" w:cs="Arial"/>
          <w:sz w:val="24"/>
          <w:szCs w:val="24"/>
        </w:rPr>
        <w:t>ddition</w:t>
      </w:r>
      <w:r w:rsidR="00250CCB" w:rsidRPr="007F3A7F">
        <w:rPr>
          <w:rFonts w:ascii="Arial" w:hAnsi="Arial" w:cs="Arial"/>
          <w:sz w:val="24"/>
          <w:szCs w:val="24"/>
        </w:rPr>
        <w:t>al</w:t>
      </w:r>
      <w:r w:rsidR="00807282" w:rsidRPr="007F3A7F">
        <w:rPr>
          <w:rFonts w:ascii="Arial" w:hAnsi="Arial" w:cs="Arial"/>
          <w:sz w:val="24"/>
          <w:szCs w:val="24"/>
        </w:rPr>
        <w:t xml:space="preserve"> structural and functional information </w:t>
      </w:r>
      <w:r w:rsidR="00EC6FDC" w:rsidRPr="007F3A7F">
        <w:rPr>
          <w:rFonts w:ascii="Arial" w:hAnsi="Arial" w:cs="Arial"/>
          <w:sz w:val="24"/>
          <w:szCs w:val="24"/>
        </w:rPr>
        <w:t>for</w:t>
      </w:r>
      <w:r w:rsidR="00807282" w:rsidRPr="007F3A7F">
        <w:rPr>
          <w:rFonts w:ascii="Arial" w:hAnsi="Arial" w:cs="Arial"/>
          <w:sz w:val="24"/>
          <w:szCs w:val="24"/>
        </w:rPr>
        <w:t xml:space="preserve"> </w:t>
      </w:r>
      <w:r w:rsidR="00DB5107" w:rsidRPr="007F3A7F">
        <w:rPr>
          <w:rFonts w:ascii="Arial" w:hAnsi="Arial" w:cs="Arial"/>
          <w:sz w:val="24"/>
          <w:szCs w:val="24"/>
        </w:rPr>
        <w:t>UBE2I</w:t>
      </w:r>
      <w:r w:rsidR="00807282" w:rsidRPr="007F3A7F">
        <w:rPr>
          <w:rFonts w:ascii="Arial" w:hAnsi="Arial" w:cs="Arial"/>
          <w:sz w:val="24"/>
          <w:szCs w:val="24"/>
        </w:rPr>
        <w:t xml:space="preserve"> was </w:t>
      </w:r>
      <w:r w:rsidR="00EC6FDC" w:rsidRPr="007F3A7F">
        <w:rPr>
          <w:rFonts w:ascii="Arial" w:hAnsi="Arial" w:cs="Arial"/>
          <w:sz w:val="24"/>
          <w:szCs w:val="24"/>
        </w:rPr>
        <w:t>used to adjust some</w:t>
      </w:r>
      <w:r w:rsidR="00112F95" w:rsidRPr="007F3A7F">
        <w:rPr>
          <w:rFonts w:ascii="Arial" w:hAnsi="Arial" w:cs="Arial"/>
          <w:sz w:val="24"/>
          <w:szCs w:val="24"/>
        </w:rPr>
        <w:t xml:space="preserve"> </w:t>
      </w:r>
      <w:r w:rsidR="00807282" w:rsidRPr="007F3A7F">
        <w:rPr>
          <w:rFonts w:ascii="Arial" w:hAnsi="Arial" w:cs="Arial"/>
          <w:sz w:val="24"/>
          <w:szCs w:val="24"/>
        </w:rPr>
        <w:t>predictions.</w:t>
      </w:r>
    </w:p>
    <w:p w14:paraId="5E172287" w14:textId="77777777" w:rsidR="00807282" w:rsidRPr="007F3A7F" w:rsidRDefault="00807282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89472EE" w14:textId="77777777" w:rsidR="00807282" w:rsidRPr="007F3A7F" w:rsidRDefault="00807282" w:rsidP="00807282">
      <w:pPr>
        <w:pStyle w:val="NoSpacing"/>
        <w:jc w:val="both"/>
        <w:rPr>
          <w:rFonts w:ascii="Arial" w:hAnsi="Arial" w:cs="Arial"/>
          <w:sz w:val="24"/>
          <w:szCs w:val="24"/>
          <w:u w:val="single"/>
        </w:rPr>
      </w:pPr>
      <w:r w:rsidRPr="007F3A7F">
        <w:rPr>
          <w:rFonts w:ascii="Arial" w:hAnsi="Arial" w:cs="Arial"/>
          <w:sz w:val="24"/>
          <w:szCs w:val="24"/>
          <w:u w:val="single"/>
        </w:rPr>
        <w:t>Dataset</w:t>
      </w:r>
    </w:p>
    <w:p w14:paraId="3209DECA" w14:textId="77777777" w:rsidR="00807282" w:rsidRPr="007F3A7F" w:rsidRDefault="00807282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F814A55" w14:textId="5DFD78AA" w:rsidR="004716EE" w:rsidRPr="007F3A7F" w:rsidRDefault="00081498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t>Cell extract e</w:t>
      </w:r>
      <w:r w:rsidR="00341093" w:rsidRPr="007F3A7F">
        <w:rPr>
          <w:rFonts w:ascii="Arial" w:hAnsi="Arial" w:cs="Arial"/>
          <w:sz w:val="24"/>
          <w:szCs w:val="24"/>
        </w:rPr>
        <w:t xml:space="preserve">nzyme activity data </w:t>
      </w:r>
      <w:r w:rsidR="00A44233" w:rsidRPr="007F3A7F">
        <w:rPr>
          <w:rFonts w:ascii="Arial" w:hAnsi="Arial" w:cs="Arial"/>
          <w:sz w:val="24"/>
          <w:szCs w:val="24"/>
        </w:rPr>
        <w:t>for 92 human PAH disease related missense mutations</w:t>
      </w:r>
      <w:r w:rsidR="00341093" w:rsidRPr="007F3A7F">
        <w:rPr>
          <w:rFonts w:ascii="Arial" w:hAnsi="Arial" w:cs="Arial"/>
          <w:sz w:val="24"/>
          <w:szCs w:val="24"/>
        </w:rPr>
        <w:t xml:space="preserve"> </w:t>
      </w:r>
      <w:r w:rsidR="00A44233" w:rsidRPr="007F3A7F">
        <w:rPr>
          <w:rFonts w:ascii="Arial" w:hAnsi="Arial" w:cs="Arial"/>
          <w:sz w:val="24"/>
          <w:szCs w:val="24"/>
        </w:rPr>
        <w:t xml:space="preserve">were </w:t>
      </w:r>
      <w:r w:rsidR="0059711E">
        <w:rPr>
          <w:rFonts w:ascii="Arial" w:hAnsi="Arial" w:cs="Arial"/>
          <w:sz w:val="24"/>
          <w:szCs w:val="24"/>
        </w:rPr>
        <w:t>obtained</w:t>
      </w:r>
      <w:r w:rsidR="00A44233" w:rsidRPr="007F3A7F">
        <w:rPr>
          <w:rFonts w:ascii="Arial" w:hAnsi="Arial" w:cs="Arial"/>
          <w:sz w:val="24"/>
          <w:szCs w:val="24"/>
        </w:rPr>
        <w:t xml:space="preserve"> from [</w:t>
      </w:r>
      <w:r w:rsidR="00EA5EDF" w:rsidRPr="007F3A7F">
        <w:rPr>
          <w:rFonts w:ascii="Arial" w:hAnsi="Arial" w:cs="Arial"/>
          <w:sz w:val="24"/>
          <w:szCs w:val="24"/>
        </w:rPr>
        <w:t>3</w:t>
      </w:r>
      <w:r w:rsidR="00A44233" w:rsidRPr="007F3A7F">
        <w:rPr>
          <w:rFonts w:ascii="Arial" w:hAnsi="Arial" w:cs="Arial"/>
          <w:sz w:val="24"/>
          <w:szCs w:val="24"/>
        </w:rPr>
        <w:t>]</w:t>
      </w:r>
      <w:r w:rsidR="00341093" w:rsidRPr="007F3A7F">
        <w:rPr>
          <w:rFonts w:ascii="Arial" w:hAnsi="Arial" w:cs="Arial"/>
          <w:sz w:val="24"/>
          <w:szCs w:val="24"/>
        </w:rPr>
        <w:t xml:space="preserve">. </w:t>
      </w:r>
      <w:r w:rsidR="00A44233" w:rsidRPr="007F3A7F">
        <w:rPr>
          <w:rFonts w:ascii="Arial" w:hAnsi="Arial" w:cs="Arial"/>
          <w:sz w:val="24"/>
          <w:szCs w:val="24"/>
        </w:rPr>
        <w:t>An additional set of 139 inter-species variants</w:t>
      </w:r>
      <w:r w:rsidRPr="007F3A7F">
        <w:rPr>
          <w:rFonts w:ascii="Arial" w:hAnsi="Arial" w:cs="Arial"/>
          <w:sz w:val="24"/>
          <w:szCs w:val="24"/>
        </w:rPr>
        <w:t xml:space="preserve"> were identified</w:t>
      </w:r>
      <w:r w:rsidR="00A44233" w:rsidRPr="007F3A7F">
        <w:rPr>
          <w:rFonts w:ascii="Arial" w:hAnsi="Arial" w:cs="Arial"/>
          <w:sz w:val="24"/>
          <w:szCs w:val="24"/>
        </w:rPr>
        <w:t xml:space="preserve"> </w:t>
      </w:r>
      <w:r w:rsidRPr="007F3A7F">
        <w:rPr>
          <w:rFonts w:ascii="Arial" w:hAnsi="Arial" w:cs="Arial"/>
          <w:sz w:val="24"/>
          <w:szCs w:val="24"/>
        </w:rPr>
        <w:t xml:space="preserve">by comparing </w:t>
      </w:r>
      <w:r w:rsidR="004716EE" w:rsidRPr="007F3A7F">
        <w:rPr>
          <w:rFonts w:ascii="Arial" w:hAnsi="Arial" w:cs="Arial"/>
          <w:sz w:val="24"/>
          <w:szCs w:val="24"/>
        </w:rPr>
        <w:t xml:space="preserve">the human sequence with those of </w:t>
      </w:r>
      <w:r w:rsidRPr="007F3A7F">
        <w:rPr>
          <w:rFonts w:ascii="Arial" w:hAnsi="Arial" w:cs="Arial"/>
          <w:sz w:val="24"/>
          <w:szCs w:val="24"/>
        </w:rPr>
        <w:t xml:space="preserve">seven PAH orthologs with sequence identities </w:t>
      </w:r>
      <w:r w:rsidR="00E2340C" w:rsidRPr="007F3A7F">
        <w:rPr>
          <w:rFonts w:ascii="Arial" w:hAnsi="Arial" w:cs="Arial"/>
          <w:sz w:val="24"/>
          <w:szCs w:val="24"/>
        </w:rPr>
        <w:t xml:space="preserve">higher than </w:t>
      </w:r>
      <w:r w:rsidRPr="007F3A7F">
        <w:rPr>
          <w:rFonts w:ascii="Arial" w:hAnsi="Arial" w:cs="Arial"/>
          <w:sz w:val="24"/>
          <w:szCs w:val="24"/>
        </w:rPr>
        <w:t xml:space="preserve">80%. </w:t>
      </w:r>
      <w:r w:rsidR="00E2340C" w:rsidRPr="007F3A7F">
        <w:rPr>
          <w:rFonts w:ascii="Arial" w:hAnsi="Arial" w:cs="Arial"/>
          <w:sz w:val="24"/>
          <w:szCs w:val="24"/>
        </w:rPr>
        <w:t xml:space="preserve">Wild type </w:t>
      </w:r>
      <w:r w:rsidR="00F3749F" w:rsidRPr="007F3A7F">
        <w:rPr>
          <w:rFonts w:ascii="Arial" w:hAnsi="Arial" w:cs="Arial"/>
          <w:sz w:val="24"/>
          <w:szCs w:val="24"/>
        </w:rPr>
        <w:t>enzyme activity was assigned</w:t>
      </w:r>
      <w:r w:rsidR="00E2340C" w:rsidRPr="007F3A7F">
        <w:rPr>
          <w:rFonts w:ascii="Arial" w:hAnsi="Arial" w:cs="Arial"/>
          <w:sz w:val="24"/>
          <w:szCs w:val="24"/>
        </w:rPr>
        <w:t xml:space="preserve"> to</w:t>
      </w:r>
      <w:r w:rsidR="00F3749F" w:rsidRPr="007F3A7F">
        <w:rPr>
          <w:rFonts w:ascii="Arial" w:hAnsi="Arial" w:cs="Arial"/>
          <w:sz w:val="24"/>
          <w:szCs w:val="24"/>
        </w:rPr>
        <w:t xml:space="preserve"> </w:t>
      </w:r>
      <w:r w:rsidR="004716EE" w:rsidRPr="007F3A7F">
        <w:rPr>
          <w:rFonts w:ascii="Arial" w:hAnsi="Arial" w:cs="Arial"/>
          <w:sz w:val="24"/>
          <w:szCs w:val="24"/>
        </w:rPr>
        <w:t>this set</w:t>
      </w:r>
      <w:r w:rsidR="00E2340C" w:rsidRPr="007F3A7F">
        <w:rPr>
          <w:rFonts w:ascii="Arial" w:hAnsi="Arial" w:cs="Arial"/>
          <w:sz w:val="24"/>
          <w:szCs w:val="24"/>
        </w:rPr>
        <w:t>.</w:t>
      </w:r>
      <w:r w:rsidR="004716EE" w:rsidRPr="007F3A7F">
        <w:rPr>
          <w:rFonts w:ascii="Arial" w:hAnsi="Arial" w:cs="Arial"/>
          <w:sz w:val="24"/>
          <w:szCs w:val="24"/>
        </w:rPr>
        <w:t xml:space="preserve"> </w:t>
      </w:r>
    </w:p>
    <w:p w14:paraId="1612E0F7" w14:textId="77777777" w:rsidR="00913FE0" w:rsidRPr="007F3A7F" w:rsidRDefault="00913FE0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6D4D3121" w14:textId="77777777" w:rsidR="00913FE0" w:rsidRPr="007F3A7F" w:rsidRDefault="00913FE0" w:rsidP="00807282">
      <w:pPr>
        <w:pStyle w:val="NoSpacing"/>
        <w:jc w:val="both"/>
        <w:rPr>
          <w:rFonts w:ascii="Arial" w:hAnsi="Arial" w:cs="Arial"/>
          <w:sz w:val="24"/>
          <w:szCs w:val="24"/>
          <w:u w:val="single"/>
        </w:rPr>
      </w:pPr>
      <w:r w:rsidRPr="007F3A7F">
        <w:rPr>
          <w:rFonts w:ascii="Arial" w:hAnsi="Arial" w:cs="Arial"/>
          <w:sz w:val="24"/>
          <w:szCs w:val="24"/>
          <w:u w:val="single"/>
        </w:rPr>
        <w:t>Analysis of the impact of mutations</w:t>
      </w:r>
    </w:p>
    <w:p w14:paraId="4562B12E" w14:textId="77777777" w:rsidR="00913FE0" w:rsidRPr="007F3A7F" w:rsidRDefault="00913FE0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63404A7" w14:textId="5BC86D64" w:rsidR="00913FE0" w:rsidRPr="007F3A7F" w:rsidRDefault="0062715C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t xml:space="preserve">The impact of mutations was calculated using the following </w:t>
      </w:r>
      <w:r w:rsidR="00960E5D" w:rsidRPr="007F3A7F">
        <w:rPr>
          <w:rFonts w:ascii="Arial" w:hAnsi="Arial" w:cs="Arial"/>
          <w:sz w:val="24"/>
          <w:szCs w:val="24"/>
        </w:rPr>
        <w:t>eleven</w:t>
      </w:r>
      <w:r w:rsidR="00913FE0" w:rsidRPr="007F3A7F">
        <w:rPr>
          <w:rFonts w:ascii="Arial" w:hAnsi="Arial" w:cs="Arial"/>
          <w:sz w:val="24"/>
          <w:szCs w:val="24"/>
        </w:rPr>
        <w:t xml:space="preserve"> methods: Polyphen-2 [</w:t>
      </w:r>
      <w:r w:rsidR="0054491F" w:rsidRPr="007F3A7F">
        <w:rPr>
          <w:rFonts w:ascii="Arial" w:hAnsi="Arial" w:cs="Arial"/>
          <w:sz w:val="24"/>
          <w:szCs w:val="24"/>
        </w:rPr>
        <w:t>4</w:t>
      </w:r>
      <w:r w:rsidR="00913FE0" w:rsidRPr="007F3A7F">
        <w:rPr>
          <w:rFonts w:ascii="Arial" w:hAnsi="Arial" w:cs="Arial"/>
          <w:sz w:val="24"/>
          <w:szCs w:val="24"/>
        </w:rPr>
        <w:t>], SIFT [</w:t>
      </w:r>
      <w:r w:rsidR="0054491F" w:rsidRPr="007F3A7F">
        <w:rPr>
          <w:rFonts w:ascii="Arial" w:hAnsi="Arial" w:cs="Arial"/>
          <w:sz w:val="24"/>
          <w:szCs w:val="24"/>
        </w:rPr>
        <w:t>5</w:t>
      </w:r>
      <w:r w:rsidR="00913FE0" w:rsidRPr="007F3A7F">
        <w:rPr>
          <w:rFonts w:ascii="Arial" w:hAnsi="Arial" w:cs="Arial"/>
          <w:sz w:val="24"/>
          <w:szCs w:val="24"/>
        </w:rPr>
        <w:t>], SNPs3D sequence profile [</w:t>
      </w:r>
      <w:r w:rsidR="00A36A83" w:rsidRPr="007F3A7F">
        <w:rPr>
          <w:rFonts w:ascii="Arial" w:hAnsi="Arial" w:cs="Arial"/>
          <w:sz w:val="24"/>
          <w:szCs w:val="24"/>
        </w:rPr>
        <w:t>6</w:t>
      </w:r>
      <w:r w:rsidR="00913FE0" w:rsidRPr="007F3A7F">
        <w:rPr>
          <w:rFonts w:ascii="Arial" w:hAnsi="Arial" w:cs="Arial"/>
          <w:sz w:val="24"/>
          <w:szCs w:val="24"/>
        </w:rPr>
        <w:t>], CADD [</w:t>
      </w:r>
      <w:r w:rsidR="0095179B" w:rsidRPr="007F3A7F">
        <w:rPr>
          <w:rFonts w:ascii="Arial" w:hAnsi="Arial" w:cs="Arial"/>
          <w:sz w:val="24"/>
          <w:szCs w:val="24"/>
        </w:rPr>
        <w:t>7</w:t>
      </w:r>
      <w:r w:rsidR="00913FE0" w:rsidRPr="007F3A7F">
        <w:rPr>
          <w:rFonts w:ascii="Arial" w:hAnsi="Arial" w:cs="Arial"/>
          <w:sz w:val="24"/>
          <w:szCs w:val="24"/>
        </w:rPr>
        <w:t>], Panther [</w:t>
      </w:r>
      <w:r w:rsidR="00A15711" w:rsidRPr="007F3A7F">
        <w:rPr>
          <w:rFonts w:ascii="Arial" w:hAnsi="Arial" w:cs="Arial"/>
          <w:sz w:val="24"/>
          <w:szCs w:val="24"/>
        </w:rPr>
        <w:t>8</w:t>
      </w:r>
      <w:r w:rsidR="00913FE0" w:rsidRPr="007F3A7F">
        <w:rPr>
          <w:rFonts w:ascii="Arial" w:hAnsi="Arial" w:cs="Arial"/>
          <w:sz w:val="24"/>
          <w:szCs w:val="24"/>
        </w:rPr>
        <w:t>], PON-P2 [</w:t>
      </w:r>
      <w:r w:rsidR="009D781E" w:rsidRPr="007F3A7F">
        <w:rPr>
          <w:rFonts w:ascii="Arial" w:hAnsi="Arial" w:cs="Arial"/>
          <w:sz w:val="24"/>
          <w:szCs w:val="24"/>
        </w:rPr>
        <w:t>9</w:t>
      </w:r>
      <w:r w:rsidR="00913FE0" w:rsidRPr="007F3A7F">
        <w:rPr>
          <w:rFonts w:ascii="Arial" w:hAnsi="Arial" w:cs="Arial"/>
          <w:sz w:val="24"/>
          <w:szCs w:val="24"/>
        </w:rPr>
        <w:t>], SNAP2 [</w:t>
      </w:r>
      <w:r w:rsidR="003C7277" w:rsidRPr="007F3A7F">
        <w:rPr>
          <w:rFonts w:ascii="Arial" w:hAnsi="Arial" w:cs="Arial"/>
          <w:sz w:val="24"/>
          <w:szCs w:val="24"/>
        </w:rPr>
        <w:t>10</w:t>
      </w:r>
      <w:r w:rsidR="00913FE0" w:rsidRPr="007F3A7F">
        <w:rPr>
          <w:rFonts w:ascii="Arial" w:hAnsi="Arial" w:cs="Arial"/>
          <w:sz w:val="24"/>
          <w:szCs w:val="24"/>
        </w:rPr>
        <w:t>], Provean [</w:t>
      </w:r>
      <w:r w:rsidR="003C7277" w:rsidRPr="007F3A7F">
        <w:rPr>
          <w:rFonts w:ascii="Arial" w:hAnsi="Arial" w:cs="Arial"/>
          <w:sz w:val="24"/>
          <w:szCs w:val="24"/>
        </w:rPr>
        <w:t>11</w:t>
      </w:r>
      <w:r w:rsidR="00913FE0" w:rsidRPr="007F3A7F">
        <w:rPr>
          <w:rFonts w:ascii="Arial" w:hAnsi="Arial" w:cs="Arial"/>
          <w:sz w:val="24"/>
          <w:szCs w:val="24"/>
        </w:rPr>
        <w:t>], LRT [</w:t>
      </w:r>
      <w:r w:rsidR="003C7277" w:rsidRPr="007F3A7F">
        <w:rPr>
          <w:rFonts w:ascii="Arial" w:hAnsi="Arial" w:cs="Arial"/>
          <w:sz w:val="24"/>
          <w:szCs w:val="24"/>
        </w:rPr>
        <w:t>12</w:t>
      </w:r>
      <w:r w:rsidR="00913FE0" w:rsidRPr="007F3A7F">
        <w:rPr>
          <w:rFonts w:ascii="Arial" w:hAnsi="Arial" w:cs="Arial"/>
          <w:sz w:val="24"/>
          <w:szCs w:val="24"/>
        </w:rPr>
        <w:t>], VEST3 [</w:t>
      </w:r>
      <w:r w:rsidR="003C7277" w:rsidRPr="007F3A7F">
        <w:rPr>
          <w:rFonts w:ascii="Arial" w:hAnsi="Arial" w:cs="Arial"/>
          <w:sz w:val="24"/>
          <w:szCs w:val="24"/>
        </w:rPr>
        <w:t>13</w:t>
      </w:r>
      <w:r w:rsidR="00913FE0" w:rsidRPr="007F3A7F">
        <w:rPr>
          <w:rFonts w:ascii="Arial" w:hAnsi="Arial" w:cs="Arial"/>
          <w:sz w:val="24"/>
          <w:szCs w:val="24"/>
        </w:rPr>
        <w:t>], MutationTaster [</w:t>
      </w:r>
      <w:r w:rsidR="003C7277" w:rsidRPr="007F3A7F">
        <w:rPr>
          <w:rFonts w:ascii="Arial" w:hAnsi="Arial" w:cs="Arial"/>
          <w:sz w:val="24"/>
          <w:szCs w:val="24"/>
        </w:rPr>
        <w:t>14</w:t>
      </w:r>
      <w:r w:rsidR="00913FE0" w:rsidRPr="007F3A7F">
        <w:rPr>
          <w:rFonts w:ascii="Arial" w:hAnsi="Arial" w:cs="Arial"/>
          <w:sz w:val="24"/>
          <w:szCs w:val="24"/>
        </w:rPr>
        <w:t>]</w:t>
      </w:r>
      <w:r w:rsidR="00E5226C" w:rsidRPr="007F3A7F">
        <w:rPr>
          <w:rFonts w:ascii="Arial" w:hAnsi="Arial" w:cs="Arial"/>
          <w:sz w:val="24"/>
          <w:szCs w:val="24"/>
        </w:rPr>
        <w:t xml:space="preserve">. CADD, Provean, LRT, VEST3 and MutationTaster results were </w:t>
      </w:r>
      <w:r w:rsidR="004268B7" w:rsidRPr="007F3A7F">
        <w:rPr>
          <w:rFonts w:ascii="Arial" w:hAnsi="Arial" w:cs="Arial"/>
          <w:sz w:val="24"/>
          <w:szCs w:val="24"/>
        </w:rPr>
        <w:t>extracted</w:t>
      </w:r>
      <w:r w:rsidR="00E5226C" w:rsidRPr="007F3A7F">
        <w:rPr>
          <w:rFonts w:ascii="Arial" w:hAnsi="Arial" w:cs="Arial"/>
          <w:sz w:val="24"/>
          <w:szCs w:val="24"/>
        </w:rPr>
        <w:t xml:space="preserve"> from</w:t>
      </w:r>
      <w:r w:rsidR="00801404" w:rsidRPr="007F3A7F">
        <w:rPr>
          <w:rFonts w:ascii="Arial" w:hAnsi="Arial" w:cs="Arial"/>
          <w:sz w:val="24"/>
          <w:szCs w:val="24"/>
        </w:rPr>
        <w:t xml:space="preserve"> the</w:t>
      </w:r>
      <w:r w:rsidR="00E5226C" w:rsidRPr="007F3A7F">
        <w:rPr>
          <w:rFonts w:ascii="Arial" w:hAnsi="Arial" w:cs="Arial"/>
          <w:sz w:val="24"/>
          <w:szCs w:val="24"/>
        </w:rPr>
        <w:t xml:space="preserve"> </w:t>
      </w:r>
      <w:r w:rsidR="00146FE6" w:rsidRPr="007F3A7F">
        <w:rPr>
          <w:rFonts w:ascii="Arial" w:hAnsi="Arial" w:cs="Arial"/>
          <w:sz w:val="24"/>
          <w:szCs w:val="24"/>
        </w:rPr>
        <w:t>db</w:t>
      </w:r>
      <w:r w:rsidR="00960E5D" w:rsidRPr="007F3A7F">
        <w:rPr>
          <w:rFonts w:ascii="Arial" w:hAnsi="Arial" w:cs="Arial"/>
          <w:sz w:val="24"/>
          <w:szCs w:val="24"/>
        </w:rPr>
        <w:t>NSFP</w:t>
      </w:r>
      <w:r w:rsidR="00455532" w:rsidRPr="007F3A7F">
        <w:rPr>
          <w:rFonts w:ascii="Arial" w:hAnsi="Arial" w:cs="Arial"/>
          <w:sz w:val="24"/>
          <w:szCs w:val="24"/>
        </w:rPr>
        <w:t>2.9</w:t>
      </w:r>
      <w:r w:rsidR="00E5226C" w:rsidRPr="007F3A7F">
        <w:rPr>
          <w:rFonts w:ascii="Arial" w:hAnsi="Arial" w:cs="Arial"/>
          <w:sz w:val="24"/>
          <w:szCs w:val="24"/>
        </w:rPr>
        <w:t xml:space="preserve"> database [</w:t>
      </w:r>
      <w:r w:rsidR="003C7277" w:rsidRPr="007F3A7F">
        <w:rPr>
          <w:rFonts w:ascii="Arial" w:hAnsi="Arial" w:cs="Arial"/>
          <w:sz w:val="24"/>
          <w:szCs w:val="24"/>
        </w:rPr>
        <w:t>15</w:t>
      </w:r>
      <w:r w:rsidR="00CD48CF" w:rsidRPr="007F3A7F">
        <w:rPr>
          <w:rFonts w:ascii="Arial" w:hAnsi="Arial" w:cs="Arial"/>
          <w:sz w:val="24"/>
          <w:szCs w:val="24"/>
        </w:rPr>
        <w:t>, 16</w:t>
      </w:r>
      <w:r w:rsidR="00E5226C" w:rsidRPr="007F3A7F">
        <w:rPr>
          <w:rFonts w:ascii="Arial" w:hAnsi="Arial" w:cs="Arial"/>
          <w:sz w:val="24"/>
          <w:szCs w:val="24"/>
        </w:rPr>
        <w:t xml:space="preserve">]. </w:t>
      </w:r>
      <w:r w:rsidR="00801404" w:rsidRPr="007F3A7F">
        <w:rPr>
          <w:rFonts w:ascii="Arial" w:hAnsi="Arial" w:cs="Arial"/>
          <w:sz w:val="24"/>
          <w:szCs w:val="24"/>
        </w:rPr>
        <w:t xml:space="preserve">Results for the other methods </w:t>
      </w:r>
      <w:r w:rsidR="004268B7" w:rsidRPr="007F3A7F">
        <w:rPr>
          <w:rFonts w:ascii="Arial" w:hAnsi="Arial" w:cs="Arial"/>
          <w:sz w:val="24"/>
          <w:szCs w:val="24"/>
        </w:rPr>
        <w:t>were obtained</w:t>
      </w:r>
      <w:r w:rsidR="00E5226C" w:rsidRPr="007F3A7F">
        <w:rPr>
          <w:rFonts w:ascii="Arial" w:hAnsi="Arial" w:cs="Arial"/>
          <w:sz w:val="24"/>
          <w:szCs w:val="24"/>
        </w:rPr>
        <w:t xml:space="preserve"> from the corresponding web-servers.</w:t>
      </w:r>
      <w:r w:rsidR="00F12B1B" w:rsidRPr="007F3A7F">
        <w:rPr>
          <w:rFonts w:ascii="Arial" w:hAnsi="Arial" w:cs="Arial"/>
          <w:sz w:val="24"/>
          <w:szCs w:val="24"/>
        </w:rPr>
        <w:t xml:space="preserve"> Structural stability analysis</w:t>
      </w:r>
      <w:r w:rsidR="00CC0CC7">
        <w:rPr>
          <w:rFonts w:ascii="Arial" w:hAnsi="Arial" w:cs="Arial"/>
          <w:sz w:val="24"/>
          <w:szCs w:val="24"/>
        </w:rPr>
        <w:t>,</w:t>
      </w:r>
      <w:r w:rsidR="00F12B1B" w:rsidRPr="007F3A7F">
        <w:rPr>
          <w:rFonts w:ascii="Arial" w:hAnsi="Arial" w:cs="Arial"/>
          <w:sz w:val="24"/>
          <w:szCs w:val="24"/>
        </w:rPr>
        <w:t xml:space="preserve"> used as described later</w:t>
      </w:r>
      <w:r w:rsidR="00CC0CC7">
        <w:rPr>
          <w:rFonts w:ascii="Arial" w:hAnsi="Arial" w:cs="Arial"/>
          <w:sz w:val="24"/>
          <w:szCs w:val="24"/>
        </w:rPr>
        <w:t>,</w:t>
      </w:r>
      <w:r w:rsidR="00F12B1B" w:rsidRPr="007F3A7F">
        <w:rPr>
          <w:rFonts w:ascii="Arial" w:hAnsi="Arial" w:cs="Arial"/>
          <w:sz w:val="24"/>
          <w:szCs w:val="24"/>
        </w:rPr>
        <w:t xml:space="preserve"> was obtained using standalone versions of SNPs3D stability [</w:t>
      </w:r>
      <w:r w:rsidR="00904788">
        <w:rPr>
          <w:rFonts w:ascii="Arial" w:hAnsi="Arial" w:cs="Arial"/>
          <w:sz w:val="24"/>
          <w:szCs w:val="24"/>
        </w:rPr>
        <w:t>23</w:t>
      </w:r>
      <w:r w:rsidR="00F12B1B" w:rsidRPr="007F3A7F">
        <w:rPr>
          <w:rFonts w:ascii="Arial" w:hAnsi="Arial" w:cs="Arial"/>
          <w:sz w:val="24"/>
          <w:szCs w:val="24"/>
        </w:rPr>
        <w:t>] and FOLDX [</w:t>
      </w:r>
      <w:r w:rsidR="00904788">
        <w:rPr>
          <w:rFonts w:ascii="Arial" w:hAnsi="Arial" w:cs="Arial"/>
          <w:sz w:val="24"/>
          <w:szCs w:val="24"/>
        </w:rPr>
        <w:t>24</w:t>
      </w:r>
      <w:r w:rsidR="00F12B1B" w:rsidRPr="007F3A7F">
        <w:rPr>
          <w:rFonts w:ascii="Arial" w:hAnsi="Arial" w:cs="Arial"/>
          <w:sz w:val="24"/>
          <w:szCs w:val="24"/>
        </w:rPr>
        <w:t>].</w:t>
      </w:r>
    </w:p>
    <w:p w14:paraId="44A37DCB" w14:textId="77777777" w:rsidR="000177A1" w:rsidRPr="007F3A7F" w:rsidRDefault="000177A1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F1DA9CA" w14:textId="77777777" w:rsidR="000177A1" w:rsidRPr="007F3A7F" w:rsidRDefault="000177A1" w:rsidP="00807282">
      <w:pPr>
        <w:pStyle w:val="NoSpacing"/>
        <w:jc w:val="both"/>
        <w:rPr>
          <w:rFonts w:ascii="Arial" w:hAnsi="Arial" w:cs="Arial"/>
          <w:sz w:val="24"/>
          <w:szCs w:val="24"/>
          <w:u w:val="single"/>
        </w:rPr>
      </w:pPr>
      <w:r w:rsidRPr="007F3A7F">
        <w:rPr>
          <w:rFonts w:ascii="Arial" w:hAnsi="Arial" w:cs="Arial"/>
          <w:sz w:val="24"/>
          <w:szCs w:val="24"/>
          <w:u w:val="single"/>
        </w:rPr>
        <w:t>Training</w:t>
      </w:r>
    </w:p>
    <w:p w14:paraId="40078A71" w14:textId="77777777" w:rsidR="000177A1" w:rsidRPr="007F3A7F" w:rsidRDefault="000177A1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C56E5A4" w14:textId="21B59D84" w:rsidR="000177A1" w:rsidRPr="007F3A7F" w:rsidRDefault="008A2AA7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t>T</w:t>
      </w:r>
      <w:r w:rsidR="00441A69" w:rsidRPr="007F3A7F">
        <w:rPr>
          <w:rFonts w:ascii="Arial" w:hAnsi="Arial" w:cs="Arial"/>
          <w:sz w:val="24"/>
          <w:szCs w:val="24"/>
        </w:rPr>
        <w:t>wo</w:t>
      </w:r>
      <w:r w:rsidRPr="007F3A7F">
        <w:rPr>
          <w:rFonts w:ascii="Arial" w:hAnsi="Arial" w:cs="Arial"/>
          <w:sz w:val="24"/>
          <w:szCs w:val="24"/>
        </w:rPr>
        <w:t xml:space="preserve"> sets of input features </w:t>
      </w:r>
      <w:r w:rsidR="000177A1" w:rsidRPr="007F3A7F">
        <w:rPr>
          <w:rFonts w:ascii="Arial" w:hAnsi="Arial" w:cs="Arial"/>
          <w:sz w:val="24"/>
          <w:szCs w:val="24"/>
        </w:rPr>
        <w:t>w</w:t>
      </w:r>
      <w:r w:rsidR="003F3545" w:rsidRPr="007F3A7F">
        <w:rPr>
          <w:rFonts w:ascii="Arial" w:hAnsi="Arial" w:cs="Arial"/>
          <w:sz w:val="24"/>
          <w:szCs w:val="24"/>
        </w:rPr>
        <w:t xml:space="preserve">ere </w:t>
      </w:r>
      <w:r w:rsidRPr="007F3A7F">
        <w:rPr>
          <w:rFonts w:ascii="Arial" w:hAnsi="Arial" w:cs="Arial"/>
          <w:sz w:val="24"/>
          <w:szCs w:val="24"/>
        </w:rPr>
        <w:t xml:space="preserve">tested: </w:t>
      </w:r>
      <w:r w:rsidR="004A32B3" w:rsidRPr="007F3A7F">
        <w:rPr>
          <w:rFonts w:ascii="Arial" w:hAnsi="Arial" w:cs="Arial"/>
          <w:sz w:val="24"/>
          <w:szCs w:val="24"/>
        </w:rPr>
        <w:t>O</w:t>
      </w:r>
      <w:r w:rsidR="00441A69" w:rsidRPr="007F3A7F">
        <w:rPr>
          <w:rFonts w:ascii="Arial" w:hAnsi="Arial" w:cs="Arial"/>
          <w:sz w:val="24"/>
          <w:szCs w:val="24"/>
        </w:rPr>
        <w:t xml:space="preserve">ne was the set of 11 </w:t>
      </w:r>
      <w:r w:rsidR="003F3545" w:rsidRPr="007F3A7F">
        <w:rPr>
          <w:rFonts w:ascii="Arial" w:hAnsi="Arial" w:cs="Arial"/>
          <w:sz w:val="24"/>
          <w:szCs w:val="24"/>
        </w:rPr>
        <w:t>scores</w:t>
      </w:r>
      <w:r w:rsidR="00441A69" w:rsidRPr="007F3A7F">
        <w:rPr>
          <w:rFonts w:ascii="Arial" w:hAnsi="Arial" w:cs="Arial"/>
          <w:sz w:val="24"/>
          <w:szCs w:val="24"/>
        </w:rPr>
        <w:t xml:space="preserve"> from the prediction methods</w:t>
      </w:r>
      <w:r w:rsidR="004A32B3" w:rsidRPr="007F3A7F">
        <w:rPr>
          <w:rFonts w:ascii="Arial" w:hAnsi="Arial" w:cs="Arial"/>
          <w:sz w:val="24"/>
          <w:szCs w:val="24"/>
        </w:rPr>
        <w:t>.</w:t>
      </w:r>
      <w:r w:rsidR="003F3545" w:rsidRPr="007F3A7F">
        <w:rPr>
          <w:rFonts w:ascii="Arial" w:hAnsi="Arial" w:cs="Arial"/>
          <w:sz w:val="24"/>
          <w:szCs w:val="24"/>
        </w:rPr>
        <w:t xml:space="preserve"> </w:t>
      </w:r>
      <w:r w:rsidR="004A32B3" w:rsidRPr="007F3A7F">
        <w:rPr>
          <w:rFonts w:ascii="Arial" w:hAnsi="Arial" w:cs="Arial"/>
          <w:sz w:val="24"/>
          <w:szCs w:val="24"/>
        </w:rPr>
        <w:t>T</w:t>
      </w:r>
      <w:r w:rsidR="00441A69" w:rsidRPr="007F3A7F">
        <w:rPr>
          <w:rFonts w:ascii="Arial" w:hAnsi="Arial" w:cs="Arial"/>
          <w:sz w:val="24"/>
          <w:szCs w:val="24"/>
        </w:rPr>
        <w:t xml:space="preserve">he other </w:t>
      </w:r>
      <w:r w:rsidR="004A32B3" w:rsidRPr="007F3A7F">
        <w:rPr>
          <w:rFonts w:ascii="Arial" w:hAnsi="Arial" w:cs="Arial"/>
          <w:sz w:val="24"/>
          <w:szCs w:val="24"/>
        </w:rPr>
        <w:t xml:space="preserve">was </w:t>
      </w:r>
      <w:r w:rsidR="00441A69" w:rsidRPr="007F3A7F">
        <w:rPr>
          <w:rFonts w:ascii="Arial" w:hAnsi="Arial" w:cs="Arial"/>
          <w:sz w:val="24"/>
          <w:szCs w:val="24"/>
        </w:rPr>
        <w:t xml:space="preserve">the </w:t>
      </w:r>
      <w:r w:rsidR="000177A1" w:rsidRPr="007F3A7F">
        <w:rPr>
          <w:rFonts w:ascii="Arial" w:hAnsi="Arial" w:cs="Arial"/>
          <w:sz w:val="24"/>
          <w:szCs w:val="24"/>
        </w:rPr>
        <w:t xml:space="preserve">binary assignments </w:t>
      </w:r>
      <w:r w:rsidR="00441A69" w:rsidRPr="007F3A7F">
        <w:rPr>
          <w:rFonts w:ascii="Arial" w:hAnsi="Arial" w:cs="Arial"/>
          <w:sz w:val="24"/>
          <w:szCs w:val="24"/>
        </w:rPr>
        <w:t xml:space="preserve">(benign or deleterious) </w:t>
      </w:r>
      <w:r w:rsidRPr="007F3A7F">
        <w:rPr>
          <w:rFonts w:ascii="Arial" w:hAnsi="Arial" w:cs="Arial"/>
          <w:sz w:val="24"/>
          <w:szCs w:val="24"/>
        </w:rPr>
        <w:t xml:space="preserve">for </w:t>
      </w:r>
      <w:r w:rsidR="000177A1" w:rsidRPr="007F3A7F">
        <w:rPr>
          <w:rFonts w:ascii="Arial" w:hAnsi="Arial" w:cs="Arial"/>
          <w:sz w:val="24"/>
          <w:szCs w:val="24"/>
        </w:rPr>
        <w:t xml:space="preserve">the </w:t>
      </w:r>
      <w:r w:rsidR="00441A69" w:rsidRPr="007F3A7F">
        <w:rPr>
          <w:rFonts w:ascii="Arial" w:hAnsi="Arial" w:cs="Arial"/>
          <w:sz w:val="24"/>
          <w:szCs w:val="24"/>
        </w:rPr>
        <w:t>11</w:t>
      </w:r>
      <w:r w:rsidR="00FA63B6" w:rsidRPr="007F3A7F">
        <w:rPr>
          <w:rFonts w:ascii="Arial" w:hAnsi="Arial" w:cs="Arial"/>
          <w:sz w:val="24"/>
          <w:szCs w:val="24"/>
        </w:rPr>
        <w:t xml:space="preserve"> methods. </w:t>
      </w:r>
      <w:r w:rsidR="003F3545" w:rsidRPr="007F3A7F">
        <w:rPr>
          <w:rFonts w:ascii="Arial" w:hAnsi="Arial" w:cs="Arial"/>
          <w:sz w:val="24"/>
          <w:szCs w:val="24"/>
        </w:rPr>
        <w:t>In addition, t</w:t>
      </w:r>
      <w:r w:rsidR="00FA63B6" w:rsidRPr="007F3A7F">
        <w:rPr>
          <w:rFonts w:ascii="Arial" w:hAnsi="Arial" w:cs="Arial"/>
          <w:sz w:val="24"/>
          <w:szCs w:val="24"/>
        </w:rPr>
        <w:t>he fraction of agreement</w:t>
      </w:r>
      <w:r w:rsidR="00C02BE6" w:rsidRPr="007F3A7F">
        <w:rPr>
          <w:rFonts w:ascii="Arial" w:hAnsi="Arial" w:cs="Arial"/>
          <w:sz w:val="24"/>
          <w:szCs w:val="24"/>
        </w:rPr>
        <w:t xml:space="preserve"> (FOA)</w:t>
      </w:r>
      <w:r w:rsidR="00FA63B6" w:rsidRPr="007F3A7F">
        <w:rPr>
          <w:rFonts w:ascii="Arial" w:hAnsi="Arial" w:cs="Arial"/>
          <w:sz w:val="24"/>
          <w:szCs w:val="24"/>
        </w:rPr>
        <w:t xml:space="preserve"> across </w:t>
      </w:r>
      <w:r w:rsidR="004A32B3" w:rsidRPr="007F3A7F">
        <w:rPr>
          <w:rFonts w:ascii="Arial" w:hAnsi="Arial" w:cs="Arial"/>
          <w:sz w:val="24"/>
          <w:szCs w:val="24"/>
        </w:rPr>
        <w:t xml:space="preserve">the </w:t>
      </w:r>
      <w:r w:rsidR="00FA63B6" w:rsidRPr="007F3A7F">
        <w:rPr>
          <w:rFonts w:ascii="Arial" w:hAnsi="Arial" w:cs="Arial"/>
          <w:sz w:val="24"/>
          <w:szCs w:val="24"/>
        </w:rPr>
        <w:t xml:space="preserve">methods </w:t>
      </w:r>
      <w:r w:rsidR="003F3545" w:rsidRPr="007F3A7F">
        <w:rPr>
          <w:rFonts w:ascii="Arial" w:hAnsi="Arial" w:cs="Arial"/>
          <w:sz w:val="24"/>
          <w:szCs w:val="24"/>
        </w:rPr>
        <w:t>w</w:t>
      </w:r>
      <w:r w:rsidR="004A32B3" w:rsidRPr="007F3A7F">
        <w:rPr>
          <w:rFonts w:ascii="Arial" w:hAnsi="Arial" w:cs="Arial"/>
          <w:sz w:val="24"/>
          <w:szCs w:val="24"/>
        </w:rPr>
        <w:t>as</w:t>
      </w:r>
      <w:r w:rsidR="005B7345" w:rsidRPr="007F3A7F">
        <w:rPr>
          <w:rFonts w:ascii="Arial" w:hAnsi="Arial" w:cs="Arial"/>
          <w:sz w:val="24"/>
          <w:szCs w:val="24"/>
        </w:rPr>
        <w:t xml:space="preserve"> </w:t>
      </w:r>
      <w:r w:rsidR="00FA63B6" w:rsidRPr="007F3A7F">
        <w:rPr>
          <w:rFonts w:ascii="Arial" w:hAnsi="Arial" w:cs="Arial"/>
          <w:sz w:val="24"/>
          <w:szCs w:val="24"/>
        </w:rPr>
        <w:t>al</w:t>
      </w:r>
      <w:r w:rsidR="003F3545" w:rsidRPr="007F3A7F">
        <w:rPr>
          <w:rFonts w:ascii="Arial" w:hAnsi="Arial" w:cs="Arial"/>
          <w:sz w:val="24"/>
          <w:szCs w:val="24"/>
        </w:rPr>
        <w:t xml:space="preserve">so </w:t>
      </w:r>
      <w:r w:rsidR="00CC0CC7">
        <w:rPr>
          <w:rFonts w:ascii="Arial" w:hAnsi="Arial" w:cs="Arial"/>
          <w:sz w:val="24"/>
          <w:szCs w:val="24"/>
        </w:rPr>
        <w:t>included as a</w:t>
      </w:r>
      <w:r w:rsidRPr="007F3A7F">
        <w:rPr>
          <w:rFonts w:ascii="Arial" w:hAnsi="Arial" w:cs="Arial"/>
          <w:sz w:val="24"/>
          <w:szCs w:val="24"/>
        </w:rPr>
        <w:t xml:space="preserve"> </w:t>
      </w:r>
      <w:r w:rsidR="003F3545" w:rsidRPr="007F3A7F">
        <w:rPr>
          <w:rFonts w:ascii="Arial" w:hAnsi="Arial" w:cs="Arial"/>
          <w:sz w:val="24"/>
          <w:szCs w:val="24"/>
        </w:rPr>
        <w:t>feature.</w:t>
      </w:r>
      <w:r w:rsidR="00F83FA8" w:rsidRPr="007F3A7F">
        <w:rPr>
          <w:rFonts w:ascii="Arial" w:hAnsi="Arial" w:cs="Arial"/>
          <w:sz w:val="24"/>
          <w:szCs w:val="24"/>
        </w:rPr>
        <w:t xml:space="preserve"> </w:t>
      </w:r>
      <w:r w:rsidRPr="007F3A7F">
        <w:rPr>
          <w:rFonts w:ascii="Arial" w:hAnsi="Arial" w:cs="Arial"/>
          <w:sz w:val="24"/>
          <w:szCs w:val="24"/>
        </w:rPr>
        <w:t xml:space="preserve">Standard </w:t>
      </w:r>
      <w:r w:rsidR="00F83FA8" w:rsidRPr="007F3A7F">
        <w:rPr>
          <w:rFonts w:ascii="Arial" w:hAnsi="Arial" w:cs="Arial"/>
          <w:sz w:val="24"/>
          <w:szCs w:val="24"/>
        </w:rPr>
        <w:t>Weka [</w:t>
      </w:r>
      <w:r w:rsidR="003D30FB" w:rsidRPr="007F3A7F">
        <w:rPr>
          <w:rFonts w:ascii="Arial" w:hAnsi="Arial" w:cs="Arial"/>
          <w:sz w:val="24"/>
          <w:szCs w:val="24"/>
        </w:rPr>
        <w:t>17</w:t>
      </w:r>
      <w:r w:rsidR="00F83FA8" w:rsidRPr="007F3A7F">
        <w:rPr>
          <w:rFonts w:ascii="Arial" w:hAnsi="Arial" w:cs="Arial"/>
          <w:sz w:val="24"/>
          <w:szCs w:val="24"/>
        </w:rPr>
        <w:t>]</w:t>
      </w:r>
      <w:r w:rsidRPr="007F3A7F">
        <w:rPr>
          <w:rFonts w:ascii="Arial" w:hAnsi="Arial" w:cs="Arial"/>
          <w:sz w:val="24"/>
          <w:szCs w:val="24"/>
        </w:rPr>
        <w:t xml:space="preserve"> procedures were used for a number of machine learning methods: </w:t>
      </w:r>
      <w:r w:rsidR="009A6A54" w:rsidRPr="007F3A7F">
        <w:rPr>
          <w:rFonts w:ascii="Arial" w:hAnsi="Arial" w:cs="Arial"/>
          <w:sz w:val="24"/>
          <w:szCs w:val="24"/>
        </w:rPr>
        <w:t>logistic regression,</w:t>
      </w:r>
      <w:r w:rsidR="00F83FA8" w:rsidRPr="007F3A7F">
        <w:rPr>
          <w:rFonts w:ascii="Arial" w:hAnsi="Arial" w:cs="Arial"/>
          <w:sz w:val="24"/>
          <w:szCs w:val="24"/>
        </w:rPr>
        <w:t xml:space="preserve"> linear regression, support vector machine regression, multi-layer perceptron, M5 Rule, random tree and random forest.</w:t>
      </w:r>
      <w:r w:rsidR="00572114" w:rsidRPr="007F3A7F">
        <w:rPr>
          <w:rFonts w:ascii="Arial" w:hAnsi="Arial" w:cs="Arial"/>
          <w:sz w:val="24"/>
          <w:szCs w:val="24"/>
        </w:rPr>
        <w:t xml:space="preserve"> </w:t>
      </w:r>
      <w:r w:rsidR="00C02BE6" w:rsidRPr="007F3A7F">
        <w:rPr>
          <w:rFonts w:ascii="Arial" w:hAnsi="Arial" w:cs="Arial"/>
          <w:sz w:val="24"/>
          <w:szCs w:val="24"/>
        </w:rPr>
        <w:t>The best model was</w:t>
      </w:r>
      <w:r w:rsidR="009A6A54" w:rsidRPr="007F3A7F">
        <w:rPr>
          <w:rFonts w:ascii="Arial" w:hAnsi="Arial" w:cs="Arial"/>
          <w:sz w:val="24"/>
          <w:szCs w:val="24"/>
        </w:rPr>
        <w:t xml:space="preserve"> selected based on </w:t>
      </w:r>
      <w:r w:rsidR="00CC0CC7">
        <w:rPr>
          <w:rFonts w:ascii="Arial" w:hAnsi="Arial" w:cs="Arial"/>
          <w:sz w:val="24"/>
          <w:szCs w:val="24"/>
        </w:rPr>
        <w:t>p</w:t>
      </w:r>
      <w:r w:rsidR="009A6A54" w:rsidRPr="007F3A7F">
        <w:rPr>
          <w:rFonts w:ascii="Arial" w:hAnsi="Arial" w:cs="Arial"/>
          <w:sz w:val="24"/>
          <w:szCs w:val="24"/>
        </w:rPr>
        <w:t xml:space="preserve">erformance </w:t>
      </w:r>
      <w:r w:rsidRPr="007F3A7F">
        <w:rPr>
          <w:rFonts w:ascii="Arial" w:hAnsi="Arial" w:cs="Arial"/>
          <w:sz w:val="24"/>
          <w:szCs w:val="24"/>
        </w:rPr>
        <w:t>in 1</w:t>
      </w:r>
      <w:r w:rsidR="008B2285" w:rsidRPr="007F3A7F">
        <w:rPr>
          <w:rFonts w:ascii="Arial" w:hAnsi="Arial" w:cs="Arial"/>
          <w:sz w:val="24"/>
          <w:szCs w:val="24"/>
        </w:rPr>
        <w:t>0-fold cross validation</w:t>
      </w:r>
      <w:r w:rsidR="00B31E4C" w:rsidRPr="007F3A7F">
        <w:rPr>
          <w:rFonts w:ascii="Arial" w:hAnsi="Arial" w:cs="Arial"/>
          <w:sz w:val="24"/>
          <w:szCs w:val="24"/>
        </w:rPr>
        <w:t>.</w:t>
      </w:r>
      <w:r w:rsidR="008B2285" w:rsidRPr="007F3A7F">
        <w:rPr>
          <w:rFonts w:ascii="Arial" w:hAnsi="Arial" w:cs="Arial"/>
          <w:sz w:val="24"/>
          <w:szCs w:val="24"/>
        </w:rPr>
        <w:t xml:space="preserve"> </w:t>
      </w:r>
      <w:r w:rsidR="009A6A54" w:rsidRPr="007F3A7F">
        <w:rPr>
          <w:rFonts w:ascii="Arial" w:hAnsi="Arial" w:cs="Arial"/>
          <w:sz w:val="24"/>
          <w:szCs w:val="24"/>
        </w:rPr>
        <w:t xml:space="preserve"> </w:t>
      </w:r>
      <w:r w:rsidR="0099146A" w:rsidRPr="007F3A7F">
        <w:rPr>
          <w:rFonts w:ascii="Arial" w:hAnsi="Arial" w:cs="Arial"/>
          <w:sz w:val="24"/>
          <w:szCs w:val="24"/>
        </w:rPr>
        <w:t xml:space="preserve"> The method selected was </w:t>
      </w:r>
      <w:r w:rsidR="00C02BE6" w:rsidRPr="007F3A7F">
        <w:rPr>
          <w:rFonts w:ascii="Arial" w:hAnsi="Arial" w:cs="Arial"/>
          <w:sz w:val="24"/>
          <w:szCs w:val="24"/>
        </w:rPr>
        <w:t>a</w:t>
      </w:r>
      <w:r w:rsidR="008B2285" w:rsidRPr="007F3A7F">
        <w:rPr>
          <w:rFonts w:ascii="Arial" w:hAnsi="Arial" w:cs="Arial"/>
          <w:sz w:val="24"/>
          <w:szCs w:val="24"/>
        </w:rPr>
        <w:t>n</w:t>
      </w:r>
      <w:r w:rsidR="00C02BE6" w:rsidRPr="007F3A7F">
        <w:rPr>
          <w:rFonts w:ascii="Arial" w:hAnsi="Arial" w:cs="Arial"/>
          <w:sz w:val="24"/>
          <w:szCs w:val="24"/>
        </w:rPr>
        <w:t xml:space="preserve"> SVM regression model with </w:t>
      </w:r>
      <w:r w:rsidR="0099146A" w:rsidRPr="007F3A7F">
        <w:rPr>
          <w:rFonts w:ascii="Arial" w:hAnsi="Arial" w:cs="Arial"/>
          <w:sz w:val="24"/>
          <w:szCs w:val="24"/>
        </w:rPr>
        <w:t xml:space="preserve">a </w:t>
      </w:r>
      <w:r w:rsidR="00C02BE6" w:rsidRPr="007F3A7F">
        <w:rPr>
          <w:rFonts w:ascii="Arial" w:hAnsi="Arial" w:cs="Arial"/>
          <w:sz w:val="24"/>
          <w:szCs w:val="24"/>
        </w:rPr>
        <w:t xml:space="preserve">RBF kernel </w:t>
      </w:r>
      <w:r w:rsidR="00D77DCA" w:rsidRPr="007F3A7F">
        <w:rPr>
          <w:rFonts w:ascii="Arial" w:hAnsi="Arial" w:cs="Arial"/>
          <w:sz w:val="24"/>
          <w:szCs w:val="24"/>
        </w:rPr>
        <w:t xml:space="preserve">with the default parameters and </w:t>
      </w:r>
      <w:r w:rsidR="00CC0CC7">
        <w:rPr>
          <w:rFonts w:ascii="Arial" w:hAnsi="Arial" w:cs="Arial"/>
          <w:sz w:val="24"/>
          <w:szCs w:val="24"/>
        </w:rPr>
        <w:t xml:space="preserve">using </w:t>
      </w:r>
      <w:r w:rsidR="00D77DCA" w:rsidRPr="007F3A7F">
        <w:rPr>
          <w:rFonts w:ascii="Arial" w:hAnsi="Arial" w:cs="Arial"/>
          <w:sz w:val="24"/>
          <w:szCs w:val="24"/>
        </w:rPr>
        <w:t>the</w:t>
      </w:r>
      <w:r w:rsidR="00C02BE6" w:rsidRPr="007F3A7F">
        <w:rPr>
          <w:rFonts w:ascii="Arial" w:hAnsi="Arial" w:cs="Arial"/>
          <w:sz w:val="24"/>
          <w:szCs w:val="24"/>
        </w:rPr>
        <w:t xml:space="preserve"> scores of the 11-methods plus</w:t>
      </w:r>
      <w:r w:rsidR="00D77DCA" w:rsidRPr="007F3A7F">
        <w:rPr>
          <w:rFonts w:ascii="Arial" w:hAnsi="Arial" w:cs="Arial"/>
          <w:sz w:val="24"/>
          <w:szCs w:val="24"/>
        </w:rPr>
        <w:t xml:space="preserve"> the</w:t>
      </w:r>
      <w:r w:rsidR="00C02BE6" w:rsidRPr="007F3A7F">
        <w:rPr>
          <w:rFonts w:ascii="Arial" w:hAnsi="Arial" w:cs="Arial"/>
          <w:sz w:val="24"/>
          <w:szCs w:val="24"/>
        </w:rPr>
        <w:t xml:space="preserve"> FOA</w:t>
      </w:r>
      <w:r w:rsidR="00D77DCA" w:rsidRPr="007F3A7F">
        <w:rPr>
          <w:rFonts w:ascii="Arial" w:hAnsi="Arial" w:cs="Arial"/>
          <w:sz w:val="24"/>
          <w:szCs w:val="24"/>
        </w:rPr>
        <w:t xml:space="preserve"> as input features</w:t>
      </w:r>
    </w:p>
    <w:p w14:paraId="2CB4C78E" w14:textId="77777777" w:rsidR="00135005" w:rsidRPr="007F3A7F" w:rsidRDefault="00135005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E58598B" w14:textId="77777777" w:rsidR="00135005" w:rsidRPr="007F3A7F" w:rsidRDefault="00135005" w:rsidP="00807282">
      <w:pPr>
        <w:pStyle w:val="NoSpacing"/>
        <w:jc w:val="both"/>
        <w:rPr>
          <w:rFonts w:ascii="Arial" w:hAnsi="Arial" w:cs="Arial"/>
          <w:sz w:val="24"/>
          <w:szCs w:val="24"/>
          <w:u w:val="single"/>
        </w:rPr>
      </w:pPr>
      <w:r w:rsidRPr="007F3A7F">
        <w:rPr>
          <w:rFonts w:ascii="Arial" w:hAnsi="Arial" w:cs="Arial"/>
          <w:sz w:val="24"/>
          <w:szCs w:val="24"/>
          <w:u w:val="single"/>
        </w:rPr>
        <w:t>Prediction</w:t>
      </w:r>
    </w:p>
    <w:p w14:paraId="0E7003DD" w14:textId="77777777" w:rsidR="00135005" w:rsidRPr="007F3A7F" w:rsidRDefault="00135005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587D56B3" w14:textId="7A9B7FE0" w:rsidR="00885F94" w:rsidRPr="007F3A7F" w:rsidRDefault="00E75559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t xml:space="preserve">The </w:t>
      </w:r>
      <w:r w:rsidR="002902A3" w:rsidRPr="007F3A7F">
        <w:rPr>
          <w:rFonts w:ascii="Arial" w:hAnsi="Arial" w:cs="Arial"/>
          <w:sz w:val="24"/>
          <w:szCs w:val="24"/>
        </w:rPr>
        <w:t xml:space="preserve">SVR model </w:t>
      </w:r>
      <w:r w:rsidR="009521CD" w:rsidRPr="007F3A7F">
        <w:rPr>
          <w:rFonts w:ascii="Arial" w:hAnsi="Arial" w:cs="Arial"/>
          <w:sz w:val="24"/>
          <w:szCs w:val="24"/>
        </w:rPr>
        <w:t>was</w:t>
      </w:r>
      <w:r w:rsidR="002902A3" w:rsidRPr="007F3A7F">
        <w:rPr>
          <w:rFonts w:ascii="Arial" w:hAnsi="Arial" w:cs="Arial"/>
          <w:sz w:val="24"/>
          <w:szCs w:val="24"/>
        </w:rPr>
        <w:t xml:space="preserve"> used to predict the expected relative enzyme activity of each challenge set mutation. </w:t>
      </w:r>
      <w:r w:rsidR="00370396" w:rsidRPr="007F3A7F">
        <w:rPr>
          <w:rFonts w:ascii="Arial" w:hAnsi="Arial" w:cs="Arial"/>
          <w:sz w:val="24"/>
          <w:szCs w:val="24"/>
        </w:rPr>
        <w:t xml:space="preserve">For </w:t>
      </w:r>
      <w:r w:rsidR="009521CD" w:rsidRPr="007F3A7F">
        <w:rPr>
          <w:rFonts w:ascii="Arial" w:hAnsi="Arial" w:cs="Arial"/>
          <w:sz w:val="24"/>
          <w:szCs w:val="24"/>
        </w:rPr>
        <w:t xml:space="preserve">the </w:t>
      </w:r>
      <w:r w:rsidR="00370396" w:rsidRPr="007F3A7F">
        <w:rPr>
          <w:rFonts w:ascii="Arial" w:hAnsi="Arial" w:cs="Arial"/>
          <w:sz w:val="24"/>
          <w:szCs w:val="24"/>
        </w:rPr>
        <w:t xml:space="preserve">challenge set </w:t>
      </w:r>
      <w:r w:rsidR="00B755D5" w:rsidRPr="007F3A7F">
        <w:rPr>
          <w:rFonts w:ascii="Arial" w:hAnsi="Arial" w:cs="Arial"/>
          <w:sz w:val="24"/>
          <w:szCs w:val="24"/>
        </w:rPr>
        <w:t xml:space="preserve">3, where multiple mutations are present in each sample, we assumed that the highest impact prediction dominated, </w:t>
      </w:r>
      <w:r w:rsidR="00370396" w:rsidRPr="007F3A7F">
        <w:rPr>
          <w:rFonts w:ascii="Arial" w:hAnsi="Arial" w:cs="Arial"/>
          <w:sz w:val="24"/>
          <w:szCs w:val="24"/>
        </w:rPr>
        <w:t xml:space="preserve">and </w:t>
      </w:r>
      <w:r w:rsidR="00B755D5" w:rsidRPr="007F3A7F">
        <w:rPr>
          <w:rFonts w:ascii="Arial" w:hAnsi="Arial" w:cs="Arial"/>
          <w:sz w:val="24"/>
          <w:szCs w:val="24"/>
        </w:rPr>
        <w:t xml:space="preserve">assigned that predicted activity. </w:t>
      </w:r>
      <w:r w:rsidR="0077016D" w:rsidRPr="007F3A7F">
        <w:rPr>
          <w:rFonts w:ascii="Arial" w:hAnsi="Arial" w:cs="Arial"/>
          <w:sz w:val="24"/>
          <w:szCs w:val="24"/>
        </w:rPr>
        <w:t xml:space="preserve">This </w:t>
      </w:r>
      <w:r w:rsidR="00B755D5" w:rsidRPr="007F3A7F">
        <w:rPr>
          <w:rFonts w:ascii="Arial" w:hAnsi="Arial" w:cs="Arial"/>
          <w:sz w:val="24"/>
          <w:szCs w:val="24"/>
        </w:rPr>
        <w:t xml:space="preserve">assumption is </w:t>
      </w:r>
      <w:r w:rsidR="0077016D" w:rsidRPr="007F3A7F">
        <w:rPr>
          <w:rFonts w:ascii="Arial" w:hAnsi="Arial" w:cs="Arial"/>
          <w:sz w:val="24"/>
          <w:szCs w:val="24"/>
        </w:rPr>
        <w:t xml:space="preserve">supported by the observation that the </w:t>
      </w:r>
      <w:r w:rsidR="00B755D5" w:rsidRPr="007F3A7F">
        <w:rPr>
          <w:rFonts w:ascii="Arial" w:hAnsi="Arial" w:cs="Arial"/>
          <w:sz w:val="24"/>
          <w:szCs w:val="24"/>
        </w:rPr>
        <w:t>experimental</w:t>
      </w:r>
      <w:r w:rsidR="0077016D" w:rsidRPr="007F3A7F">
        <w:rPr>
          <w:rFonts w:ascii="Arial" w:hAnsi="Arial" w:cs="Arial"/>
          <w:sz w:val="24"/>
          <w:szCs w:val="24"/>
        </w:rPr>
        <w:t xml:space="preserve"> growth rate distribution in set 3 </w:t>
      </w:r>
      <w:r w:rsidR="00B755D5" w:rsidRPr="007F3A7F">
        <w:rPr>
          <w:rFonts w:ascii="Arial" w:hAnsi="Arial" w:cs="Arial"/>
          <w:sz w:val="24"/>
          <w:szCs w:val="24"/>
        </w:rPr>
        <w:t>is str</w:t>
      </w:r>
      <w:r w:rsidR="009521CD" w:rsidRPr="007F3A7F">
        <w:rPr>
          <w:rFonts w:ascii="Arial" w:hAnsi="Arial" w:cs="Arial"/>
          <w:sz w:val="24"/>
          <w:szCs w:val="24"/>
        </w:rPr>
        <w:t>o</w:t>
      </w:r>
      <w:r w:rsidR="00B755D5" w:rsidRPr="007F3A7F">
        <w:rPr>
          <w:rFonts w:ascii="Arial" w:hAnsi="Arial" w:cs="Arial"/>
          <w:sz w:val="24"/>
          <w:szCs w:val="24"/>
        </w:rPr>
        <w:t xml:space="preserve">ngly centered around a growth rate of zero compared to the single mutation results in sets 1 and 2. </w:t>
      </w:r>
      <w:r w:rsidR="00F92FC8" w:rsidRPr="007F3A7F">
        <w:rPr>
          <w:rFonts w:ascii="Arial" w:hAnsi="Arial" w:cs="Arial"/>
          <w:sz w:val="24"/>
          <w:szCs w:val="24"/>
        </w:rPr>
        <w:t>Because we trained our model on a different gene</w:t>
      </w:r>
      <w:r w:rsidR="00013F3B" w:rsidRPr="007F3A7F">
        <w:rPr>
          <w:rFonts w:ascii="Arial" w:hAnsi="Arial" w:cs="Arial"/>
          <w:sz w:val="24"/>
          <w:szCs w:val="24"/>
        </w:rPr>
        <w:t xml:space="preserve"> (PAH)</w:t>
      </w:r>
      <w:r w:rsidR="00F92FC8" w:rsidRPr="007F3A7F">
        <w:rPr>
          <w:rFonts w:ascii="Arial" w:hAnsi="Arial" w:cs="Arial"/>
          <w:sz w:val="24"/>
          <w:szCs w:val="24"/>
        </w:rPr>
        <w:t xml:space="preserve"> with enzyme activit</w:t>
      </w:r>
      <w:r w:rsidR="00384810" w:rsidRPr="007F3A7F">
        <w:rPr>
          <w:rFonts w:ascii="Arial" w:hAnsi="Arial" w:cs="Arial"/>
          <w:sz w:val="24"/>
          <w:szCs w:val="24"/>
        </w:rPr>
        <w:t xml:space="preserve">y data rather than </w:t>
      </w:r>
      <w:r w:rsidRPr="007F3A7F">
        <w:rPr>
          <w:rFonts w:ascii="Arial" w:hAnsi="Arial" w:cs="Arial"/>
          <w:sz w:val="24"/>
          <w:szCs w:val="24"/>
        </w:rPr>
        <w:t xml:space="preserve">relative </w:t>
      </w:r>
      <w:r w:rsidR="00384810" w:rsidRPr="007F3A7F">
        <w:rPr>
          <w:rFonts w:ascii="Arial" w:hAnsi="Arial" w:cs="Arial"/>
          <w:sz w:val="24"/>
          <w:szCs w:val="24"/>
        </w:rPr>
        <w:t xml:space="preserve">growth rate, we expected systematic bias in </w:t>
      </w:r>
      <w:r w:rsidR="00013F3B" w:rsidRPr="007F3A7F">
        <w:rPr>
          <w:rFonts w:ascii="Arial" w:hAnsi="Arial" w:cs="Arial"/>
          <w:sz w:val="24"/>
          <w:szCs w:val="24"/>
        </w:rPr>
        <w:t>the</w:t>
      </w:r>
      <w:r w:rsidR="00384810" w:rsidRPr="007F3A7F">
        <w:rPr>
          <w:rFonts w:ascii="Arial" w:hAnsi="Arial" w:cs="Arial"/>
          <w:sz w:val="24"/>
          <w:szCs w:val="24"/>
        </w:rPr>
        <w:t xml:space="preserve"> predictions. We handled this bias by linearly scaling the prediction distribution</w:t>
      </w:r>
      <w:r w:rsidR="00013F3B" w:rsidRPr="007F3A7F">
        <w:rPr>
          <w:rFonts w:ascii="Arial" w:hAnsi="Arial" w:cs="Arial"/>
          <w:sz w:val="24"/>
          <w:szCs w:val="24"/>
        </w:rPr>
        <w:t>s</w:t>
      </w:r>
      <w:r w:rsidR="00384810" w:rsidRPr="007F3A7F">
        <w:rPr>
          <w:rFonts w:ascii="Arial" w:hAnsi="Arial" w:cs="Arial"/>
          <w:sz w:val="24"/>
          <w:szCs w:val="24"/>
        </w:rPr>
        <w:t xml:space="preserve"> based on the real growth rate distribution</w:t>
      </w:r>
      <w:r w:rsidR="00013F3B" w:rsidRPr="007F3A7F">
        <w:rPr>
          <w:rFonts w:ascii="Arial" w:hAnsi="Arial" w:cs="Arial"/>
          <w:sz w:val="24"/>
          <w:szCs w:val="24"/>
        </w:rPr>
        <w:t>s.</w:t>
      </w:r>
      <w:r w:rsidR="005B7345" w:rsidRPr="007F3A7F">
        <w:rPr>
          <w:rFonts w:ascii="Arial" w:hAnsi="Arial" w:cs="Arial"/>
          <w:sz w:val="24"/>
          <w:szCs w:val="24"/>
        </w:rPr>
        <w:t xml:space="preserve"> </w:t>
      </w:r>
      <w:r w:rsidR="00885F94" w:rsidRPr="007F3A7F">
        <w:rPr>
          <w:rFonts w:ascii="Arial" w:hAnsi="Arial" w:cs="Arial"/>
          <w:sz w:val="24"/>
          <w:szCs w:val="24"/>
        </w:rPr>
        <w:t xml:space="preserve">We noted that the experimental distributions showed a number of mutations with growth rates </w:t>
      </w:r>
      <w:r w:rsidR="00013F3B" w:rsidRPr="007F3A7F">
        <w:rPr>
          <w:rFonts w:ascii="Arial" w:hAnsi="Arial" w:cs="Arial"/>
          <w:sz w:val="24"/>
          <w:szCs w:val="24"/>
        </w:rPr>
        <w:t xml:space="preserve">significantly </w:t>
      </w:r>
      <w:r w:rsidR="00885F94" w:rsidRPr="007F3A7F">
        <w:rPr>
          <w:rFonts w:ascii="Arial" w:hAnsi="Arial" w:cs="Arial"/>
          <w:sz w:val="24"/>
          <w:szCs w:val="24"/>
        </w:rPr>
        <w:t xml:space="preserve">higher than wild type. </w:t>
      </w:r>
      <w:r w:rsidR="00013F3B" w:rsidRPr="007F3A7F">
        <w:rPr>
          <w:rFonts w:ascii="Arial" w:hAnsi="Arial" w:cs="Arial"/>
          <w:sz w:val="24"/>
          <w:szCs w:val="24"/>
        </w:rPr>
        <w:t>I</w:t>
      </w:r>
      <w:r w:rsidR="00833B12" w:rsidRPr="007F3A7F">
        <w:rPr>
          <w:rFonts w:ascii="Arial" w:hAnsi="Arial" w:cs="Arial"/>
          <w:sz w:val="24"/>
          <w:szCs w:val="24"/>
        </w:rPr>
        <w:t>n order to treat the</w:t>
      </w:r>
      <w:r w:rsidR="00013F3B" w:rsidRPr="007F3A7F">
        <w:rPr>
          <w:rFonts w:ascii="Arial" w:hAnsi="Arial" w:cs="Arial"/>
          <w:sz w:val="24"/>
          <w:szCs w:val="24"/>
        </w:rPr>
        <w:t>se</w:t>
      </w:r>
      <w:r w:rsidR="00833B12" w:rsidRPr="007F3A7F">
        <w:rPr>
          <w:rFonts w:ascii="Arial" w:hAnsi="Arial" w:cs="Arial"/>
          <w:sz w:val="24"/>
          <w:szCs w:val="24"/>
        </w:rPr>
        <w:t xml:space="preserve"> potential gain-of-function mutations, </w:t>
      </w:r>
      <w:r w:rsidR="00026A33" w:rsidRPr="007F3A7F">
        <w:rPr>
          <w:rFonts w:ascii="Arial" w:hAnsi="Arial" w:cs="Arial"/>
          <w:sz w:val="24"/>
          <w:szCs w:val="24"/>
        </w:rPr>
        <w:t xml:space="preserve">we collected structural and functional information </w:t>
      </w:r>
      <w:r w:rsidR="00013F3B" w:rsidRPr="007F3A7F">
        <w:rPr>
          <w:rFonts w:ascii="Arial" w:hAnsi="Arial" w:cs="Arial"/>
          <w:sz w:val="24"/>
          <w:szCs w:val="24"/>
        </w:rPr>
        <w:t>on</w:t>
      </w:r>
      <w:r w:rsidR="00026A33" w:rsidRPr="007F3A7F">
        <w:rPr>
          <w:rFonts w:ascii="Arial" w:hAnsi="Arial" w:cs="Arial"/>
          <w:sz w:val="24"/>
          <w:szCs w:val="24"/>
        </w:rPr>
        <w:t xml:space="preserve"> UBE2I from </w:t>
      </w:r>
      <w:r w:rsidR="00013F3B" w:rsidRPr="007F3A7F">
        <w:rPr>
          <w:rFonts w:ascii="Arial" w:hAnsi="Arial" w:cs="Arial"/>
          <w:sz w:val="24"/>
          <w:szCs w:val="24"/>
        </w:rPr>
        <w:t xml:space="preserve">the </w:t>
      </w:r>
      <w:r w:rsidR="00026A33" w:rsidRPr="007F3A7F">
        <w:rPr>
          <w:rFonts w:ascii="Arial" w:hAnsi="Arial" w:cs="Arial"/>
          <w:sz w:val="24"/>
          <w:szCs w:val="24"/>
        </w:rPr>
        <w:t>literature</w:t>
      </w:r>
      <w:r w:rsidR="000D7F16" w:rsidRPr="007F3A7F">
        <w:rPr>
          <w:rFonts w:ascii="Arial" w:hAnsi="Arial" w:cs="Arial"/>
          <w:sz w:val="24"/>
          <w:szCs w:val="24"/>
        </w:rPr>
        <w:t xml:space="preserve"> [</w:t>
      </w:r>
      <w:r w:rsidR="007D75EF" w:rsidRPr="007F3A7F">
        <w:rPr>
          <w:rFonts w:ascii="Arial" w:hAnsi="Arial" w:cs="Arial"/>
          <w:sz w:val="24"/>
          <w:szCs w:val="24"/>
        </w:rPr>
        <w:t>18</w:t>
      </w:r>
      <w:r w:rsidR="000D7F16" w:rsidRPr="007F3A7F">
        <w:rPr>
          <w:rFonts w:ascii="Arial" w:hAnsi="Arial" w:cs="Arial"/>
          <w:sz w:val="24"/>
          <w:szCs w:val="24"/>
        </w:rPr>
        <w:t>]</w:t>
      </w:r>
      <w:r w:rsidR="00026A33" w:rsidRPr="007F3A7F">
        <w:rPr>
          <w:rFonts w:ascii="Arial" w:hAnsi="Arial" w:cs="Arial"/>
          <w:sz w:val="24"/>
          <w:szCs w:val="24"/>
        </w:rPr>
        <w:t xml:space="preserve"> and databases such as UniProt</w:t>
      </w:r>
      <w:r w:rsidR="000D7F16" w:rsidRPr="007F3A7F">
        <w:rPr>
          <w:rFonts w:ascii="Arial" w:hAnsi="Arial" w:cs="Arial"/>
          <w:sz w:val="24"/>
          <w:szCs w:val="24"/>
        </w:rPr>
        <w:t xml:space="preserve"> [</w:t>
      </w:r>
      <w:r w:rsidR="007D75EF" w:rsidRPr="007F3A7F">
        <w:rPr>
          <w:rFonts w:ascii="Arial" w:hAnsi="Arial" w:cs="Arial"/>
          <w:sz w:val="24"/>
          <w:szCs w:val="24"/>
        </w:rPr>
        <w:t>19</w:t>
      </w:r>
      <w:r w:rsidR="000D7F16" w:rsidRPr="007F3A7F">
        <w:rPr>
          <w:rFonts w:ascii="Arial" w:hAnsi="Arial" w:cs="Arial"/>
          <w:sz w:val="24"/>
          <w:szCs w:val="24"/>
        </w:rPr>
        <w:t>]</w:t>
      </w:r>
      <w:r w:rsidR="00026A33" w:rsidRPr="007F3A7F">
        <w:rPr>
          <w:rFonts w:ascii="Arial" w:hAnsi="Arial" w:cs="Arial"/>
          <w:sz w:val="24"/>
          <w:szCs w:val="24"/>
        </w:rPr>
        <w:t xml:space="preserve">, PDB </w:t>
      </w:r>
      <w:r w:rsidR="000D7F16" w:rsidRPr="007F3A7F">
        <w:rPr>
          <w:rFonts w:ascii="Arial" w:hAnsi="Arial" w:cs="Arial"/>
          <w:sz w:val="24"/>
          <w:szCs w:val="24"/>
        </w:rPr>
        <w:t>[</w:t>
      </w:r>
      <w:r w:rsidR="00FA06D9" w:rsidRPr="007F3A7F">
        <w:rPr>
          <w:rFonts w:ascii="Arial" w:hAnsi="Arial" w:cs="Arial"/>
          <w:sz w:val="24"/>
          <w:szCs w:val="24"/>
        </w:rPr>
        <w:t>20</w:t>
      </w:r>
      <w:r w:rsidR="000D7F16" w:rsidRPr="007F3A7F">
        <w:rPr>
          <w:rFonts w:ascii="Arial" w:hAnsi="Arial" w:cs="Arial"/>
          <w:sz w:val="24"/>
          <w:szCs w:val="24"/>
        </w:rPr>
        <w:t xml:space="preserve">] </w:t>
      </w:r>
      <w:r w:rsidR="00026A33" w:rsidRPr="007F3A7F">
        <w:rPr>
          <w:rFonts w:ascii="Arial" w:hAnsi="Arial" w:cs="Arial"/>
          <w:sz w:val="24"/>
          <w:szCs w:val="24"/>
        </w:rPr>
        <w:t xml:space="preserve">and </w:t>
      </w:r>
      <w:r w:rsidR="00833B12" w:rsidRPr="007F3A7F">
        <w:rPr>
          <w:rFonts w:ascii="Arial" w:hAnsi="Arial" w:cs="Arial"/>
          <w:sz w:val="24"/>
          <w:szCs w:val="24"/>
        </w:rPr>
        <w:t>Cosmic</w:t>
      </w:r>
      <w:r w:rsidR="000D7F16" w:rsidRPr="007F3A7F">
        <w:rPr>
          <w:rFonts w:ascii="Arial" w:hAnsi="Arial" w:cs="Arial"/>
          <w:sz w:val="24"/>
          <w:szCs w:val="24"/>
        </w:rPr>
        <w:t xml:space="preserve"> [</w:t>
      </w:r>
      <w:r w:rsidR="00FA06D9" w:rsidRPr="007F3A7F">
        <w:rPr>
          <w:rFonts w:ascii="Arial" w:hAnsi="Arial" w:cs="Arial"/>
          <w:sz w:val="24"/>
          <w:szCs w:val="24"/>
        </w:rPr>
        <w:t>21</w:t>
      </w:r>
      <w:r w:rsidR="000D7F16" w:rsidRPr="007F3A7F">
        <w:rPr>
          <w:rFonts w:ascii="Arial" w:hAnsi="Arial" w:cs="Arial"/>
          <w:sz w:val="24"/>
          <w:szCs w:val="24"/>
        </w:rPr>
        <w:t>]</w:t>
      </w:r>
      <w:r w:rsidR="00833B12" w:rsidRPr="007F3A7F">
        <w:rPr>
          <w:rFonts w:ascii="Arial" w:hAnsi="Arial" w:cs="Arial"/>
          <w:sz w:val="24"/>
          <w:szCs w:val="24"/>
        </w:rPr>
        <w:t xml:space="preserve">. </w:t>
      </w:r>
    </w:p>
    <w:p w14:paraId="08FA98D7" w14:textId="77777777" w:rsidR="00885F94" w:rsidRPr="007F3A7F" w:rsidRDefault="00885F94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8FF116C" w14:textId="2E91750D" w:rsidR="00885F94" w:rsidRPr="007F3A7F" w:rsidRDefault="00885F94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t xml:space="preserve">Based on literature </w:t>
      </w:r>
      <w:r w:rsidR="00381D3B" w:rsidRPr="007F3A7F">
        <w:rPr>
          <w:rFonts w:ascii="Arial" w:hAnsi="Arial" w:cs="Arial"/>
          <w:sz w:val="24"/>
          <w:szCs w:val="24"/>
        </w:rPr>
        <w:t xml:space="preserve">reports of </w:t>
      </w:r>
      <w:r w:rsidRPr="007F3A7F">
        <w:rPr>
          <w:rFonts w:ascii="Arial" w:hAnsi="Arial" w:cs="Arial"/>
          <w:sz w:val="24"/>
          <w:szCs w:val="24"/>
        </w:rPr>
        <w:t>up-regulation of UBE2I in cancer, we</w:t>
      </w:r>
      <w:r w:rsidR="00833B12" w:rsidRPr="007F3A7F">
        <w:rPr>
          <w:rFonts w:ascii="Arial" w:hAnsi="Arial" w:cs="Arial"/>
          <w:sz w:val="24"/>
          <w:szCs w:val="24"/>
        </w:rPr>
        <w:t xml:space="preserve"> hypothesized that </w:t>
      </w:r>
      <w:r w:rsidR="00381D3B" w:rsidRPr="007F3A7F">
        <w:rPr>
          <w:rFonts w:ascii="Arial" w:hAnsi="Arial" w:cs="Arial"/>
          <w:sz w:val="24"/>
          <w:szCs w:val="24"/>
        </w:rPr>
        <w:t xml:space="preserve">missense </w:t>
      </w:r>
      <w:r w:rsidR="00833B12" w:rsidRPr="007F3A7F">
        <w:rPr>
          <w:rFonts w:ascii="Arial" w:hAnsi="Arial" w:cs="Arial"/>
          <w:sz w:val="24"/>
          <w:szCs w:val="24"/>
        </w:rPr>
        <w:t xml:space="preserve">mutations </w:t>
      </w:r>
      <w:r w:rsidRPr="007F3A7F">
        <w:rPr>
          <w:rFonts w:ascii="Arial" w:hAnsi="Arial" w:cs="Arial"/>
          <w:sz w:val="24"/>
          <w:szCs w:val="24"/>
        </w:rPr>
        <w:t>increas</w:t>
      </w:r>
      <w:r w:rsidR="003730D5" w:rsidRPr="007F3A7F">
        <w:rPr>
          <w:rFonts w:ascii="Arial" w:hAnsi="Arial" w:cs="Arial"/>
          <w:sz w:val="24"/>
          <w:szCs w:val="24"/>
        </w:rPr>
        <w:t>ing</w:t>
      </w:r>
      <w:r w:rsidRPr="007F3A7F">
        <w:rPr>
          <w:rFonts w:ascii="Arial" w:hAnsi="Arial" w:cs="Arial"/>
          <w:sz w:val="24"/>
          <w:szCs w:val="24"/>
        </w:rPr>
        <w:t xml:space="preserve"> </w:t>
      </w:r>
      <w:r w:rsidR="00381D3B" w:rsidRPr="007F3A7F">
        <w:rPr>
          <w:rFonts w:ascii="Arial" w:hAnsi="Arial" w:cs="Arial"/>
          <w:sz w:val="24"/>
          <w:szCs w:val="24"/>
        </w:rPr>
        <w:t>folding efficiency or exten</w:t>
      </w:r>
      <w:r w:rsidR="00B50733" w:rsidRPr="007F3A7F">
        <w:rPr>
          <w:rFonts w:ascii="Arial" w:hAnsi="Arial" w:cs="Arial"/>
          <w:sz w:val="24"/>
          <w:szCs w:val="24"/>
        </w:rPr>
        <w:t>d</w:t>
      </w:r>
      <w:r w:rsidR="003730D5" w:rsidRPr="007F3A7F">
        <w:rPr>
          <w:rFonts w:ascii="Arial" w:hAnsi="Arial" w:cs="Arial"/>
          <w:sz w:val="24"/>
          <w:szCs w:val="24"/>
        </w:rPr>
        <w:t>ing</w:t>
      </w:r>
      <w:r w:rsidR="00381D3B" w:rsidRPr="007F3A7F">
        <w:rPr>
          <w:rFonts w:ascii="Arial" w:hAnsi="Arial" w:cs="Arial"/>
          <w:sz w:val="24"/>
          <w:szCs w:val="24"/>
        </w:rPr>
        <w:t xml:space="preserve"> </w:t>
      </w:r>
      <w:r w:rsidR="00381D3B" w:rsidRPr="007F3A7F">
        <w:rPr>
          <w:rFonts w:ascii="Arial" w:hAnsi="Arial" w:cs="Arial"/>
          <w:i/>
          <w:sz w:val="24"/>
          <w:szCs w:val="24"/>
        </w:rPr>
        <w:t>in vivo</w:t>
      </w:r>
      <w:r w:rsidR="00381D3B" w:rsidRPr="007F3A7F">
        <w:rPr>
          <w:rFonts w:ascii="Arial" w:hAnsi="Arial" w:cs="Arial"/>
          <w:sz w:val="24"/>
          <w:szCs w:val="24"/>
        </w:rPr>
        <w:t xml:space="preserve"> </w:t>
      </w:r>
      <w:r w:rsidR="005B7345" w:rsidRPr="007F3A7F">
        <w:rPr>
          <w:rFonts w:ascii="Arial" w:hAnsi="Arial" w:cs="Arial"/>
          <w:sz w:val="24"/>
          <w:szCs w:val="24"/>
        </w:rPr>
        <w:t>half-life</w:t>
      </w:r>
      <w:r w:rsidR="00381D3B" w:rsidRPr="007F3A7F">
        <w:rPr>
          <w:rFonts w:ascii="Arial" w:hAnsi="Arial" w:cs="Arial"/>
          <w:sz w:val="24"/>
          <w:szCs w:val="24"/>
        </w:rPr>
        <w:t xml:space="preserve"> may result in higher yeast growth rates. Th</w:t>
      </w:r>
      <w:r w:rsidR="003730D5" w:rsidRPr="007F3A7F">
        <w:rPr>
          <w:rFonts w:ascii="Arial" w:hAnsi="Arial" w:cs="Arial"/>
          <w:sz w:val="24"/>
          <w:szCs w:val="24"/>
        </w:rPr>
        <w:t>is</w:t>
      </w:r>
      <w:r w:rsidR="00381D3B" w:rsidRPr="007F3A7F">
        <w:rPr>
          <w:rFonts w:ascii="Arial" w:hAnsi="Arial" w:cs="Arial"/>
          <w:sz w:val="24"/>
          <w:szCs w:val="24"/>
        </w:rPr>
        <w:t xml:space="preserve"> hypothesis is supported by</w:t>
      </w:r>
      <w:r w:rsidR="009F2AD8" w:rsidRPr="007F3A7F">
        <w:rPr>
          <w:rFonts w:ascii="Arial" w:hAnsi="Arial" w:cs="Arial"/>
          <w:sz w:val="24"/>
          <w:szCs w:val="24"/>
        </w:rPr>
        <w:t xml:space="preserve"> t</w:t>
      </w:r>
      <w:r w:rsidR="00B50733" w:rsidRPr="007F3A7F">
        <w:rPr>
          <w:rFonts w:ascii="Arial" w:hAnsi="Arial" w:cs="Arial"/>
          <w:sz w:val="24"/>
          <w:szCs w:val="24"/>
        </w:rPr>
        <w:t>wo</w:t>
      </w:r>
      <w:r w:rsidR="009F2AD8" w:rsidRPr="007F3A7F">
        <w:rPr>
          <w:rFonts w:ascii="Arial" w:hAnsi="Arial" w:cs="Arial"/>
          <w:sz w:val="24"/>
          <w:szCs w:val="24"/>
        </w:rPr>
        <w:t xml:space="preserve"> observation</w:t>
      </w:r>
      <w:r w:rsidR="00B50733" w:rsidRPr="007F3A7F">
        <w:rPr>
          <w:rFonts w:ascii="Arial" w:hAnsi="Arial" w:cs="Arial"/>
          <w:sz w:val="24"/>
          <w:szCs w:val="24"/>
        </w:rPr>
        <w:t xml:space="preserve">s. First, </w:t>
      </w:r>
      <w:r w:rsidR="009F2AD8" w:rsidRPr="007F3A7F">
        <w:rPr>
          <w:rFonts w:ascii="Arial" w:hAnsi="Arial" w:cs="Arial"/>
          <w:sz w:val="24"/>
          <w:szCs w:val="24"/>
        </w:rPr>
        <w:t xml:space="preserve">although the overall fit of our predicted growth </w:t>
      </w:r>
      <w:r w:rsidR="003730D5" w:rsidRPr="007F3A7F">
        <w:rPr>
          <w:rFonts w:ascii="Arial" w:hAnsi="Arial" w:cs="Arial"/>
          <w:sz w:val="24"/>
          <w:szCs w:val="24"/>
        </w:rPr>
        <w:t xml:space="preserve">rate </w:t>
      </w:r>
      <w:r w:rsidR="009F2AD8" w:rsidRPr="007F3A7F">
        <w:rPr>
          <w:rFonts w:ascii="Arial" w:hAnsi="Arial" w:cs="Arial"/>
          <w:sz w:val="24"/>
          <w:szCs w:val="24"/>
        </w:rPr>
        <w:t>distribution</w:t>
      </w:r>
      <w:r w:rsidR="00B50733" w:rsidRPr="007F3A7F">
        <w:rPr>
          <w:rFonts w:ascii="Arial" w:hAnsi="Arial" w:cs="Arial"/>
          <w:sz w:val="24"/>
          <w:szCs w:val="24"/>
        </w:rPr>
        <w:t>s</w:t>
      </w:r>
      <w:r w:rsidR="009F2AD8" w:rsidRPr="007F3A7F">
        <w:rPr>
          <w:rFonts w:ascii="Arial" w:hAnsi="Arial" w:cs="Arial"/>
          <w:sz w:val="24"/>
          <w:szCs w:val="24"/>
        </w:rPr>
        <w:t xml:space="preserve"> to the experimental ones is reasonably good, there is an excess of predictions around wild type gr</w:t>
      </w:r>
      <w:r w:rsidR="00B50733" w:rsidRPr="007F3A7F">
        <w:rPr>
          <w:rFonts w:ascii="Arial" w:hAnsi="Arial" w:cs="Arial"/>
          <w:sz w:val="24"/>
          <w:szCs w:val="24"/>
        </w:rPr>
        <w:t>owth</w:t>
      </w:r>
      <w:r w:rsidR="009F2AD8" w:rsidRPr="007F3A7F">
        <w:rPr>
          <w:rFonts w:ascii="Arial" w:hAnsi="Arial" w:cs="Arial"/>
          <w:sz w:val="24"/>
          <w:szCs w:val="24"/>
        </w:rPr>
        <w:t xml:space="preserve"> rate, particularly in set 1, </w:t>
      </w:r>
      <w:r w:rsidR="003730D5" w:rsidRPr="007F3A7F">
        <w:rPr>
          <w:rFonts w:ascii="Arial" w:hAnsi="Arial" w:cs="Arial"/>
          <w:sz w:val="24"/>
          <w:szCs w:val="24"/>
        </w:rPr>
        <w:t>suggesting</w:t>
      </w:r>
      <w:r w:rsidR="009F2AD8" w:rsidRPr="007F3A7F">
        <w:rPr>
          <w:rFonts w:ascii="Arial" w:hAnsi="Arial" w:cs="Arial"/>
          <w:sz w:val="24"/>
          <w:szCs w:val="24"/>
        </w:rPr>
        <w:t xml:space="preserve"> that some mu</w:t>
      </w:r>
      <w:r w:rsidR="00B50733" w:rsidRPr="007F3A7F">
        <w:rPr>
          <w:rFonts w:ascii="Arial" w:hAnsi="Arial" w:cs="Arial"/>
          <w:sz w:val="24"/>
          <w:szCs w:val="24"/>
        </w:rPr>
        <w:t>tations</w:t>
      </w:r>
      <w:r w:rsidR="009F2AD8" w:rsidRPr="007F3A7F">
        <w:rPr>
          <w:rFonts w:ascii="Arial" w:hAnsi="Arial" w:cs="Arial"/>
          <w:sz w:val="24"/>
          <w:szCs w:val="24"/>
        </w:rPr>
        <w:t xml:space="preserve"> predicted as neutral are in fact cases of higher growth rate. </w:t>
      </w:r>
      <w:r w:rsidR="00B50733" w:rsidRPr="007F3A7F">
        <w:rPr>
          <w:rFonts w:ascii="Arial" w:hAnsi="Arial" w:cs="Arial"/>
          <w:sz w:val="24"/>
          <w:szCs w:val="24"/>
        </w:rPr>
        <w:t>Second, we found that the predicted neutral mutations are highly enriched with cases that FOLDX</w:t>
      </w:r>
      <w:r w:rsidR="00BD67DD" w:rsidRPr="007F3A7F">
        <w:rPr>
          <w:rFonts w:ascii="Arial" w:hAnsi="Arial" w:cs="Arial"/>
          <w:sz w:val="24"/>
          <w:szCs w:val="24"/>
        </w:rPr>
        <w:t xml:space="preserve"> </w:t>
      </w:r>
      <w:r w:rsidR="00C531D0" w:rsidRPr="007F3A7F">
        <w:rPr>
          <w:rFonts w:ascii="Arial" w:hAnsi="Arial" w:cs="Arial"/>
          <w:sz w:val="24"/>
          <w:szCs w:val="24"/>
        </w:rPr>
        <w:t>[</w:t>
      </w:r>
      <w:r w:rsidR="00BD67DD" w:rsidRPr="007F3A7F">
        <w:rPr>
          <w:rFonts w:ascii="Arial" w:hAnsi="Arial" w:cs="Arial"/>
          <w:sz w:val="24"/>
          <w:szCs w:val="24"/>
        </w:rPr>
        <w:t>22</w:t>
      </w:r>
      <w:r w:rsidR="00C531D0" w:rsidRPr="007F3A7F">
        <w:rPr>
          <w:rFonts w:ascii="Arial" w:hAnsi="Arial" w:cs="Arial"/>
          <w:sz w:val="24"/>
          <w:szCs w:val="24"/>
        </w:rPr>
        <w:t>]</w:t>
      </w:r>
      <w:r w:rsidR="00B50733" w:rsidRPr="007F3A7F">
        <w:rPr>
          <w:rFonts w:ascii="Arial" w:hAnsi="Arial" w:cs="Arial"/>
          <w:sz w:val="24"/>
          <w:szCs w:val="24"/>
        </w:rPr>
        <w:t xml:space="preserve"> predicts </w:t>
      </w:r>
      <w:r w:rsidR="003730D5" w:rsidRPr="007F3A7F">
        <w:rPr>
          <w:rFonts w:ascii="Arial" w:hAnsi="Arial" w:cs="Arial"/>
          <w:sz w:val="24"/>
          <w:szCs w:val="24"/>
        </w:rPr>
        <w:t>to</w:t>
      </w:r>
      <w:r w:rsidR="00B50733" w:rsidRPr="007F3A7F">
        <w:rPr>
          <w:rFonts w:ascii="Arial" w:hAnsi="Arial" w:cs="Arial"/>
          <w:sz w:val="24"/>
          <w:szCs w:val="24"/>
        </w:rPr>
        <w:t xml:space="preserve"> increase thermodynamic stability. We therefore assigned those predicted neutral mutations with the highest predicted stability increase to higher growth rates. </w:t>
      </w:r>
      <w:r w:rsidR="003730D5" w:rsidRPr="007F3A7F">
        <w:rPr>
          <w:rFonts w:ascii="Arial" w:hAnsi="Arial" w:cs="Arial"/>
          <w:sz w:val="24"/>
          <w:szCs w:val="24"/>
        </w:rPr>
        <w:t>We also assigned higher growth rates to two mutations at positions where there are reports of increased activity in the literature</w:t>
      </w:r>
      <w:r w:rsidR="00E31C55" w:rsidRPr="007F3A7F">
        <w:rPr>
          <w:rFonts w:ascii="Arial" w:hAnsi="Arial" w:cs="Arial"/>
          <w:sz w:val="24"/>
          <w:szCs w:val="24"/>
        </w:rPr>
        <w:t xml:space="preserve"> [18]</w:t>
      </w:r>
      <w:r w:rsidR="003730D5" w:rsidRPr="007F3A7F">
        <w:rPr>
          <w:rFonts w:ascii="Arial" w:hAnsi="Arial" w:cs="Arial"/>
          <w:sz w:val="24"/>
          <w:szCs w:val="24"/>
        </w:rPr>
        <w:t>.</w:t>
      </w:r>
    </w:p>
    <w:p w14:paraId="7A50EB01" w14:textId="1476CF05" w:rsidR="00135005" w:rsidRPr="007F3A7F" w:rsidRDefault="00135005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3E199A0" w14:textId="77777777" w:rsidR="00CC0CC7" w:rsidRPr="00CC0CC7" w:rsidRDefault="00CC0CC7" w:rsidP="00807282">
      <w:pPr>
        <w:pStyle w:val="NoSpacing"/>
        <w:jc w:val="both"/>
        <w:rPr>
          <w:rFonts w:ascii="Arial" w:hAnsi="Arial" w:cs="Arial"/>
          <w:sz w:val="24"/>
          <w:szCs w:val="24"/>
          <w:u w:val="single"/>
        </w:rPr>
      </w:pPr>
      <w:r w:rsidRPr="00CC0CC7">
        <w:rPr>
          <w:rFonts w:ascii="Arial" w:hAnsi="Arial" w:cs="Arial"/>
          <w:sz w:val="24"/>
          <w:szCs w:val="24"/>
          <w:u w:val="single"/>
        </w:rPr>
        <w:t>Submissions</w:t>
      </w:r>
    </w:p>
    <w:p w14:paraId="2A96DB7B" w14:textId="77777777" w:rsidR="00CC0CC7" w:rsidRDefault="00CC0CC7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901A57E" w14:textId="786EC64A" w:rsidR="00D51778" w:rsidRPr="007F3A7F" w:rsidRDefault="00D51778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lastRenderedPageBreak/>
        <w:t>For each subset, we are submit</w:t>
      </w:r>
      <w:r w:rsidR="002840B2" w:rsidRPr="007F3A7F">
        <w:rPr>
          <w:rFonts w:ascii="Arial" w:hAnsi="Arial" w:cs="Arial"/>
          <w:sz w:val="24"/>
          <w:szCs w:val="24"/>
        </w:rPr>
        <w:t>ting two versions</w:t>
      </w:r>
      <w:r w:rsidRPr="007F3A7F">
        <w:rPr>
          <w:rFonts w:ascii="Arial" w:hAnsi="Arial" w:cs="Arial"/>
          <w:sz w:val="24"/>
          <w:szCs w:val="24"/>
        </w:rPr>
        <w:t xml:space="preserve"> of </w:t>
      </w:r>
      <w:r w:rsidR="00CC0CC7">
        <w:rPr>
          <w:rFonts w:ascii="Arial" w:hAnsi="Arial" w:cs="Arial"/>
          <w:sz w:val="24"/>
          <w:szCs w:val="24"/>
        </w:rPr>
        <w:t xml:space="preserve">the </w:t>
      </w:r>
      <w:r w:rsidRPr="007F3A7F">
        <w:rPr>
          <w:rFonts w:ascii="Arial" w:hAnsi="Arial" w:cs="Arial"/>
          <w:sz w:val="24"/>
          <w:szCs w:val="24"/>
        </w:rPr>
        <w:t>predictions:</w:t>
      </w:r>
    </w:p>
    <w:p w14:paraId="4CB9EA99" w14:textId="77777777" w:rsidR="00CC0CC7" w:rsidRDefault="00CC0CC7" w:rsidP="00807282">
      <w:pPr>
        <w:pStyle w:val="NoSpacing"/>
        <w:jc w:val="both"/>
        <w:rPr>
          <w:rFonts w:ascii="Arial" w:hAnsi="Arial" w:cs="Arial"/>
          <w:i/>
          <w:sz w:val="24"/>
          <w:szCs w:val="24"/>
        </w:rPr>
      </w:pPr>
    </w:p>
    <w:p w14:paraId="4A776425" w14:textId="4D48CCA4" w:rsidR="00D51778" w:rsidRPr="007F3A7F" w:rsidRDefault="005452A1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CC0CC7">
        <w:rPr>
          <w:rFonts w:ascii="Arial" w:hAnsi="Arial" w:cs="Arial"/>
          <w:i/>
          <w:sz w:val="24"/>
          <w:szCs w:val="24"/>
        </w:rPr>
        <w:t>Submission</w:t>
      </w:r>
      <w:r w:rsidR="002840B2" w:rsidRPr="00CC0CC7">
        <w:rPr>
          <w:rFonts w:ascii="Arial" w:hAnsi="Arial" w:cs="Arial"/>
          <w:i/>
          <w:sz w:val="24"/>
          <w:szCs w:val="24"/>
        </w:rPr>
        <w:t xml:space="preserve"> 1</w:t>
      </w:r>
      <w:r w:rsidR="002840B2" w:rsidRPr="007F3A7F">
        <w:rPr>
          <w:rFonts w:ascii="Arial" w:hAnsi="Arial" w:cs="Arial"/>
          <w:sz w:val="24"/>
          <w:szCs w:val="24"/>
        </w:rPr>
        <w:t xml:space="preserve"> has the predicted values from the support vector regression sc</w:t>
      </w:r>
      <w:r w:rsidR="00081B9E" w:rsidRPr="007F3A7F">
        <w:rPr>
          <w:rFonts w:ascii="Arial" w:hAnsi="Arial" w:cs="Arial"/>
          <w:sz w:val="24"/>
          <w:szCs w:val="24"/>
        </w:rPr>
        <w:t>aled to the experimental values</w:t>
      </w:r>
      <w:r w:rsidR="002840B2" w:rsidRPr="007F3A7F">
        <w:rPr>
          <w:rFonts w:ascii="Arial" w:hAnsi="Arial" w:cs="Arial"/>
          <w:sz w:val="24"/>
          <w:szCs w:val="24"/>
        </w:rPr>
        <w:t xml:space="preserve"> based on comparing rankings. In addition, predicted values close to wild type that had increased stability by FOLDX were matched to the experi</w:t>
      </w:r>
      <w:r w:rsidR="00081B9E" w:rsidRPr="007F3A7F">
        <w:rPr>
          <w:rFonts w:ascii="Arial" w:hAnsi="Arial" w:cs="Arial"/>
          <w:sz w:val="24"/>
          <w:szCs w:val="24"/>
        </w:rPr>
        <w:t>mental values greater than one.</w:t>
      </w:r>
    </w:p>
    <w:p w14:paraId="51302524" w14:textId="77777777" w:rsidR="00081B9E" w:rsidRPr="007F3A7F" w:rsidRDefault="00081B9E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EFF6F8F" w14:textId="25B90A47" w:rsidR="00081B9E" w:rsidRPr="007F3A7F" w:rsidRDefault="005452A1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CC0CC7">
        <w:rPr>
          <w:rFonts w:ascii="Arial" w:hAnsi="Arial" w:cs="Arial"/>
          <w:i/>
          <w:sz w:val="24"/>
          <w:szCs w:val="24"/>
        </w:rPr>
        <w:t>Submission</w:t>
      </w:r>
      <w:r w:rsidR="00081B9E" w:rsidRPr="00CC0CC7">
        <w:rPr>
          <w:rFonts w:ascii="Arial" w:hAnsi="Arial" w:cs="Arial"/>
          <w:i/>
          <w:sz w:val="24"/>
          <w:szCs w:val="24"/>
        </w:rPr>
        <w:t xml:space="preserve"> 2</w:t>
      </w:r>
      <w:r w:rsidR="00081B9E" w:rsidRPr="007F3A7F">
        <w:rPr>
          <w:rFonts w:ascii="Arial" w:hAnsi="Arial" w:cs="Arial"/>
          <w:sz w:val="24"/>
          <w:szCs w:val="24"/>
        </w:rPr>
        <w:t xml:space="preserve"> has the predicted values scaled to the experimental distributions. </w:t>
      </w:r>
    </w:p>
    <w:p w14:paraId="0D548EA3" w14:textId="77777777" w:rsidR="00E75559" w:rsidRPr="007F3A7F" w:rsidRDefault="00E75559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CF0B01C" w14:textId="0F2E4368" w:rsidR="000160D0" w:rsidRPr="007F3A7F" w:rsidRDefault="000160D0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t>Standard deviations for the predictions are based on the root mean square error in 10-fold cross validation testing. Examination of errors as a function of activity showed no particular trend, so all errors were given the same value.</w:t>
      </w:r>
    </w:p>
    <w:p w14:paraId="3B142723" w14:textId="77777777" w:rsidR="000160D0" w:rsidRPr="007F3A7F" w:rsidRDefault="000160D0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55160793" w14:textId="77777777" w:rsidR="00CA0C23" w:rsidRPr="007F3A7F" w:rsidRDefault="00CA0C23" w:rsidP="0080728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FF0ADB2" w14:textId="7F1CA10E" w:rsidR="00E75559" w:rsidRPr="007F3A7F" w:rsidRDefault="00E75559" w:rsidP="009F5D67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t>REFERENCE</w:t>
      </w:r>
      <w:r w:rsidR="008A2AA7" w:rsidRPr="007F3A7F">
        <w:rPr>
          <w:rFonts w:ascii="Arial" w:hAnsi="Arial" w:cs="Arial"/>
          <w:sz w:val="24"/>
          <w:szCs w:val="24"/>
        </w:rPr>
        <w:t>S</w:t>
      </w:r>
    </w:p>
    <w:p w14:paraId="4F44857E" w14:textId="77777777" w:rsidR="00E75559" w:rsidRPr="007F3A7F" w:rsidRDefault="00E75559" w:rsidP="009F5D6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AF44085" w14:textId="179DCCE0" w:rsidR="004B43DA" w:rsidRPr="007F3A7F" w:rsidRDefault="000F5DE1" w:rsidP="009F5D67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t xml:space="preserve">1. </w:t>
      </w:r>
      <w:r w:rsidR="00F01297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Venclovas C, Zemla A, Fidelis K, Moult J. Assessment of progress over</w:t>
      </w:r>
      <w:r w:rsidR="00674E6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01297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the</w:t>
      </w:r>
      <w:r w:rsidR="00F01297" w:rsidRPr="007F3A7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F01297" w:rsidRPr="007F3A7F">
        <w:rPr>
          <w:rFonts w:ascii="Arial" w:hAnsi="Arial" w:cs="Arial"/>
          <w:sz w:val="24"/>
          <w:szCs w:val="24"/>
        </w:rPr>
        <w:t>CASP experiments. Proteins. 2003;</w:t>
      </w:r>
      <w:r w:rsidR="005F78E0" w:rsidRPr="007F3A7F">
        <w:rPr>
          <w:rFonts w:ascii="Arial" w:hAnsi="Arial" w:cs="Arial"/>
          <w:sz w:val="24"/>
          <w:szCs w:val="24"/>
        </w:rPr>
        <w:t xml:space="preserve"> </w:t>
      </w:r>
      <w:r w:rsidR="00F01297" w:rsidRPr="007F3A7F">
        <w:rPr>
          <w:rFonts w:ascii="Arial" w:hAnsi="Arial" w:cs="Arial"/>
          <w:sz w:val="24"/>
          <w:szCs w:val="24"/>
        </w:rPr>
        <w:t>53</w:t>
      </w:r>
      <w:r w:rsidR="005F78E0" w:rsidRPr="007F3A7F">
        <w:rPr>
          <w:rFonts w:ascii="Arial" w:hAnsi="Arial" w:cs="Arial"/>
          <w:sz w:val="24"/>
          <w:szCs w:val="24"/>
        </w:rPr>
        <w:t>(</w:t>
      </w:r>
      <w:r w:rsidR="00F01297" w:rsidRPr="007F3A7F">
        <w:rPr>
          <w:rFonts w:ascii="Arial" w:hAnsi="Arial" w:cs="Arial"/>
          <w:sz w:val="24"/>
          <w:szCs w:val="24"/>
        </w:rPr>
        <w:t>6):585–595</w:t>
      </w:r>
      <w:r w:rsidR="00BA5CC7" w:rsidRPr="007F3A7F">
        <w:rPr>
          <w:rFonts w:ascii="Arial" w:hAnsi="Arial" w:cs="Arial"/>
          <w:sz w:val="24"/>
          <w:szCs w:val="24"/>
        </w:rPr>
        <w:t>.</w:t>
      </w:r>
    </w:p>
    <w:p w14:paraId="619A740E" w14:textId="77777777" w:rsidR="00342721" w:rsidRPr="007F3A7F" w:rsidRDefault="00342721" w:rsidP="009F5D67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2159FB9D" w14:textId="445CD1E4" w:rsidR="00342721" w:rsidRPr="007F3A7F" w:rsidRDefault="004B43DA" w:rsidP="009F5D67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t xml:space="preserve">2. </w:t>
      </w:r>
      <w:r w:rsidR="00093A66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Kryshtafovych A, Barbato A, Monastyrskyy B, Fidelis K, Schwede T,</w:t>
      </w:r>
      <w:r w:rsidR="00674E6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93A66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Tramontano A.</w:t>
      </w:r>
      <w:r w:rsidR="00093A66" w:rsidRPr="007F3A7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093A66" w:rsidRPr="007F3A7F">
        <w:rPr>
          <w:rFonts w:ascii="Arial" w:hAnsi="Arial" w:cs="Arial"/>
          <w:sz w:val="24"/>
          <w:szCs w:val="24"/>
        </w:rPr>
        <w:t>Methods of model accuracy estimation</w:t>
      </w:r>
      <w:r w:rsidR="00093A66" w:rsidRPr="007F3A7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093A66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can help selecting the</w:t>
      </w:r>
      <w:r w:rsidR="00674E6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93A66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best models from decoy sets: assessment of model accuracy estimations in CASP11.</w:t>
      </w:r>
      <w:r w:rsidR="00674E6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93A66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Proteins. 2015.</w:t>
      </w:r>
    </w:p>
    <w:p w14:paraId="525C8061" w14:textId="77777777" w:rsidR="001A25C8" w:rsidRPr="007F3A7F" w:rsidRDefault="001A25C8" w:rsidP="009F5D67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635A1A94" w14:textId="32D87ABE" w:rsidR="000D397F" w:rsidRPr="007F3A7F" w:rsidRDefault="00130CD3" w:rsidP="009F5D67">
      <w:pPr>
        <w:pStyle w:val="NoSpacing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3. </w:t>
      </w:r>
      <w:r w:rsidR="001A25C8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PAHvdb, Blau N, Yue W, Perez B, </w:t>
      </w:r>
      <w:hyperlink r:id="rId7" w:history="1">
        <w:r w:rsidR="00371305" w:rsidRPr="007F3A7F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http://www.biopku.org/pah/</w:t>
        </w:r>
      </w:hyperlink>
    </w:p>
    <w:p w14:paraId="56E62D07" w14:textId="77777777" w:rsidR="00342721" w:rsidRPr="007F3A7F" w:rsidRDefault="00342721" w:rsidP="009F5D67">
      <w:pPr>
        <w:pStyle w:val="NoSpacing"/>
        <w:ind w:left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F997FC4" w14:textId="45FC302F" w:rsidR="005A7FBB" w:rsidRPr="009F5D67" w:rsidRDefault="003E2F68" w:rsidP="009F5D67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F3A7F">
        <w:rPr>
          <w:rFonts w:ascii="Arial" w:hAnsi="Arial" w:cs="Arial"/>
          <w:sz w:val="24"/>
          <w:szCs w:val="24"/>
        </w:rPr>
        <w:t xml:space="preserve">4. </w:t>
      </w:r>
      <w:r w:rsidR="005A7FBB" w:rsidRPr="007F3A7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Adzhubei IA, Schmidt S, Peshkin L, Ramensky VE, Gerasimova A, Bork P,</w:t>
      </w:r>
      <w:r w:rsidR="00674E65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r w:rsidR="00FD5571" w:rsidRPr="007F3A7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Kondrashov AS, Sunyaev SR</w:t>
      </w:r>
      <w:r w:rsidR="005A7FBB" w:rsidRPr="007F3A7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. A method and server for predictin</w:t>
      </w:r>
      <w:r w:rsidR="00452F8C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g </w:t>
      </w:r>
      <w:r w:rsidR="00674E65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damaging</w:t>
      </w:r>
      <w:r w:rsidR="00452F8C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r w:rsidR="005A7FBB" w:rsidRPr="009F5D67">
        <w:rPr>
          <w:rFonts w:ascii="Arial" w:hAnsi="Arial" w:cs="Arial"/>
          <w:sz w:val="24"/>
          <w:szCs w:val="24"/>
          <w:lang w:eastAsia="en-US"/>
        </w:rPr>
        <w:t>missens</w:t>
      </w:r>
      <w:r w:rsidR="005A7FBB" w:rsidRPr="009F5D67">
        <w:rPr>
          <w:rFonts w:ascii="Arial" w:hAnsi="Arial" w:cs="Arial"/>
          <w:spacing w:val="1"/>
          <w:sz w:val="24"/>
          <w:szCs w:val="24"/>
          <w:lang w:eastAsia="en-US"/>
        </w:rPr>
        <w:t>e mutations. Nature Methods</w:t>
      </w:r>
      <w:r w:rsidR="00A351CD" w:rsidRPr="009F5D67">
        <w:rPr>
          <w:rFonts w:ascii="Arial" w:hAnsi="Arial" w:cs="Arial"/>
          <w:spacing w:val="1"/>
          <w:sz w:val="24"/>
          <w:szCs w:val="24"/>
          <w:lang w:eastAsia="en-US"/>
        </w:rPr>
        <w:t>. 2010; 7:</w:t>
      </w:r>
      <w:r w:rsidR="005A7FBB" w:rsidRPr="009F5D67">
        <w:rPr>
          <w:rFonts w:ascii="Arial" w:hAnsi="Arial" w:cs="Arial"/>
          <w:spacing w:val="1"/>
          <w:sz w:val="24"/>
          <w:szCs w:val="24"/>
          <w:lang w:eastAsia="en-US"/>
        </w:rPr>
        <w:t>248–249.</w:t>
      </w:r>
    </w:p>
    <w:p w14:paraId="0486B724" w14:textId="77777777" w:rsidR="00C411B2" w:rsidRPr="007F3A7F" w:rsidRDefault="00C411B2" w:rsidP="009F5D67">
      <w:pPr>
        <w:pStyle w:val="NoSpacing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700E5915" w14:textId="6860FEE1" w:rsidR="00E16DC7" w:rsidRPr="007F3A7F" w:rsidRDefault="00CE0890" w:rsidP="009F5D67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F3A7F">
        <w:rPr>
          <w:rFonts w:ascii="Arial" w:hAnsi="Arial" w:cs="Arial"/>
          <w:sz w:val="24"/>
          <w:szCs w:val="24"/>
          <w:shd w:val="clear" w:color="auto" w:fill="FFFFFF"/>
        </w:rPr>
        <w:t xml:space="preserve">5. </w:t>
      </w:r>
      <w:r w:rsidR="00546DDC" w:rsidRPr="007F3A7F">
        <w:rPr>
          <w:rFonts w:ascii="Arial" w:hAnsi="Arial" w:cs="Arial"/>
          <w:sz w:val="24"/>
          <w:szCs w:val="24"/>
          <w:shd w:val="clear" w:color="auto" w:fill="FFFFFF"/>
        </w:rPr>
        <w:t>Kumar P, Henikoff S, Ng PC. Predicting the effects of coding non-synonymous</w:t>
      </w:r>
      <w:r w:rsidR="00452F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46DDC" w:rsidRPr="007F3A7F">
        <w:rPr>
          <w:rFonts w:ascii="Arial" w:hAnsi="Arial" w:cs="Arial"/>
          <w:sz w:val="24"/>
          <w:szCs w:val="24"/>
          <w:shd w:val="clear" w:color="auto" w:fill="FFFFFF"/>
        </w:rPr>
        <w:t>variants on protein function using the SIFT algorithm.</w:t>
      </w:r>
      <w:r w:rsidR="00546DDC" w:rsidRPr="007F3A7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546DDC" w:rsidRPr="007F3A7F">
        <w:rPr>
          <w:rFonts w:ascii="Arial" w:hAnsi="Arial" w:cs="Arial"/>
          <w:iCs/>
          <w:sz w:val="24"/>
          <w:szCs w:val="24"/>
          <w:shd w:val="clear" w:color="auto" w:fill="FFFFFF"/>
        </w:rPr>
        <w:t>Nat Protoc. 2009</w:t>
      </w:r>
      <w:r w:rsidR="00546DDC" w:rsidRPr="007F3A7F">
        <w:rPr>
          <w:rFonts w:ascii="Arial" w:hAnsi="Arial" w:cs="Arial"/>
          <w:sz w:val="24"/>
          <w:szCs w:val="24"/>
          <w:shd w:val="clear" w:color="auto" w:fill="FFFFFF"/>
        </w:rPr>
        <w:t>;</w:t>
      </w:r>
      <w:r w:rsidR="00452F8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46DDC" w:rsidRPr="007F3A7F">
        <w:rPr>
          <w:rFonts w:ascii="Arial" w:hAnsi="Arial" w:cs="Arial"/>
          <w:sz w:val="24"/>
          <w:szCs w:val="24"/>
          <w:shd w:val="clear" w:color="auto" w:fill="FFFFFF"/>
        </w:rPr>
        <w:t>4(7):1073-81.</w:t>
      </w:r>
    </w:p>
    <w:p w14:paraId="08ECF9A1" w14:textId="77777777" w:rsidR="00415FFF" w:rsidRPr="007F3A7F" w:rsidRDefault="00415FFF" w:rsidP="009F5D67">
      <w:pPr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7556E84" w14:textId="35F88047" w:rsidR="00C771E5" w:rsidRPr="007F3A7F" w:rsidRDefault="00F918D0" w:rsidP="009F5D6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t xml:space="preserve">6. </w:t>
      </w:r>
      <w:r w:rsidR="00E61EB5" w:rsidRPr="007F3A7F">
        <w:rPr>
          <w:rFonts w:ascii="Arial" w:hAnsi="Arial" w:cs="Arial"/>
          <w:sz w:val="24"/>
          <w:szCs w:val="24"/>
        </w:rPr>
        <w:t>Yue P, Melamud E, Moult J.</w:t>
      </w:r>
      <w:r w:rsidR="009A3A37" w:rsidRPr="007F3A7F">
        <w:rPr>
          <w:rFonts w:ascii="Arial" w:hAnsi="Arial" w:cs="Arial"/>
          <w:sz w:val="24"/>
          <w:szCs w:val="24"/>
        </w:rPr>
        <w:t xml:space="preserve"> SNPs3D: candidate gene and SNP</w:t>
      </w:r>
      <w:r w:rsidR="00452F8C">
        <w:rPr>
          <w:rFonts w:ascii="Arial" w:hAnsi="Arial" w:cs="Arial"/>
          <w:sz w:val="24"/>
          <w:szCs w:val="24"/>
        </w:rPr>
        <w:t xml:space="preserve"> </w:t>
      </w:r>
      <w:r w:rsidR="009A3A37" w:rsidRPr="007F3A7F">
        <w:rPr>
          <w:rFonts w:ascii="Arial" w:hAnsi="Arial" w:cs="Arial"/>
          <w:sz w:val="24"/>
          <w:szCs w:val="24"/>
        </w:rPr>
        <w:t>selection for association studies. BMC Bioinformatics</w:t>
      </w:r>
      <w:r w:rsidR="003109B3" w:rsidRPr="007F3A7F">
        <w:rPr>
          <w:rFonts w:ascii="Arial" w:hAnsi="Arial" w:cs="Arial"/>
          <w:sz w:val="24"/>
          <w:szCs w:val="24"/>
        </w:rPr>
        <w:t>. 2006;</w:t>
      </w:r>
      <w:r w:rsidR="009A3A37" w:rsidRPr="007F3A7F">
        <w:rPr>
          <w:rFonts w:ascii="Arial" w:hAnsi="Arial" w:cs="Arial"/>
          <w:sz w:val="24"/>
          <w:szCs w:val="24"/>
        </w:rPr>
        <w:t xml:space="preserve"> 7:166</w:t>
      </w:r>
    </w:p>
    <w:p w14:paraId="05490C02" w14:textId="77777777" w:rsidR="00C771E5" w:rsidRPr="007F3A7F" w:rsidRDefault="00C771E5" w:rsidP="009F5D6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54A396D" w14:textId="0845C7E0" w:rsidR="00025EC8" w:rsidRPr="007F3A7F" w:rsidRDefault="00C771E5" w:rsidP="009F5D6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t xml:space="preserve">7. </w:t>
      </w:r>
      <w:r w:rsidR="003965FA" w:rsidRPr="007F3A7F">
        <w:rPr>
          <w:rFonts w:ascii="Arial" w:hAnsi="Arial" w:cs="Arial"/>
          <w:sz w:val="24"/>
          <w:szCs w:val="24"/>
        </w:rPr>
        <w:t>Kircher M, Witten DM, Jain P, O'Roak BJ, Cooper GM, Shendure J.</w:t>
      </w:r>
      <w:r w:rsidR="006D56AA" w:rsidRPr="007F3A7F">
        <w:rPr>
          <w:rFonts w:ascii="Arial" w:hAnsi="Arial" w:cs="Arial"/>
          <w:sz w:val="24"/>
          <w:szCs w:val="24"/>
        </w:rPr>
        <w:t xml:space="preserve"> </w:t>
      </w:r>
      <w:r w:rsidR="003965FA" w:rsidRPr="007F3A7F">
        <w:rPr>
          <w:rFonts w:ascii="Arial" w:hAnsi="Arial" w:cs="Arial"/>
          <w:sz w:val="24"/>
          <w:szCs w:val="24"/>
        </w:rPr>
        <w:t>A general</w:t>
      </w:r>
      <w:r w:rsidR="00452F8C">
        <w:rPr>
          <w:rFonts w:ascii="Arial" w:hAnsi="Arial" w:cs="Arial"/>
          <w:sz w:val="24"/>
          <w:szCs w:val="24"/>
        </w:rPr>
        <w:t xml:space="preserve"> </w:t>
      </w:r>
      <w:r w:rsidR="003965FA" w:rsidRPr="007F3A7F">
        <w:rPr>
          <w:rFonts w:ascii="Arial" w:hAnsi="Arial" w:cs="Arial"/>
          <w:sz w:val="24"/>
          <w:szCs w:val="24"/>
        </w:rPr>
        <w:t>framework for estimating the relative pathogenicity of human genetic variants.</w:t>
      </w:r>
      <w:r w:rsidR="00452F8C">
        <w:rPr>
          <w:rFonts w:ascii="Arial" w:hAnsi="Arial" w:cs="Arial"/>
          <w:sz w:val="24"/>
          <w:szCs w:val="24"/>
        </w:rPr>
        <w:t xml:space="preserve"> </w:t>
      </w:r>
      <w:r w:rsidR="00A13640" w:rsidRPr="007F3A7F">
        <w:rPr>
          <w:rFonts w:ascii="Arial" w:hAnsi="Arial" w:cs="Arial"/>
          <w:sz w:val="24"/>
          <w:szCs w:val="24"/>
        </w:rPr>
        <w:t>Nat Genet. 2014; 46:310-315.</w:t>
      </w:r>
    </w:p>
    <w:p w14:paraId="5F19C764" w14:textId="77777777" w:rsidR="00025EC8" w:rsidRPr="007F3A7F" w:rsidRDefault="00025EC8" w:rsidP="009F5D6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619610D" w14:textId="60E49C22" w:rsidR="00BF4B9C" w:rsidRPr="007F3A7F" w:rsidRDefault="00025EC8" w:rsidP="009F5D6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t xml:space="preserve">8. </w:t>
      </w:r>
      <w:r w:rsidR="0073670A" w:rsidRPr="007F3A7F">
        <w:rPr>
          <w:rFonts w:ascii="Arial" w:hAnsi="Arial" w:cs="Arial"/>
          <w:sz w:val="24"/>
          <w:szCs w:val="24"/>
        </w:rPr>
        <w:t>Thomas PD and Kejariwal A.</w:t>
      </w:r>
      <w:r w:rsidR="00607A4A" w:rsidRPr="007F3A7F">
        <w:rPr>
          <w:rFonts w:ascii="Arial" w:hAnsi="Arial" w:cs="Arial"/>
          <w:sz w:val="24"/>
          <w:szCs w:val="24"/>
        </w:rPr>
        <w:t xml:space="preserve"> Coding single-nucleotide polymorphisms</w:t>
      </w:r>
      <w:r w:rsidR="00452F8C">
        <w:rPr>
          <w:rFonts w:ascii="Arial" w:hAnsi="Arial" w:cs="Arial"/>
          <w:sz w:val="24"/>
          <w:szCs w:val="24"/>
        </w:rPr>
        <w:t xml:space="preserve"> </w:t>
      </w:r>
      <w:r w:rsidR="00607A4A" w:rsidRPr="007F3A7F">
        <w:rPr>
          <w:rFonts w:ascii="Arial" w:hAnsi="Arial" w:cs="Arial"/>
          <w:sz w:val="24"/>
          <w:szCs w:val="24"/>
        </w:rPr>
        <w:t>associated with complex vs Mendelian disease: Evolutionary evidence for</w:t>
      </w:r>
      <w:r w:rsidR="00452F8C">
        <w:rPr>
          <w:rFonts w:ascii="Arial" w:hAnsi="Arial" w:cs="Arial"/>
          <w:sz w:val="24"/>
          <w:szCs w:val="24"/>
        </w:rPr>
        <w:t xml:space="preserve"> </w:t>
      </w:r>
      <w:r w:rsidR="00607A4A" w:rsidRPr="007F3A7F">
        <w:rPr>
          <w:rFonts w:ascii="Arial" w:hAnsi="Arial" w:cs="Arial"/>
          <w:sz w:val="24"/>
          <w:szCs w:val="24"/>
        </w:rPr>
        <w:t>differences in molecular effects.</w:t>
      </w:r>
      <w:r w:rsidR="002679FD" w:rsidRPr="007F3A7F">
        <w:rPr>
          <w:rFonts w:ascii="Arial" w:hAnsi="Arial" w:cs="Arial"/>
          <w:sz w:val="24"/>
          <w:szCs w:val="24"/>
        </w:rPr>
        <w:t xml:space="preserve"> </w:t>
      </w:r>
      <w:r w:rsidR="006740FA" w:rsidRPr="007F3A7F">
        <w:rPr>
          <w:rFonts w:ascii="Arial" w:hAnsi="Arial" w:cs="Arial"/>
          <w:sz w:val="24"/>
          <w:szCs w:val="24"/>
        </w:rPr>
        <w:t xml:space="preserve">PNAS </w:t>
      </w:r>
      <w:r w:rsidR="002679FD" w:rsidRPr="007F3A7F">
        <w:rPr>
          <w:rFonts w:ascii="Arial" w:hAnsi="Arial" w:cs="Arial"/>
          <w:sz w:val="24"/>
          <w:szCs w:val="24"/>
        </w:rPr>
        <w:t>2004</w:t>
      </w:r>
      <w:r w:rsidR="006740FA" w:rsidRPr="007F3A7F">
        <w:rPr>
          <w:rFonts w:ascii="Arial" w:hAnsi="Arial" w:cs="Arial"/>
          <w:sz w:val="24"/>
          <w:szCs w:val="24"/>
        </w:rPr>
        <w:t>;</w:t>
      </w:r>
      <w:r w:rsidR="004976FF" w:rsidRPr="007F3A7F">
        <w:rPr>
          <w:rFonts w:ascii="Arial" w:hAnsi="Arial" w:cs="Arial"/>
          <w:sz w:val="24"/>
          <w:szCs w:val="24"/>
        </w:rPr>
        <w:t xml:space="preserve"> 101(</w:t>
      </w:r>
      <w:r w:rsidR="002679FD" w:rsidRPr="007F3A7F">
        <w:rPr>
          <w:rFonts w:ascii="Arial" w:hAnsi="Arial" w:cs="Arial"/>
          <w:sz w:val="24"/>
          <w:szCs w:val="24"/>
        </w:rPr>
        <w:t>43</w:t>
      </w:r>
      <w:r w:rsidR="004976FF" w:rsidRPr="007F3A7F">
        <w:rPr>
          <w:rFonts w:ascii="Arial" w:hAnsi="Arial" w:cs="Arial"/>
          <w:sz w:val="24"/>
          <w:szCs w:val="24"/>
        </w:rPr>
        <w:t>):</w:t>
      </w:r>
      <w:r w:rsidR="002679FD" w:rsidRPr="007F3A7F">
        <w:rPr>
          <w:rFonts w:ascii="Arial" w:hAnsi="Arial" w:cs="Arial"/>
          <w:sz w:val="24"/>
          <w:szCs w:val="24"/>
        </w:rPr>
        <w:t>15398-15403</w:t>
      </w:r>
      <w:r w:rsidR="00E26A8B" w:rsidRPr="007F3A7F">
        <w:rPr>
          <w:rFonts w:ascii="Arial" w:hAnsi="Arial" w:cs="Arial"/>
          <w:sz w:val="24"/>
          <w:szCs w:val="24"/>
        </w:rPr>
        <w:t>.</w:t>
      </w:r>
    </w:p>
    <w:p w14:paraId="2238C5D4" w14:textId="77777777" w:rsidR="00BF4B9C" w:rsidRPr="007F3A7F" w:rsidRDefault="00BF4B9C" w:rsidP="009F5D6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97FD01" w14:textId="5AB87D60" w:rsidR="00433C2F" w:rsidRPr="007F3A7F" w:rsidRDefault="00BF4B9C" w:rsidP="009F5D6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lastRenderedPageBreak/>
        <w:t xml:space="preserve">9. </w:t>
      </w:r>
      <w:r w:rsidR="00836FBE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Niroula A, Urolagin S, Vihinen M.</w:t>
      </w:r>
      <w:r w:rsidR="00836FBE" w:rsidRPr="007F3A7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836FBE" w:rsidRPr="007F3A7F">
        <w:rPr>
          <w:rFonts w:ascii="Arial" w:hAnsi="Arial" w:cs="Arial"/>
          <w:sz w:val="24"/>
          <w:szCs w:val="24"/>
        </w:rPr>
        <w:t>PON</w:t>
      </w:r>
      <w:r w:rsidR="00836FBE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-P2: prediction method for fast and</w:t>
      </w:r>
      <w:r w:rsidR="00452F8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836FBE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reliable identification of harmful variants.</w:t>
      </w:r>
      <w:r w:rsidR="00836FBE" w:rsidRPr="007F3A7F">
        <w:rPr>
          <w:rStyle w:val="ref-journal"/>
          <w:rFonts w:ascii="Arial" w:hAnsi="Arial" w:cs="Arial"/>
          <w:color w:val="000000"/>
          <w:sz w:val="24"/>
          <w:szCs w:val="24"/>
          <w:shd w:val="clear" w:color="auto" w:fill="FFFFFF"/>
        </w:rPr>
        <w:t>PLoS One.</w:t>
      </w:r>
      <w:r w:rsidR="00836FBE" w:rsidRPr="007F3A7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836FBE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2015;</w:t>
      </w:r>
      <w:r w:rsidR="00245C34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836FBE" w:rsidRPr="007F3A7F">
        <w:rPr>
          <w:rStyle w:val="ref-vol"/>
          <w:rFonts w:ascii="Arial" w:hAnsi="Arial" w:cs="Arial"/>
          <w:color w:val="000000"/>
          <w:sz w:val="24"/>
          <w:szCs w:val="24"/>
          <w:shd w:val="clear" w:color="auto" w:fill="FFFFFF"/>
        </w:rPr>
        <w:t>10</w:t>
      </w:r>
      <w:r w:rsidR="00836FBE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(2):e0117380. </w:t>
      </w:r>
    </w:p>
    <w:p w14:paraId="1B1428CF" w14:textId="77777777" w:rsidR="00433C2F" w:rsidRPr="007F3A7F" w:rsidRDefault="00433C2F" w:rsidP="009F5D6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A457AE7" w14:textId="61935FC9" w:rsidR="003D2504" w:rsidRPr="007F3A7F" w:rsidRDefault="00433C2F" w:rsidP="009F5D67">
      <w:pPr>
        <w:spacing w:after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F3A7F">
        <w:rPr>
          <w:rFonts w:ascii="Arial" w:hAnsi="Arial" w:cs="Arial"/>
          <w:sz w:val="24"/>
          <w:szCs w:val="24"/>
        </w:rPr>
        <w:t>10.</w:t>
      </w:r>
      <w:r w:rsidR="000E3909" w:rsidRPr="007F3A7F">
        <w:rPr>
          <w:rFonts w:ascii="Arial" w:hAnsi="Arial" w:cs="Arial"/>
          <w:sz w:val="24"/>
          <w:szCs w:val="24"/>
        </w:rPr>
        <w:t xml:space="preserve"> </w:t>
      </w:r>
      <w:r w:rsidR="00057664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Bromberg Y &amp; Rost B. SNAP: predict effect of non-synonymous</w:t>
      </w:r>
      <w:r w:rsidR="00452F8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57664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polymorphisms on f</w:t>
      </w:r>
      <w:r w:rsidR="00C25313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unction. Nucleic Acids Research.</w:t>
      </w:r>
      <w:r w:rsidR="00CC7431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2007; 35(</w:t>
      </w:r>
      <w:r w:rsidR="00057664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11</w:t>
      </w:r>
      <w:r w:rsidR="00CC7431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): </w:t>
      </w:r>
      <w:r w:rsidR="00057664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3823-3835</w:t>
      </w:r>
      <w:r w:rsidR="00774574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740F9B3" w14:textId="77777777" w:rsidR="003D2504" w:rsidRPr="007F3A7F" w:rsidRDefault="003D2504" w:rsidP="009F5D6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31BA7EC" w14:textId="2DA61523" w:rsidR="00E04797" w:rsidRPr="007F3A7F" w:rsidRDefault="003D2504" w:rsidP="009F5D6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t>11</w:t>
      </w:r>
      <w:r w:rsidR="00F54257" w:rsidRPr="007F3A7F">
        <w:rPr>
          <w:rFonts w:ascii="Arial" w:hAnsi="Arial" w:cs="Arial"/>
          <w:sz w:val="24"/>
          <w:szCs w:val="24"/>
        </w:rPr>
        <w:t xml:space="preserve">. </w:t>
      </w:r>
      <w:r w:rsidR="00F07FED" w:rsidRPr="007F3A7F">
        <w:rPr>
          <w:rFonts w:ascii="Arial" w:hAnsi="Arial" w:cs="Arial"/>
          <w:sz w:val="24"/>
          <w:szCs w:val="24"/>
        </w:rPr>
        <w:t>Choi Y, Chan AP.</w:t>
      </w:r>
      <w:r w:rsidR="00E52451" w:rsidRPr="007F3A7F">
        <w:rPr>
          <w:rFonts w:ascii="Arial" w:hAnsi="Arial" w:cs="Arial"/>
          <w:sz w:val="24"/>
          <w:szCs w:val="24"/>
        </w:rPr>
        <w:t xml:space="preserve"> PROVEAN web server: a tool to predict the functional</w:t>
      </w:r>
      <w:r w:rsidR="00D54DA1">
        <w:rPr>
          <w:rFonts w:ascii="Arial" w:hAnsi="Arial" w:cs="Arial"/>
          <w:sz w:val="24"/>
          <w:szCs w:val="24"/>
        </w:rPr>
        <w:t xml:space="preserve"> </w:t>
      </w:r>
      <w:r w:rsidR="00E52451" w:rsidRPr="007F3A7F">
        <w:rPr>
          <w:rFonts w:ascii="Arial" w:hAnsi="Arial" w:cs="Arial"/>
          <w:sz w:val="24"/>
          <w:szCs w:val="24"/>
        </w:rPr>
        <w:t>effect of amino acid substitutions and indels.</w:t>
      </w:r>
      <w:r w:rsidR="00624514" w:rsidRPr="007F3A7F">
        <w:rPr>
          <w:rFonts w:ascii="Arial" w:hAnsi="Arial" w:cs="Arial"/>
          <w:sz w:val="24"/>
          <w:szCs w:val="24"/>
        </w:rPr>
        <w:t xml:space="preserve"> </w:t>
      </w:r>
      <w:r w:rsidR="006D6360" w:rsidRPr="007F3A7F">
        <w:rPr>
          <w:rFonts w:ascii="Arial" w:hAnsi="Arial" w:cs="Arial"/>
          <w:sz w:val="24"/>
          <w:szCs w:val="24"/>
        </w:rPr>
        <w:t>Bioinformatics</w:t>
      </w:r>
      <w:r w:rsidR="00FD029C" w:rsidRPr="007F3A7F">
        <w:rPr>
          <w:rFonts w:ascii="Arial" w:hAnsi="Arial" w:cs="Arial"/>
          <w:sz w:val="24"/>
          <w:szCs w:val="24"/>
        </w:rPr>
        <w:t>. 2015;</w:t>
      </w:r>
      <w:r w:rsidR="006D6360" w:rsidRPr="007F3A7F">
        <w:rPr>
          <w:rFonts w:ascii="Arial" w:hAnsi="Arial" w:cs="Arial"/>
          <w:sz w:val="24"/>
          <w:szCs w:val="24"/>
        </w:rPr>
        <w:t> 31(16): 2745</w:t>
      </w:r>
      <w:r w:rsidR="00EE2621" w:rsidRPr="007F3A7F">
        <w:rPr>
          <w:rFonts w:ascii="Arial" w:hAnsi="Arial" w:cs="Arial"/>
          <w:sz w:val="24"/>
          <w:szCs w:val="24"/>
        </w:rPr>
        <w:t>-</w:t>
      </w:r>
      <w:r w:rsidR="006D6360" w:rsidRPr="007F3A7F">
        <w:rPr>
          <w:rFonts w:ascii="Arial" w:hAnsi="Arial" w:cs="Arial"/>
          <w:sz w:val="24"/>
          <w:szCs w:val="24"/>
        </w:rPr>
        <w:t>2747.</w:t>
      </w:r>
    </w:p>
    <w:p w14:paraId="1705DED4" w14:textId="77777777" w:rsidR="00E04797" w:rsidRPr="007F3A7F" w:rsidRDefault="00E04797" w:rsidP="009F5D6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020B3E" w14:textId="47904FDE" w:rsidR="00A26E74" w:rsidRPr="007F3A7F" w:rsidRDefault="00E04797" w:rsidP="009F5D67">
      <w:pPr>
        <w:shd w:val="clear" w:color="auto" w:fill="FFFFFF"/>
        <w:spacing w:after="0"/>
        <w:jc w:val="both"/>
        <w:rPr>
          <w:rStyle w:val="current-selection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F3A7F">
        <w:rPr>
          <w:rStyle w:val="current-selectio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12. </w:t>
      </w:r>
      <w:r w:rsidR="00633E73" w:rsidRPr="007F3A7F">
        <w:rPr>
          <w:rStyle w:val="current-selection"/>
          <w:rFonts w:ascii="Arial" w:hAnsi="Arial" w:cs="Arial"/>
          <w:color w:val="000000"/>
          <w:sz w:val="24"/>
          <w:szCs w:val="24"/>
          <w:shd w:val="clear" w:color="auto" w:fill="FFFFFF"/>
        </w:rPr>
        <w:t>Chun S, Fay JC</w:t>
      </w:r>
      <w:r w:rsidR="00A26E74" w:rsidRPr="007F3A7F">
        <w:rPr>
          <w:rStyle w:val="current-selection"/>
          <w:rFonts w:ascii="Arial" w:hAnsi="Arial" w:cs="Arial"/>
          <w:color w:val="000000"/>
          <w:sz w:val="24"/>
          <w:szCs w:val="24"/>
          <w:shd w:val="clear" w:color="auto" w:fill="FFFFFF"/>
        </w:rPr>
        <w:t>. Identification of deleterious mutations</w:t>
      </w:r>
      <w:r w:rsidR="00A26E74" w:rsidRPr="007F3A7F">
        <w:rPr>
          <w:rStyle w:val="current-selection"/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  <w:t xml:space="preserve"> within three human genomes. </w:t>
      </w:r>
      <w:r w:rsidR="00A26E74" w:rsidRPr="007F3A7F">
        <w:rPr>
          <w:rStyle w:val="current-selection"/>
          <w:rFonts w:ascii="Arial" w:hAnsi="Arial" w:cs="Arial"/>
          <w:color w:val="000000"/>
          <w:sz w:val="24"/>
          <w:szCs w:val="24"/>
          <w:shd w:val="clear" w:color="auto" w:fill="FFFFFF"/>
        </w:rPr>
        <w:t>Genome Research</w:t>
      </w:r>
      <w:r w:rsidR="009A2B76" w:rsidRPr="007F3A7F">
        <w:rPr>
          <w:rStyle w:val="current-selection"/>
          <w:rFonts w:ascii="Arial" w:hAnsi="Arial" w:cs="Arial"/>
          <w:color w:val="000000"/>
          <w:sz w:val="24"/>
          <w:szCs w:val="24"/>
          <w:shd w:val="clear" w:color="auto" w:fill="FFFFFF"/>
        </w:rPr>
        <w:t>. 2009;</w:t>
      </w:r>
      <w:r w:rsidR="00A26E74" w:rsidRPr="007F3A7F">
        <w:rPr>
          <w:rStyle w:val="current-selectio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19:1553 –1561.</w:t>
      </w:r>
    </w:p>
    <w:p w14:paraId="0AFF892B" w14:textId="77777777" w:rsidR="004B5F0C" w:rsidRPr="007F3A7F" w:rsidRDefault="004B5F0C" w:rsidP="009F5D67">
      <w:pPr>
        <w:shd w:val="clear" w:color="auto" w:fill="FFFFFF"/>
        <w:spacing w:after="0"/>
        <w:jc w:val="both"/>
        <w:rPr>
          <w:rFonts w:ascii="Arial" w:hAnsi="Arial" w:cs="Arial"/>
          <w:color w:val="000000"/>
          <w:spacing w:val="1"/>
          <w:sz w:val="24"/>
          <w:szCs w:val="24"/>
          <w:shd w:val="clear" w:color="auto" w:fill="FFFFFF"/>
        </w:rPr>
      </w:pPr>
    </w:p>
    <w:p w14:paraId="38184720" w14:textId="14426EA2" w:rsidR="00FC0089" w:rsidRPr="007F3A7F" w:rsidRDefault="006B20A9" w:rsidP="009F5D67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F3A7F">
        <w:rPr>
          <w:rFonts w:ascii="Arial" w:hAnsi="Arial" w:cs="Arial"/>
          <w:sz w:val="24"/>
          <w:szCs w:val="24"/>
          <w:shd w:val="clear" w:color="auto" w:fill="FFFFFF"/>
        </w:rPr>
        <w:t xml:space="preserve">13. </w:t>
      </w:r>
      <w:r w:rsidR="00200220" w:rsidRPr="007F3A7F">
        <w:rPr>
          <w:rFonts w:ascii="Arial" w:hAnsi="Arial" w:cs="Arial"/>
          <w:sz w:val="24"/>
          <w:szCs w:val="24"/>
          <w:shd w:val="clear" w:color="auto" w:fill="FFFFFF"/>
        </w:rPr>
        <w:t>Carter H, Douville C, Yeo G, Stenson</w:t>
      </w:r>
      <w:r w:rsidR="002C0ED7" w:rsidRPr="007F3A7F">
        <w:rPr>
          <w:rFonts w:ascii="Arial" w:hAnsi="Arial" w:cs="Arial"/>
          <w:sz w:val="24"/>
          <w:szCs w:val="24"/>
          <w:shd w:val="clear" w:color="auto" w:fill="FFFFFF"/>
        </w:rPr>
        <w:t xml:space="preserve"> PD, Cooper DN, Karchin R. </w:t>
      </w:r>
      <w:r w:rsidR="00200220" w:rsidRPr="007F3A7F">
        <w:rPr>
          <w:rStyle w:val="publicationsname"/>
          <w:rFonts w:ascii="Arial" w:hAnsi="Arial" w:cs="Arial"/>
          <w:sz w:val="24"/>
          <w:szCs w:val="24"/>
          <w:shd w:val="clear" w:color="auto" w:fill="FFFFFF"/>
        </w:rPr>
        <w:t>Identifying</w:t>
      </w:r>
      <w:r w:rsidR="00D54DA1">
        <w:rPr>
          <w:rStyle w:val="publicationsname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00220" w:rsidRPr="007F3A7F">
        <w:rPr>
          <w:rStyle w:val="publicationsname"/>
          <w:rFonts w:ascii="Arial" w:hAnsi="Arial" w:cs="Arial"/>
          <w:sz w:val="24"/>
          <w:szCs w:val="24"/>
          <w:shd w:val="clear" w:color="auto" w:fill="FFFFFF"/>
        </w:rPr>
        <w:t>Mendelian disease genes with the Variant Effect Scoring Tool</w:t>
      </w:r>
      <w:r w:rsidR="00E0200D" w:rsidRPr="007F3A7F">
        <w:rPr>
          <w:rStyle w:val="publicationsname"/>
          <w:rFonts w:ascii="Arial" w:hAnsi="Arial" w:cs="Arial"/>
          <w:sz w:val="24"/>
          <w:szCs w:val="24"/>
          <w:shd w:val="clear" w:color="auto" w:fill="FFFFFF"/>
        </w:rPr>
        <w:t>.</w:t>
      </w:r>
      <w:r w:rsidR="00200220" w:rsidRPr="007F3A7F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200220" w:rsidRPr="007F3A7F">
        <w:rPr>
          <w:rFonts w:ascii="Arial" w:hAnsi="Arial" w:cs="Arial"/>
          <w:sz w:val="24"/>
          <w:szCs w:val="24"/>
          <w:shd w:val="clear" w:color="auto" w:fill="FFFFFF"/>
        </w:rPr>
        <w:t>BMC Genomics.</w:t>
      </w:r>
      <w:r w:rsidR="00E0200D" w:rsidRPr="007F3A7F">
        <w:rPr>
          <w:rFonts w:ascii="Arial" w:hAnsi="Arial" w:cs="Arial"/>
          <w:sz w:val="24"/>
          <w:szCs w:val="24"/>
          <w:shd w:val="clear" w:color="auto" w:fill="FFFFFF"/>
        </w:rPr>
        <w:t xml:space="preserve"> 2013;</w:t>
      </w:r>
      <w:r w:rsidR="00200220" w:rsidRPr="007F3A7F">
        <w:rPr>
          <w:rFonts w:ascii="Arial" w:hAnsi="Arial" w:cs="Arial"/>
          <w:sz w:val="24"/>
          <w:szCs w:val="24"/>
          <w:shd w:val="clear" w:color="auto" w:fill="FFFFFF"/>
        </w:rPr>
        <w:t xml:space="preserve"> 14(3) 1-16</w:t>
      </w:r>
      <w:r w:rsidR="00FC0089" w:rsidRPr="007F3A7F">
        <w:rPr>
          <w:rFonts w:ascii="Arial" w:hAnsi="Arial" w:cs="Arial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14:paraId="081D136B" w14:textId="77777777" w:rsidR="00FC253F" w:rsidRPr="007F3A7F" w:rsidRDefault="00FC253F" w:rsidP="009F5D67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789EA5A" w14:textId="0F9EF510" w:rsidR="00FC0089" w:rsidRPr="007F3A7F" w:rsidRDefault="00FC0089" w:rsidP="009F5D67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F3A7F">
        <w:rPr>
          <w:rFonts w:ascii="Arial" w:hAnsi="Arial" w:cs="Arial"/>
          <w:sz w:val="24"/>
          <w:szCs w:val="24"/>
          <w:shd w:val="clear" w:color="auto" w:fill="FFFFFF"/>
        </w:rPr>
        <w:t xml:space="preserve">14. </w:t>
      </w:r>
      <w:r w:rsidR="002A302F" w:rsidRPr="007F3A7F">
        <w:rPr>
          <w:rFonts w:ascii="Arial" w:hAnsi="Arial" w:cs="Arial"/>
          <w:color w:val="000000"/>
          <w:sz w:val="24"/>
          <w:szCs w:val="24"/>
        </w:rPr>
        <w:t>Schwarz JM, Coo</w:t>
      </w:r>
      <w:r w:rsidR="00F774A9" w:rsidRPr="007F3A7F">
        <w:rPr>
          <w:rFonts w:ascii="Arial" w:hAnsi="Arial" w:cs="Arial"/>
          <w:color w:val="000000"/>
          <w:sz w:val="24"/>
          <w:szCs w:val="24"/>
        </w:rPr>
        <w:t xml:space="preserve">per DN, Schuelke M, Seelow D. </w:t>
      </w:r>
      <w:r w:rsidR="002A302F" w:rsidRPr="007F3A7F">
        <w:rPr>
          <w:rStyle w:val="Strong"/>
          <w:rFonts w:ascii="Arial" w:hAnsi="Arial" w:cs="Arial"/>
          <w:b w:val="0"/>
          <w:color w:val="000000"/>
          <w:sz w:val="24"/>
          <w:szCs w:val="24"/>
        </w:rPr>
        <w:t>MutationTaster2: mutation</w:t>
      </w:r>
      <w:r w:rsidR="00D54DA1">
        <w:rPr>
          <w:rStyle w:val="Strong"/>
          <w:rFonts w:ascii="Arial" w:hAnsi="Arial" w:cs="Arial"/>
          <w:b w:val="0"/>
          <w:color w:val="000000"/>
          <w:sz w:val="24"/>
          <w:szCs w:val="24"/>
        </w:rPr>
        <w:t xml:space="preserve"> </w:t>
      </w:r>
      <w:r w:rsidR="002A302F" w:rsidRPr="007F3A7F">
        <w:rPr>
          <w:rStyle w:val="Strong"/>
          <w:rFonts w:ascii="Arial" w:hAnsi="Arial" w:cs="Arial"/>
          <w:b w:val="0"/>
          <w:color w:val="000000"/>
          <w:sz w:val="24"/>
          <w:szCs w:val="24"/>
        </w:rPr>
        <w:t>prediction for the deep-sequencing age.</w:t>
      </w:r>
      <w:r w:rsidR="00F774A9" w:rsidRPr="007F3A7F">
        <w:rPr>
          <w:rFonts w:ascii="Arial" w:hAnsi="Arial" w:cs="Arial"/>
          <w:color w:val="000000"/>
          <w:sz w:val="24"/>
          <w:szCs w:val="24"/>
        </w:rPr>
        <w:t xml:space="preserve"> </w:t>
      </w:r>
      <w:r w:rsidR="002A302F" w:rsidRPr="007F3A7F">
        <w:rPr>
          <w:rFonts w:ascii="Arial" w:hAnsi="Arial" w:cs="Arial"/>
          <w:iCs/>
          <w:color w:val="000000"/>
          <w:sz w:val="24"/>
          <w:szCs w:val="24"/>
        </w:rPr>
        <w:t>Nat Methods.</w:t>
      </w:r>
      <w:r w:rsidR="002A302F" w:rsidRPr="007F3A7F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2A302F" w:rsidRPr="007F3A7F">
        <w:rPr>
          <w:rFonts w:ascii="Arial" w:hAnsi="Arial" w:cs="Arial"/>
          <w:color w:val="000000"/>
          <w:sz w:val="24"/>
          <w:szCs w:val="24"/>
        </w:rPr>
        <w:t>2014;</w:t>
      </w:r>
      <w:r w:rsidR="00F774A9" w:rsidRPr="007F3A7F">
        <w:rPr>
          <w:rFonts w:ascii="Arial" w:hAnsi="Arial" w:cs="Arial"/>
          <w:color w:val="000000"/>
          <w:sz w:val="24"/>
          <w:szCs w:val="24"/>
        </w:rPr>
        <w:t xml:space="preserve"> </w:t>
      </w:r>
      <w:r w:rsidR="002A302F" w:rsidRPr="007F3A7F">
        <w:rPr>
          <w:rFonts w:ascii="Arial" w:hAnsi="Arial" w:cs="Arial"/>
          <w:color w:val="000000"/>
          <w:sz w:val="24"/>
          <w:szCs w:val="24"/>
        </w:rPr>
        <w:t>11(4):361-2.</w:t>
      </w:r>
    </w:p>
    <w:p w14:paraId="0CEDE34C" w14:textId="77777777" w:rsidR="00565D61" w:rsidRPr="007F3A7F" w:rsidRDefault="00565D61" w:rsidP="009F5D67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14:paraId="11DBD34C" w14:textId="3570DB07" w:rsidR="00715CFF" w:rsidRPr="007F3A7F" w:rsidRDefault="00E32757" w:rsidP="009F5D67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7F3A7F">
        <w:rPr>
          <w:rFonts w:ascii="Arial" w:hAnsi="Arial" w:cs="Arial"/>
          <w:color w:val="000000"/>
          <w:sz w:val="24"/>
          <w:szCs w:val="24"/>
        </w:rPr>
        <w:t xml:space="preserve">15. </w:t>
      </w:r>
      <w:r w:rsidR="00715CFF" w:rsidRPr="007F3A7F">
        <w:rPr>
          <w:rFonts w:ascii="Arial" w:hAnsi="Arial" w:cs="Arial"/>
          <w:color w:val="000000"/>
          <w:sz w:val="24"/>
          <w:szCs w:val="24"/>
        </w:rPr>
        <w:t>Liu X</w:t>
      </w:r>
      <w:r w:rsidRPr="007F3A7F">
        <w:rPr>
          <w:rFonts w:ascii="Arial" w:hAnsi="Arial" w:cs="Arial"/>
          <w:color w:val="000000"/>
          <w:sz w:val="24"/>
          <w:szCs w:val="24"/>
        </w:rPr>
        <w:t>, Jian X, and Boerwinkle E</w:t>
      </w:r>
      <w:r w:rsidR="00715CFF" w:rsidRPr="007F3A7F">
        <w:rPr>
          <w:rFonts w:ascii="Arial" w:hAnsi="Arial" w:cs="Arial"/>
          <w:color w:val="000000"/>
          <w:sz w:val="24"/>
          <w:szCs w:val="24"/>
        </w:rPr>
        <w:t>. dbNSFP: a lightweight database of</w:t>
      </w:r>
      <w:r w:rsidR="0035012E" w:rsidRPr="007F3A7F">
        <w:rPr>
          <w:rFonts w:ascii="Arial" w:hAnsi="Arial" w:cs="Arial"/>
          <w:color w:val="000000"/>
          <w:sz w:val="24"/>
          <w:szCs w:val="24"/>
        </w:rPr>
        <w:t xml:space="preserve"> </w:t>
      </w:r>
      <w:r w:rsidR="00715CFF" w:rsidRPr="007F3A7F">
        <w:rPr>
          <w:rFonts w:ascii="Arial" w:hAnsi="Arial" w:cs="Arial"/>
          <w:color w:val="000000"/>
          <w:sz w:val="24"/>
          <w:szCs w:val="24"/>
        </w:rPr>
        <w:t>human</w:t>
      </w:r>
      <w:r w:rsidR="00D54DA1">
        <w:rPr>
          <w:rFonts w:ascii="Arial" w:hAnsi="Arial" w:cs="Arial"/>
          <w:color w:val="000000"/>
          <w:sz w:val="24"/>
          <w:szCs w:val="24"/>
        </w:rPr>
        <w:t xml:space="preserve"> </w:t>
      </w:r>
      <w:r w:rsidR="00715CFF" w:rsidRPr="007F3A7F">
        <w:rPr>
          <w:rFonts w:ascii="Arial" w:hAnsi="Arial" w:cs="Arial"/>
          <w:color w:val="000000"/>
          <w:sz w:val="24"/>
          <w:szCs w:val="24"/>
        </w:rPr>
        <w:t>non-synonymous SNPs and their functional predictions</w:t>
      </w:r>
      <w:r w:rsidR="00BE6455" w:rsidRPr="007F3A7F">
        <w:rPr>
          <w:rFonts w:ascii="Arial" w:hAnsi="Arial" w:cs="Arial"/>
          <w:color w:val="000000"/>
          <w:sz w:val="24"/>
          <w:szCs w:val="24"/>
        </w:rPr>
        <w:t>.</w:t>
      </w:r>
      <w:r w:rsidR="00715CFF" w:rsidRPr="007F3A7F">
        <w:rPr>
          <w:rFonts w:ascii="Arial" w:hAnsi="Arial" w:cs="Arial"/>
          <w:color w:val="000000"/>
          <w:sz w:val="24"/>
          <w:szCs w:val="24"/>
        </w:rPr>
        <w:t> </w:t>
      </w:r>
      <w:r w:rsidR="00715CFF" w:rsidRPr="007F3A7F">
        <w:rPr>
          <w:rFonts w:ascii="Arial" w:hAnsi="Arial" w:cs="Arial"/>
          <w:iCs/>
          <w:color w:val="000000"/>
          <w:sz w:val="24"/>
          <w:szCs w:val="24"/>
        </w:rPr>
        <w:t>Human Mutation</w:t>
      </w:r>
      <w:r w:rsidR="00715CFF" w:rsidRPr="007F3A7F">
        <w:rPr>
          <w:rFonts w:ascii="Arial" w:hAnsi="Arial" w:cs="Arial"/>
          <w:color w:val="000000"/>
          <w:sz w:val="24"/>
          <w:szCs w:val="24"/>
        </w:rPr>
        <w:t xml:space="preserve">. </w:t>
      </w:r>
      <w:r w:rsidRPr="007F3A7F">
        <w:rPr>
          <w:rFonts w:ascii="Arial" w:hAnsi="Arial" w:cs="Arial"/>
          <w:color w:val="000000"/>
          <w:sz w:val="24"/>
          <w:szCs w:val="24"/>
        </w:rPr>
        <w:t xml:space="preserve">2011; </w:t>
      </w:r>
      <w:r w:rsidR="00715CFF" w:rsidRPr="007F3A7F">
        <w:rPr>
          <w:rFonts w:ascii="Arial" w:hAnsi="Arial" w:cs="Arial"/>
          <w:color w:val="000000"/>
          <w:sz w:val="24"/>
          <w:szCs w:val="24"/>
        </w:rPr>
        <w:t>32:894-899.</w:t>
      </w:r>
    </w:p>
    <w:p w14:paraId="1D359E92" w14:textId="77777777" w:rsidR="00565D61" w:rsidRPr="007F3A7F" w:rsidRDefault="00565D61" w:rsidP="009F5D67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6B32EDE" w14:textId="3E5DADA1" w:rsidR="005B7DB3" w:rsidRPr="007F3A7F" w:rsidRDefault="00EB57D0" w:rsidP="009F5D67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7F3A7F">
        <w:rPr>
          <w:rFonts w:ascii="Arial" w:hAnsi="Arial" w:cs="Arial"/>
          <w:color w:val="000000"/>
          <w:sz w:val="24"/>
          <w:szCs w:val="24"/>
        </w:rPr>
        <w:t xml:space="preserve">16. </w:t>
      </w:r>
      <w:r w:rsidR="00715CFF" w:rsidRPr="007F3A7F">
        <w:rPr>
          <w:rFonts w:ascii="Arial" w:hAnsi="Arial" w:cs="Arial"/>
          <w:color w:val="000000"/>
          <w:sz w:val="24"/>
          <w:szCs w:val="24"/>
        </w:rPr>
        <w:t xml:space="preserve">Liu </w:t>
      </w:r>
      <w:r w:rsidR="00C33FF7" w:rsidRPr="007F3A7F">
        <w:rPr>
          <w:rFonts w:ascii="Arial" w:hAnsi="Arial" w:cs="Arial"/>
          <w:color w:val="000000"/>
          <w:sz w:val="24"/>
          <w:szCs w:val="24"/>
        </w:rPr>
        <w:t>X, Jian X, and Boerwinkle E</w:t>
      </w:r>
      <w:r w:rsidR="00715CFF" w:rsidRPr="007F3A7F">
        <w:rPr>
          <w:rFonts w:ascii="Arial" w:hAnsi="Arial" w:cs="Arial"/>
          <w:color w:val="000000"/>
          <w:sz w:val="24"/>
          <w:szCs w:val="24"/>
        </w:rPr>
        <w:t>. dbNSFP v2.0: A Database of Human Non</w:t>
      </w:r>
      <w:r w:rsidR="00D54DA1">
        <w:rPr>
          <w:rFonts w:ascii="Arial" w:hAnsi="Arial" w:cs="Arial"/>
          <w:color w:val="000000"/>
          <w:sz w:val="24"/>
          <w:szCs w:val="24"/>
        </w:rPr>
        <w:t>-</w:t>
      </w:r>
      <w:r w:rsidR="00715CFF" w:rsidRPr="007F3A7F">
        <w:rPr>
          <w:rFonts w:ascii="Arial" w:hAnsi="Arial" w:cs="Arial"/>
          <w:color w:val="000000"/>
          <w:sz w:val="24"/>
          <w:szCs w:val="24"/>
        </w:rPr>
        <w:t>synonymous SNVs and Their Functional Predictions and Annotations</w:t>
      </w:r>
      <w:r w:rsidR="0084372A" w:rsidRPr="007F3A7F">
        <w:rPr>
          <w:rFonts w:ascii="Arial" w:hAnsi="Arial" w:cs="Arial"/>
          <w:color w:val="000000"/>
          <w:sz w:val="24"/>
          <w:szCs w:val="24"/>
        </w:rPr>
        <w:t xml:space="preserve">. </w:t>
      </w:r>
      <w:r w:rsidR="00715CFF" w:rsidRPr="007F3A7F">
        <w:rPr>
          <w:rFonts w:ascii="Arial" w:hAnsi="Arial" w:cs="Arial"/>
          <w:iCs/>
          <w:color w:val="000000"/>
          <w:sz w:val="24"/>
          <w:szCs w:val="24"/>
        </w:rPr>
        <w:t>Human Mutation</w:t>
      </w:r>
      <w:r w:rsidR="00715CFF" w:rsidRPr="007F3A7F">
        <w:rPr>
          <w:rFonts w:ascii="Arial" w:hAnsi="Arial" w:cs="Arial"/>
          <w:color w:val="000000"/>
          <w:sz w:val="24"/>
          <w:szCs w:val="24"/>
        </w:rPr>
        <w:t>. </w:t>
      </w:r>
      <w:r w:rsidR="00E549F0" w:rsidRPr="007F3A7F">
        <w:rPr>
          <w:rFonts w:ascii="Arial" w:hAnsi="Arial" w:cs="Arial"/>
          <w:color w:val="000000"/>
          <w:sz w:val="24"/>
          <w:szCs w:val="24"/>
        </w:rPr>
        <w:t xml:space="preserve">2013; </w:t>
      </w:r>
      <w:r w:rsidR="00715CFF" w:rsidRPr="007F3A7F">
        <w:rPr>
          <w:rFonts w:ascii="Arial" w:hAnsi="Arial" w:cs="Arial"/>
          <w:color w:val="000000"/>
          <w:sz w:val="24"/>
          <w:szCs w:val="24"/>
        </w:rPr>
        <w:t>34:E2393-E2402.</w:t>
      </w:r>
    </w:p>
    <w:p w14:paraId="1E57194D" w14:textId="77777777" w:rsidR="002C0846" w:rsidRPr="007F3A7F" w:rsidRDefault="002C0846" w:rsidP="009F5D67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14:paraId="6E377D3F" w14:textId="73693836" w:rsidR="00715CFF" w:rsidRPr="007F3A7F" w:rsidRDefault="005B7DB3" w:rsidP="009F5D67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F3A7F">
        <w:rPr>
          <w:rFonts w:ascii="Arial" w:hAnsi="Arial" w:cs="Arial"/>
          <w:color w:val="000000"/>
          <w:sz w:val="24"/>
          <w:szCs w:val="24"/>
        </w:rPr>
        <w:t xml:space="preserve">17. </w:t>
      </w:r>
      <w:r w:rsidR="00E7272C" w:rsidRPr="007F3A7F">
        <w:rPr>
          <w:rFonts w:ascii="Arial" w:hAnsi="Arial" w:cs="Arial"/>
          <w:sz w:val="24"/>
          <w:szCs w:val="24"/>
          <w:shd w:val="clear" w:color="auto" w:fill="FFFFFF"/>
        </w:rPr>
        <w:t>Mark Hall, Eibe Frank, Geoffrey Holmes, Bernhard Pfahringer, Peter</w:t>
      </w:r>
      <w:r w:rsidR="00D54DA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A36C7" w:rsidRPr="007F3A7F">
        <w:rPr>
          <w:rFonts w:ascii="Arial" w:hAnsi="Arial" w:cs="Arial"/>
          <w:sz w:val="24"/>
          <w:szCs w:val="24"/>
          <w:shd w:val="clear" w:color="auto" w:fill="FFFFFF"/>
        </w:rPr>
        <w:t>Reutemann, Ian H. Witten</w:t>
      </w:r>
      <w:r w:rsidR="006A48F0" w:rsidRPr="007F3A7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E7272C" w:rsidRPr="007F3A7F">
        <w:rPr>
          <w:rFonts w:ascii="Arial" w:hAnsi="Arial" w:cs="Arial"/>
          <w:sz w:val="24"/>
          <w:szCs w:val="24"/>
          <w:shd w:val="clear" w:color="auto" w:fill="FFFFFF"/>
        </w:rPr>
        <w:t>The WEKA Data Mining Software:</w:t>
      </w:r>
      <w:r w:rsidR="00E4026A" w:rsidRPr="007F3A7F">
        <w:rPr>
          <w:rFonts w:ascii="Arial" w:hAnsi="Arial" w:cs="Arial"/>
          <w:sz w:val="24"/>
          <w:szCs w:val="24"/>
          <w:shd w:val="clear" w:color="auto" w:fill="FFFFFF"/>
        </w:rPr>
        <w:t xml:space="preserve"> An Update;</w:t>
      </w:r>
      <w:r w:rsidR="00D54DA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4026A" w:rsidRPr="007F3A7F">
        <w:rPr>
          <w:rFonts w:ascii="Arial" w:hAnsi="Arial" w:cs="Arial"/>
          <w:sz w:val="24"/>
          <w:szCs w:val="24"/>
          <w:shd w:val="clear" w:color="auto" w:fill="FFFFFF"/>
        </w:rPr>
        <w:t>SIGKDD Explorations. 2009; 11(</w:t>
      </w:r>
      <w:r w:rsidR="00E7272C" w:rsidRPr="007F3A7F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E4026A" w:rsidRPr="007F3A7F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E7272C" w:rsidRPr="007F3A7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1A0964BF" w14:textId="77777777" w:rsidR="00DC44E7" w:rsidRPr="007F3A7F" w:rsidRDefault="00DC44E7" w:rsidP="009F5D67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4314214" w14:textId="7981C3EA" w:rsidR="00DC3D49" w:rsidRPr="007F3A7F" w:rsidRDefault="00062F32" w:rsidP="009F5D67">
      <w:pPr>
        <w:pStyle w:val="NoSpacing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F3A7F">
        <w:rPr>
          <w:rFonts w:ascii="Arial" w:hAnsi="Arial" w:cs="Arial"/>
          <w:sz w:val="24"/>
          <w:szCs w:val="24"/>
          <w:shd w:val="clear" w:color="auto" w:fill="FFFFFF"/>
        </w:rPr>
        <w:t xml:space="preserve">18. </w:t>
      </w:r>
      <w:r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Bernier-Villamor V, Sampson DA, Matunis MJ, Lima CD</w:t>
      </w:r>
      <w:r w:rsidRPr="007F3A7F">
        <w:rPr>
          <w:rFonts w:ascii="Arial" w:hAnsi="Arial" w:cs="Arial"/>
          <w:sz w:val="24"/>
          <w:szCs w:val="24"/>
        </w:rPr>
        <w:t>.</w:t>
      </w:r>
      <w:r w:rsidR="002533E5" w:rsidRPr="007F3A7F">
        <w:rPr>
          <w:rFonts w:ascii="Arial" w:hAnsi="Arial" w:cs="Arial"/>
          <w:sz w:val="24"/>
          <w:szCs w:val="24"/>
        </w:rPr>
        <w:t xml:space="preserve"> </w:t>
      </w:r>
      <w:r w:rsidRPr="007F3A7F">
        <w:rPr>
          <w:rFonts w:ascii="Arial" w:hAnsi="Arial" w:cs="Arial"/>
          <w:sz w:val="24"/>
          <w:szCs w:val="24"/>
        </w:rPr>
        <w:t>Structural basis for</w:t>
      </w:r>
      <w:r w:rsidR="00D54DA1">
        <w:rPr>
          <w:rFonts w:ascii="Arial" w:hAnsi="Arial" w:cs="Arial"/>
          <w:sz w:val="24"/>
          <w:szCs w:val="24"/>
        </w:rPr>
        <w:t xml:space="preserve"> </w:t>
      </w:r>
      <w:r w:rsidRPr="007F3A7F">
        <w:rPr>
          <w:rFonts w:ascii="Arial" w:hAnsi="Arial" w:cs="Arial"/>
          <w:sz w:val="24"/>
          <w:szCs w:val="24"/>
        </w:rPr>
        <w:t>E2-mediated SUMO conjugation revealed by a complex between ubiquitin</w:t>
      </w:r>
      <w:r w:rsidR="00D54DA1">
        <w:rPr>
          <w:rFonts w:ascii="Arial" w:hAnsi="Arial" w:cs="Arial"/>
          <w:sz w:val="24"/>
          <w:szCs w:val="24"/>
        </w:rPr>
        <w:t>-</w:t>
      </w:r>
      <w:r w:rsidRPr="007F3A7F">
        <w:rPr>
          <w:rFonts w:ascii="Arial" w:hAnsi="Arial" w:cs="Arial"/>
          <w:sz w:val="24"/>
          <w:szCs w:val="24"/>
        </w:rPr>
        <w:t>conjugating enzyme Ubc9 and RanGAP1. Cell. 2002;</w:t>
      </w:r>
      <w:r w:rsidR="00C81626" w:rsidRPr="007F3A7F">
        <w:rPr>
          <w:rFonts w:ascii="Arial" w:hAnsi="Arial" w:cs="Arial"/>
          <w:sz w:val="24"/>
          <w:szCs w:val="24"/>
        </w:rPr>
        <w:t xml:space="preserve"> </w:t>
      </w:r>
      <w:r w:rsidRPr="007F3A7F">
        <w:rPr>
          <w:rFonts w:ascii="Arial" w:hAnsi="Arial" w:cs="Arial"/>
          <w:sz w:val="24"/>
          <w:szCs w:val="24"/>
        </w:rPr>
        <w:t>108:345–356</w:t>
      </w:r>
      <w:r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0804FE2D" w14:textId="77777777" w:rsidR="002A3240" w:rsidRPr="007F3A7F" w:rsidRDefault="002A3240" w:rsidP="009F5D6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0C0DC40" w14:textId="49953551" w:rsidR="00DC3D49" w:rsidRPr="007F3A7F" w:rsidRDefault="00DC3FF2" w:rsidP="009F5D6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t>19.</w:t>
      </w:r>
      <w:r w:rsidR="00640FEA" w:rsidRPr="007F3A7F">
        <w:rPr>
          <w:rFonts w:ascii="Arial" w:hAnsi="Arial" w:cs="Arial"/>
          <w:sz w:val="24"/>
          <w:szCs w:val="24"/>
        </w:rPr>
        <w:t xml:space="preserve"> </w:t>
      </w:r>
      <w:r w:rsidR="00764F24" w:rsidRPr="007F3A7F">
        <w:rPr>
          <w:rFonts w:ascii="Arial" w:hAnsi="Arial" w:cs="Arial"/>
          <w:sz w:val="24"/>
          <w:szCs w:val="24"/>
        </w:rPr>
        <w:t>The UniProt Consortium</w:t>
      </w:r>
      <w:r w:rsidRPr="007F3A7F">
        <w:rPr>
          <w:rFonts w:ascii="Arial" w:hAnsi="Arial" w:cs="Arial"/>
          <w:sz w:val="24"/>
          <w:szCs w:val="24"/>
        </w:rPr>
        <w:t xml:space="preserve">. </w:t>
      </w:r>
      <w:r w:rsidR="00764F24" w:rsidRPr="007F3A7F">
        <w:rPr>
          <w:rFonts w:ascii="Arial" w:hAnsi="Arial" w:cs="Arial"/>
          <w:sz w:val="24"/>
          <w:szCs w:val="24"/>
        </w:rPr>
        <w:t>UniProt: a hub for protein information</w:t>
      </w:r>
      <w:r w:rsidRPr="007F3A7F">
        <w:rPr>
          <w:rFonts w:ascii="Arial" w:hAnsi="Arial" w:cs="Arial"/>
          <w:sz w:val="24"/>
          <w:szCs w:val="24"/>
        </w:rPr>
        <w:t xml:space="preserve">. </w:t>
      </w:r>
      <w:r w:rsidR="00764F24" w:rsidRPr="007F3A7F">
        <w:rPr>
          <w:rFonts w:ascii="Arial" w:hAnsi="Arial" w:cs="Arial"/>
          <w:sz w:val="24"/>
          <w:szCs w:val="24"/>
        </w:rPr>
        <w:t>Nucleic Acids</w:t>
      </w:r>
      <w:r w:rsidR="00D54DA1">
        <w:rPr>
          <w:rFonts w:ascii="Arial" w:hAnsi="Arial" w:cs="Arial"/>
          <w:sz w:val="24"/>
          <w:szCs w:val="24"/>
        </w:rPr>
        <w:t xml:space="preserve"> </w:t>
      </w:r>
      <w:r w:rsidR="00764F24" w:rsidRPr="007F3A7F">
        <w:rPr>
          <w:rFonts w:ascii="Arial" w:hAnsi="Arial" w:cs="Arial"/>
          <w:sz w:val="24"/>
          <w:szCs w:val="24"/>
        </w:rPr>
        <w:t xml:space="preserve">Res. </w:t>
      </w:r>
      <w:r w:rsidR="00DB622D" w:rsidRPr="007F3A7F">
        <w:rPr>
          <w:rFonts w:ascii="Arial" w:hAnsi="Arial" w:cs="Arial"/>
          <w:sz w:val="24"/>
          <w:szCs w:val="24"/>
        </w:rPr>
        <w:t xml:space="preserve">2015; </w:t>
      </w:r>
      <w:r w:rsidR="00764F24" w:rsidRPr="007F3A7F">
        <w:rPr>
          <w:rFonts w:ascii="Arial" w:hAnsi="Arial" w:cs="Arial"/>
          <w:sz w:val="24"/>
          <w:szCs w:val="24"/>
        </w:rPr>
        <w:t>43:D204</w:t>
      </w:r>
      <w:r w:rsidR="00DB622D" w:rsidRPr="007F3A7F">
        <w:rPr>
          <w:rFonts w:ascii="Arial" w:hAnsi="Arial" w:cs="Arial"/>
          <w:sz w:val="24"/>
          <w:szCs w:val="24"/>
        </w:rPr>
        <w:t>-D212</w:t>
      </w:r>
      <w:r w:rsidR="00BD61FE" w:rsidRPr="007F3A7F">
        <w:rPr>
          <w:rFonts w:ascii="Arial" w:hAnsi="Arial" w:cs="Arial"/>
          <w:sz w:val="24"/>
          <w:szCs w:val="24"/>
        </w:rPr>
        <w:t>.</w:t>
      </w:r>
    </w:p>
    <w:p w14:paraId="30299D33" w14:textId="77777777" w:rsidR="00A00B85" w:rsidRPr="007F3A7F" w:rsidRDefault="00A00B85" w:rsidP="009F5D67">
      <w:pPr>
        <w:spacing w:after="0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478076BB" w14:textId="3E9F62D2" w:rsidR="00A00B85" w:rsidRPr="007F3A7F" w:rsidRDefault="00785D05" w:rsidP="009F5D6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  <w:shd w:val="clear" w:color="auto" w:fill="FFFFFF"/>
        </w:rPr>
        <w:t xml:space="preserve">20. </w:t>
      </w:r>
      <w:r w:rsidR="00426682" w:rsidRPr="007F3A7F">
        <w:rPr>
          <w:rFonts w:ascii="Arial" w:hAnsi="Arial" w:cs="Arial"/>
          <w:sz w:val="24"/>
          <w:szCs w:val="24"/>
          <w:shd w:val="clear" w:color="auto" w:fill="FFFFFF"/>
        </w:rPr>
        <w:t>H.M. Berman, J. Westbrook, Z. Feng, G. Gilliland, T.N. Bhat, H. Weissig, I.N.</w:t>
      </w:r>
      <w:r w:rsidR="00D54DA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66E75" w:rsidRPr="007F3A7F">
        <w:rPr>
          <w:rFonts w:ascii="Arial" w:hAnsi="Arial" w:cs="Arial"/>
          <w:sz w:val="24"/>
          <w:szCs w:val="24"/>
          <w:shd w:val="clear" w:color="auto" w:fill="FFFFFF"/>
        </w:rPr>
        <w:t xml:space="preserve">Shindyalov, P.E. Bourne. </w:t>
      </w:r>
      <w:r w:rsidR="00426682" w:rsidRPr="007F3A7F">
        <w:rPr>
          <w:rFonts w:ascii="Arial" w:hAnsi="Arial" w:cs="Arial"/>
          <w:sz w:val="24"/>
          <w:szCs w:val="24"/>
          <w:shd w:val="clear" w:color="auto" w:fill="FFFFFF"/>
        </w:rPr>
        <w:t>The Protein Data Bank</w:t>
      </w:r>
      <w:r w:rsidR="004038FE" w:rsidRPr="007F3A7F">
        <w:rPr>
          <w:rFonts w:ascii="Arial" w:hAnsi="Arial" w:cs="Arial"/>
          <w:sz w:val="24"/>
          <w:szCs w:val="24"/>
        </w:rPr>
        <w:t>.</w:t>
      </w:r>
      <w:r w:rsidR="00127ACE" w:rsidRPr="007F3A7F">
        <w:rPr>
          <w:rFonts w:ascii="Arial" w:hAnsi="Arial" w:cs="Arial"/>
          <w:sz w:val="24"/>
          <w:szCs w:val="24"/>
        </w:rPr>
        <w:t xml:space="preserve"> Nucleic Acids Research.</w:t>
      </w:r>
      <w:r w:rsidR="00D54DA1">
        <w:rPr>
          <w:rFonts w:ascii="Arial" w:hAnsi="Arial" w:cs="Arial"/>
          <w:sz w:val="24"/>
          <w:szCs w:val="24"/>
        </w:rPr>
        <w:t xml:space="preserve"> </w:t>
      </w:r>
      <w:r w:rsidR="00127ACE" w:rsidRPr="007F3A7F">
        <w:rPr>
          <w:rFonts w:ascii="Arial" w:hAnsi="Arial" w:cs="Arial"/>
          <w:sz w:val="24"/>
          <w:szCs w:val="24"/>
        </w:rPr>
        <w:t>2000; 28:235-242.</w:t>
      </w:r>
    </w:p>
    <w:p w14:paraId="4F4B40F5" w14:textId="77777777" w:rsidR="00DB0CB9" w:rsidRPr="007F3A7F" w:rsidRDefault="00DB0CB9" w:rsidP="009F5D6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0931956" w14:textId="0C3C9C97" w:rsidR="00B16688" w:rsidRPr="007F3A7F" w:rsidRDefault="00DB0CB9" w:rsidP="009F5D67">
      <w:pPr>
        <w:spacing w:after="0"/>
        <w:jc w:val="both"/>
        <w:rPr>
          <w:rFonts w:ascii="Arial" w:hAnsi="Arial" w:cs="Arial"/>
          <w:sz w:val="24"/>
          <w:szCs w:val="24"/>
        </w:rPr>
      </w:pPr>
      <w:r w:rsidRPr="007F3A7F">
        <w:rPr>
          <w:rFonts w:ascii="Arial" w:hAnsi="Arial" w:cs="Arial"/>
          <w:sz w:val="24"/>
          <w:szCs w:val="24"/>
        </w:rPr>
        <w:lastRenderedPageBreak/>
        <w:t xml:space="preserve">21. </w:t>
      </w:r>
      <w:r w:rsidR="00ED689D" w:rsidRPr="007F3A7F">
        <w:rPr>
          <w:rFonts w:ascii="Arial" w:hAnsi="Arial" w:cs="Arial"/>
          <w:sz w:val="24"/>
          <w:szCs w:val="24"/>
        </w:rPr>
        <w:t>Bamford S, Dawson E, Forbes S, Clements J, Pettett R, Dogan A, et al. The</w:t>
      </w:r>
      <w:r w:rsidR="00D54DA1">
        <w:rPr>
          <w:rFonts w:ascii="Arial" w:hAnsi="Arial" w:cs="Arial"/>
          <w:sz w:val="24"/>
          <w:szCs w:val="24"/>
        </w:rPr>
        <w:t xml:space="preserve"> </w:t>
      </w:r>
      <w:r w:rsidR="00ED689D" w:rsidRPr="007F3A7F">
        <w:rPr>
          <w:rFonts w:ascii="Arial" w:hAnsi="Arial" w:cs="Arial"/>
          <w:sz w:val="24"/>
          <w:szCs w:val="24"/>
        </w:rPr>
        <w:t>COSMIC (Catalogue of Somatic Mutations in Cancer) database and</w:t>
      </w:r>
      <w:r w:rsidR="00D54DA1">
        <w:rPr>
          <w:rFonts w:ascii="Arial" w:hAnsi="Arial" w:cs="Arial"/>
          <w:sz w:val="24"/>
          <w:szCs w:val="24"/>
        </w:rPr>
        <w:t xml:space="preserve"> </w:t>
      </w:r>
      <w:r w:rsidR="00ED689D" w:rsidRPr="007F3A7F">
        <w:rPr>
          <w:rFonts w:ascii="Arial" w:hAnsi="Arial" w:cs="Arial"/>
          <w:sz w:val="24"/>
          <w:szCs w:val="24"/>
        </w:rPr>
        <w:t>website. Br J Cancer. 2004;</w:t>
      </w:r>
      <w:r w:rsidR="00A46005" w:rsidRPr="007F3A7F">
        <w:rPr>
          <w:rFonts w:ascii="Arial" w:hAnsi="Arial" w:cs="Arial"/>
          <w:sz w:val="24"/>
          <w:szCs w:val="24"/>
        </w:rPr>
        <w:t xml:space="preserve"> </w:t>
      </w:r>
      <w:r w:rsidR="00ED689D" w:rsidRPr="007F3A7F">
        <w:rPr>
          <w:rFonts w:ascii="Arial" w:hAnsi="Arial" w:cs="Arial"/>
          <w:sz w:val="24"/>
          <w:szCs w:val="24"/>
        </w:rPr>
        <w:t>91(2):355–8</w:t>
      </w:r>
    </w:p>
    <w:p w14:paraId="278DAE08" w14:textId="77777777" w:rsidR="00037455" w:rsidRPr="007F3A7F" w:rsidRDefault="00037455" w:rsidP="009F5D6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E4F8715" w14:textId="7DA7F839" w:rsidR="00B16688" w:rsidRDefault="00037455" w:rsidP="009F5D67">
      <w:pPr>
        <w:shd w:val="clear" w:color="auto" w:fill="FFFFFF"/>
        <w:spacing w:after="0" w:line="240" w:lineRule="auto"/>
        <w:jc w:val="both"/>
        <w:textAlignment w:val="baseline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F3A7F">
        <w:rPr>
          <w:rFonts w:ascii="Arial" w:hAnsi="Arial" w:cs="Arial"/>
          <w:sz w:val="24"/>
          <w:szCs w:val="24"/>
        </w:rPr>
        <w:t xml:space="preserve">22. </w:t>
      </w:r>
      <w:r w:rsidR="008D4453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Guerois</w:t>
      </w:r>
      <w:r w:rsidR="0053584D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R, Nielsen JE, Serrano L. </w:t>
      </w:r>
      <w:r w:rsidR="008D4453" w:rsidRPr="007F3A7F">
        <w:rPr>
          <w:rFonts w:ascii="Arial" w:hAnsi="Arial" w:cs="Arial"/>
          <w:sz w:val="24"/>
          <w:szCs w:val="24"/>
        </w:rPr>
        <w:t>Predicting changes in the stability of proteins and protein complexes: A study of more than 1000 mutations.</w:t>
      </w:r>
      <w:r w:rsidR="008D4453" w:rsidRPr="007F3A7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8D4453" w:rsidRPr="007F3A7F">
        <w:rPr>
          <w:rStyle w:val="ref-journal"/>
          <w:rFonts w:ascii="Arial" w:hAnsi="Arial" w:cs="Arial"/>
          <w:color w:val="000000"/>
          <w:sz w:val="24"/>
          <w:szCs w:val="24"/>
          <w:shd w:val="clear" w:color="auto" w:fill="FFFFFF"/>
        </w:rPr>
        <w:t>J Mol Biol</w:t>
      </w:r>
      <w:r w:rsidR="008D4453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8D4453" w:rsidRPr="007F3A7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="00DE0BF4" w:rsidRPr="007F3A7F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2002; </w:t>
      </w:r>
      <w:r w:rsidR="008D4453" w:rsidRPr="007F3A7F">
        <w:rPr>
          <w:rStyle w:val="ref-vol"/>
          <w:rFonts w:ascii="Arial" w:hAnsi="Arial" w:cs="Arial"/>
          <w:color w:val="000000"/>
          <w:sz w:val="24"/>
          <w:szCs w:val="24"/>
          <w:shd w:val="clear" w:color="auto" w:fill="FFFFFF"/>
        </w:rPr>
        <w:t>320</w:t>
      </w:r>
      <w:r w:rsidR="00717850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 w:rsidR="008D4453" w:rsidRPr="007F3A7F">
        <w:rPr>
          <w:rFonts w:ascii="Arial" w:hAnsi="Arial" w:cs="Arial"/>
          <w:color w:val="000000"/>
          <w:sz w:val="24"/>
          <w:szCs w:val="24"/>
          <w:shd w:val="clear" w:color="auto" w:fill="FFFFFF"/>
        </w:rPr>
        <w:t>369–387.</w:t>
      </w:r>
      <w:r w:rsidR="008D4453" w:rsidRPr="000B5C15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</w:p>
    <w:p w14:paraId="55E5F006" w14:textId="77777777" w:rsidR="00904788" w:rsidRDefault="00904788" w:rsidP="009F5D67">
      <w:pPr>
        <w:shd w:val="clear" w:color="auto" w:fill="FFFFFF"/>
        <w:spacing w:after="0" w:line="240" w:lineRule="auto"/>
        <w:jc w:val="both"/>
        <w:textAlignment w:val="baseline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EAB124A" w14:textId="1B229316" w:rsidR="00B16688" w:rsidRDefault="00904788" w:rsidP="009F5D67">
      <w:pPr>
        <w:pStyle w:val="NoSpacing"/>
        <w:jc w:val="both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23. Yue P, Li Z, Moult J. Loss of protein structure stability as a major causative</w:t>
      </w:r>
      <w:r w:rsidR="00D54DA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factor in monogenic disease. J Mol Biol. 2005; 353:459-473.</w:t>
      </w:r>
    </w:p>
    <w:p w14:paraId="63F20A7B" w14:textId="77777777" w:rsidR="00B16688" w:rsidRDefault="00B16688" w:rsidP="009F5D67">
      <w:pPr>
        <w:pStyle w:val="NoSpacing"/>
        <w:jc w:val="both"/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788F649" w14:textId="75D32ACB" w:rsidR="00B16688" w:rsidRPr="00CB7D88" w:rsidRDefault="00B16688" w:rsidP="009F5D67">
      <w:pPr>
        <w:pStyle w:val="NoSpacing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24. Guerois R, Nielsen JE, Serrano L: Predicting changes in the stability of</w:t>
      </w:r>
      <w:r w:rsidR="00D54DA1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proteins and protein complexes: a study of more than 1000 mutations. J Mol Biol 2002; 320:369-387</w:t>
      </w:r>
      <w:r w:rsidR="00797BC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sectPr w:rsidR="00B16688" w:rsidRPr="00CB7D8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AB603" w14:textId="77777777" w:rsidR="00F91F28" w:rsidRDefault="00F91F28" w:rsidP="00D450C0">
      <w:pPr>
        <w:spacing w:after="0" w:line="240" w:lineRule="auto"/>
      </w:pPr>
      <w:r>
        <w:separator/>
      </w:r>
    </w:p>
  </w:endnote>
  <w:endnote w:type="continuationSeparator" w:id="0">
    <w:p w14:paraId="7BA12283" w14:textId="77777777" w:rsidR="00F91F28" w:rsidRDefault="00F91F28" w:rsidP="00D4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6473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FE602F" w14:textId="6CA85E11" w:rsidR="00D450C0" w:rsidRDefault="00D450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D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E8A005" w14:textId="77777777" w:rsidR="00D450C0" w:rsidRDefault="00D450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D63E2" w14:textId="77777777" w:rsidR="00F91F28" w:rsidRDefault="00F91F28" w:rsidP="00D450C0">
      <w:pPr>
        <w:spacing w:after="0" w:line="240" w:lineRule="auto"/>
      </w:pPr>
      <w:r>
        <w:separator/>
      </w:r>
    </w:p>
  </w:footnote>
  <w:footnote w:type="continuationSeparator" w:id="0">
    <w:p w14:paraId="49001A0C" w14:textId="77777777" w:rsidR="00F91F28" w:rsidRDefault="00F91F28" w:rsidP="00D45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0C1E"/>
    <w:multiLevelType w:val="multilevel"/>
    <w:tmpl w:val="0A78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F3418B"/>
    <w:multiLevelType w:val="hybridMultilevel"/>
    <w:tmpl w:val="E48A0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710DC"/>
    <w:multiLevelType w:val="hybridMultilevel"/>
    <w:tmpl w:val="4D6E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E5A02"/>
    <w:multiLevelType w:val="multilevel"/>
    <w:tmpl w:val="6AC47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6A0566"/>
    <w:multiLevelType w:val="hybridMultilevel"/>
    <w:tmpl w:val="4342C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4378D"/>
    <w:multiLevelType w:val="hybridMultilevel"/>
    <w:tmpl w:val="D5861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A86F01"/>
    <w:multiLevelType w:val="hybridMultilevel"/>
    <w:tmpl w:val="3B0CB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52"/>
    <w:rsid w:val="00007255"/>
    <w:rsid w:val="00013F3B"/>
    <w:rsid w:val="000160D0"/>
    <w:rsid w:val="000177A1"/>
    <w:rsid w:val="00024C6B"/>
    <w:rsid w:val="00025EC8"/>
    <w:rsid w:val="00026A33"/>
    <w:rsid w:val="0002729E"/>
    <w:rsid w:val="00037455"/>
    <w:rsid w:val="0004062C"/>
    <w:rsid w:val="0004136E"/>
    <w:rsid w:val="0004516A"/>
    <w:rsid w:val="000557FC"/>
    <w:rsid w:val="00057664"/>
    <w:rsid w:val="00062F32"/>
    <w:rsid w:val="00071BDC"/>
    <w:rsid w:val="00081498"/>
    <w:rsid w:val="00081B9E"/>
    <w:rsid w:val="00085F26"/>
    <w:rsid w:val="0008712B"/>
    <w:rsid w:val="00093A66"/>
    <w:rsid w:val="000A138A"/>
    <w:rsid w:val="000B196B"/>
    <w:rsid w:val="000B1CB3"/>
    <w:rsid w:val="000B5C15"/>
    <w:rsid w:val="000D261D"/>
    <w:rsid w:val="000D397F"/>
    <w:rsid w:val="000D76B6"/>
    <w:rsid w:val="000D7F16"/>
    <w:rsid w:val="000E3909"/>
    <w:rsid w:val="000F5995"/>
    <w:rsid w:val="000F5DE1"/>
    <w:rsid w:val="001072A5"/>
    <w:rsid w:val="00112F95"/>
    <w:rsid w:val="00122AD9"/>
    <w:rsid w:val="00126C0E"/>
    <w:rsid w:val="00127ACE"/>
    <w:rsid w:val="00130CD3"/>
    <w:rsid w:val="00134DF1"/>
    <w:rsid w:val="00135005"/>
    <w:rsid w:val="00146FE6"/>
    <w:rsid w:val="001669F4"/>
    <w:rsid w:val="00166E75"/>
    <w:rsid w:val="00197A06"/>
    <w:rsid w:val="001A25C8"/>
    <w:rsid w:val="001D3D16"/>
    <w:rsid w:val="00200220"/>
    <w:rsid w:val="00231DA2"/>
    <w:rsid w:val="00245C34"/>
    <w:rsid w:val="00250CCB"/>
    <w:rsid w:val="002533E5"/>
    <w:rsid w:val="00257047"/>
    <w:rsid w:val="002679FD"/>
    <w:rsid w:val="002707D8"/>
    <w:rsid w:val="002840B2"/>
    <w:rsid w:val="002902A3"/>
    <w:rsid w:val="002A302F"/>
    <w:rsid w:val="002A3240"/>
    <w:rsid w:val="002C0846"/>
    <w:rsid w:val="002C0ED7"/>
    <w:rsid w:val="002C5B47"/>
    <w:rsid w:val="003109B3"/>
    <w:rsid w:val="003131E2"/>
    <w:rsid w:val="00320819"/>
    <w:rsid w:val="00321485"/>
    <w:rsid w:val="0033089D"/>
    <w:rsid w:val="00341093"/>
    <w:rsid w:val="00342721"/>
    <w:rsid w:val="0035012E"/>
    <w:rsid w:val="00352D88"/>
    <w:rsid w:val="00370396"/>
    <w:rsid w:val="00371305"/>
    <w:rsid w:val="003730D5"/>
    <w:rsid w:val="00381D3B"/>
    <w:rsid w:val="00384810"/>
    <w:rsid w:val="003965FA"/>
    <w:rsid w:val="003B0E0D"/>
    <w:rsid w:val="003C7277"/>
    <w:rsid w:val="003D2504"/>
    <w:rsid w:val="003D30FB"/>
    <w:rsid w:val="003E2F68"/>
    <w:rsid w:val="003F3545"/>
    <w:rsid w:val="004038FE"/>
    <w:rsid w:val="00404B29"/>
    <w:rsid w:val="004054D1"/>
    <w:rsid w:val="00414EC8"/>
    <w:rsid w:val="00415FFF"/>
    <w:rsid w:val="0042063B"/>
    <w:rsid w:val="00426682"/>
    <w:rsid w:val="004268B7"/>
    <w:rsid w:val="00433C2F"/>
    <w:rsid w:val="00441A69"/>
    <w:rsid w:val="00452F8C"/>
    <w:rsid w:val="00455532"/>
    <w:rsid w:val="00456465"/>
    <w:rsid w:val="00464667"/>
    <w:rsid w:val="0047061C"/>
    <w:rsid w:val="004716EE"/>
    <w:rsid w:val="00491795"/>
    <w:rsid w:val="004976FF"/>
    <w:rsid w:val="004A32B3"/>
    <w:rsid w:val="004A73D6"/>
    <w:rsid w:val="004B15F1"/>
    <w:rsid w:val="004B43DA"/>
    <w:rsid w:val="004B5F0C"/>
    <w:rsid w:val="004C1DC8"/>
    <w:rsid w:val="004C33A8"/>
    <w:rsid w:val="004E459C"/>
    <w:rsid w:val="004E7A40"/>
    <w:rsid w:val="004F295C"/>
    <w:rsid w:val="00501FCF"/>
    <w:rsid w:val="00506D95"/>
    <w:rsid w:val="0051467A"/>
    <w:rsid w:val="005179BD"/>
    <w:rsid w:val="0053584D"/>
    <w:rsid w:val="0054456F"/>
    <w:rsid w:val="0054491F"/>
    <w:rsid w:val="005452A1"/>
    <w:rsid w:val="00546DDC"/>
    <w:rsid w:val="00547C69"/>
    <w:rsid w:val="005579DC"/>
    <w:rsid w:val="00565D61"/>
    <w:rsid w:val="00572114"/>
    <w:rsid w:val="005753C2"/>
    <w:rsid w:val="0059711E"/>
    <w:rsid w:val="005A7FBB"/>
    <w:rsid w:val="005B176B"/>
    <w:rsid w:val="005B34D2"/>
    <w:rsid w:val="005B7345"/>
    <w:rsid w:val="005B7DB3"/>
    <w:rsid w:val="005C15BE"/>
    <w:rsid w:val="005D6249"/>
    <w:rsid w:val="005E0FCB"/>
    <w:rsid w:val="005F78E0"/>
    <w:rsid w:val="00607A4A"/>
    <w:rsid w:val="006140E8"/>
    <w:rsid w:val="00624514"/>
    <w:rsid w:val="0062715C"/>
    <w:rsid w:val="006307BE"/>
    <w:rsid w:val="00633E73"/>
    <w:rsid w:val="0063625A"/>
    <w:rsid w:val="00637C33"/>
    <w:rsid w:val="00640FEA"/>
    <w:rsid w:val="006561A7"/>
    <w:rsid w:val="00660F61"/>
    <w:rsid w:val="0066285C"/>
    <w:rsid w:val="00663B05"/>
    <w:rsid w:val="006740FA"/>
    <w:rsid w:val="00674E65"/>
    <w:rsid w:val="00693F06"/>
    <w:rsid w:val="006A48F0"/>
    <w:rsid w:val="006B20A9"/>
    <w:rsid w:val="006C2E05"/>
    <w:rsid w:val="006D56AA"/>
    <w:rsid w:val="006D6360"/>
    <w:rsid w:val="006E4920"/>
    <w:rsid w:val="006F0C08"/>
    <w:rsid w:val="007034B5"/>
    <w:rsid w:val="00715CFF"/>
    <w:rsid w:val="00717850"/>
    <w:rsid w:val="00726439"/>
    <w:rsid w:val="007306F9"/>
    <w:rsid w:val="0073670A"/>
    <w:rsid w:val="00764F24"/>
    <w:rsid w:val="0077016D"/>
    <w:rsid w:val="00771CA0"/>
    <w:rsid w:val="0077417A"/>
    <w:rsid w:val="00774574"/>
    <w:rsid w:val="00777535"/>
    <w:rsid w:val="00785D05"/>
    <w:rsid w:val="007901E4"/>
    <w:rsid w:val="007965E8"/>
    <w:rsid w:val="00797BC4"/>
    <w:rsid w:val="007B4A9B"/>
    <w:rsid w:val="007B7D95"/>
    <w:rsid w:val="007C5003"/>
    <w:rsid w:val="007D75EF"/>
    <w:rsid w:val="007F241C"/>
    <w:rsid w:val="007F3A7F"/>
    <w:rsid w:val="00801404"/>
    <w:rsid w:val="0080345F"/>
    <w:rsid w:val="00806246"/>
    <w:rsid w:val="00807282"/>
    <w:rsid w:val="00822952"/>
    <w:rsid w:val="00826F2A"/>
    <w:rsid w:val="00833B12"/>
    <w:rsid w:val="00836FBE"/>
    <w:rsid w:val="008425E8"/>
    <w:rsid w:val="0084372A"/>
    <w:rsid w:val="008732FA"/>
    <w:rsid w:val="0087587C"/>
    <w:rsid w:val="00875F89"/>
    <w:rsid w:val="00877EEC"/>
    <w:rsid w:val="00885395"/>
    <w:rsid w:val="00885F94"/>
    <w:rsid w:val="008A2AA7"/>
    <w:rsid w:val="008A4228"/>
    <w:rsid w:val="008B2285"/>
    <w:rsid w:val="008D4453"/>
    <w:rsid w:val="00901776"/>
    <w:rsid w:val="00902314"/>
    <w:rsid w:val="00904788"/>
    <w:rsid w:val="00913FE0"/>
    <w:rsid w:val="009373CA"/>
    <w:rsid w:val="00940C4E"/>
    <w:rsid w:val="0095179B"/>
    <w:rsid w:val="009521CD"/>
    <w:rsid w:val="00960E5D"/>
    <w:rsid w:val="009771DA"/>
    <w:rsid w:val="00981E50"/>
    <w:rsid w:val="0099146A"/>
    <w:rsid w:val="009959D0"/>
    <w:rsid w:val="009A2B76"/>
    <w:rsid w:val="009A36C7"/>
    <w:rsid w:val="009A3A37"/>
    <w:rsid w:val="009A55E9"/>
    <w:rsid w:val="009A6A54"/>
    <w:rsid w:val="009B76F5"/>
    <w:rsid w:val="009C3AD8"/>
    <w:rsid w:val="009C3E38"/>
    <w:rsid w:val="009D781E"/>
    <w:rsid w:val="009E4771"/>
    <w:rsid w:val="009F2AD8"/>
    <w:rsid w:val="009F5892"/>
    <w:rsid w:val="009F5D67"/>
    <w:rsid w:val="009F6E95"/>
    <w:rsid w:val="00A00B85"/>
    <w:rsid w:val="00A04110"/>
    <w:rsid w:val="00A105D9"/>
    <w:rsid w:val="00A13640"/>
    <w:rsid w:val="00A15711"/>
    <w:rsid w:val="00A26E74"/>
    <w:rsid w:val="00A274D4"/>
    <w:rsid w:val="00A351CD"/>
    <w:rsid w:val="00A36A83"/>
    <w:rsid w:val="00A44233"/>
    <w:rsid w:val="00A46005"/>
    <w:rsid w:val="00A70F8D"/>
    <w:rsid w:val="00A72429"/>
    <w:rsid w:val="00AD3168"/>
    <w:rsid w:val="00AF16A8"/>
    <w:rsid w:val="00AF2140"/>
    <w:rsid w:val="00B0341B"/>
    <w:rsid w:val="00B16688"/>
    <w:rsid w:val="00B25AB5"/>
    <w:rsid w:val="00B308F4"/>
    <w:rsid w:val="00B31E4C"/>
    <w:rsid w:val="00B47EB1"/>
    <w:rsid w:val="00B50733"/>
    <w:rsid w:val="00B5298F"/>
    <w:rsid w:val="00B52A03"/>
    <w:rsid w:val="00B72C84"/>
    <w:rsid w:val="00B755D5"/>
    <w:rsid w:val="00B86670"/>
    <w:rsid w:val="00BA5CC7"/>
    <w:rsid w:val="00BB21D0"/>
    <w:rsid w:val="00BB2F2B"/>
    <w:rsid w:val="00BD61FE"/>
    <w:rsid w:val="00BD67DD"/>
    <w:rsid w:val="00BE6455"/>
    <w:rsid w:val="00BF202F"/>
    <w:rsid w:val="00BF4B9C"/>
    <w:rsid w:val="00BF6EC5"/>
    <w:rsid w:val="00C020FF"/>
    <w:rsid w:val="00C02BE6"/>
    <w:rsid w:val="00C12137"/>
    <w:rsid w:val="00C129C4"/>
    <w:rsid w:val="00C1571A"/>
    <w:rsid w:val="00C17763"/>
    <w:rsid w:val="00C23F89"/>
    <w:rsid w:val="00C25313"/>
    <w:rsid w:val="00C325FC"/>
    <w:rsid w:val="00C33FF7"/>
    <w:rsid w:val="00C35BE0"/>
    <w:rsid w:val="00C411B2"/>
    <w:rsid w:val="00C531D0"/>
    <w:rsid w:val="00C54462"/>
    <w:rsid w:val="00C771E5"/>
    <w:rsid w:val="00C81626"/>
    <w:rsid w:val="00C86C99"/>
    <w:rsid w:val="00C92F20"/>
    <w:rsid w:val="00C946B7"/>
    <w:rsid w:val="00C972FB"/>
    <w:rsid w:val="00CA0C23"/>
    <w:rsid w:val="00CB4519"/>
    <w:rsid w:val="00CB7D88"/>
    <w:rsid w:val="00CC0CC7"/>
    <w:rsid w:val="00CC2C71"/>
    <w:rsid w:val="00CC7431"/>
    <w:rsid w:val="00CD15F2"/>
    <w:rsid w:val="00CD48CF"/>
    <w:rsid w:val="00CE0890"/>
    <w:rsid w:val="00CE3E13"/>
    <w:rsid w:val="00D02F81"/>
    <w:rsid w:val="00D1010F"/>
    <w:rsid w:val="00D1587F"/>
    <w:rsid w:val="00D20F5C"/>
    <w:rsid w:val="00D26DCC"/>
    <w:rsid w:val="00D450C0"/>
    <w:rsid w:val="00D51778"/>
    <w:rsid w:val="00D54DA1"/>
    <w:rsid w:val="00D666CA"/>
    <w:rsid w:val="00D72774"/>
    <w:rsid w:val="00D77DCA"/>
    <w:rsid w:val="00D80604"/>
    <w:rsid w:val="00D95B6D"/>
    <w:rsid w:val="00DA2B65"/>
    <w:rsid w:val="00DA324D"/>
    <w:rsid w:val="00DB0CB9"/>
    <w:rsid w:val="00DB5107"/>
    <w:rsid w:val="00DB622D"/>
    <w:rsid w:val="00DC3D49"/>
    <w:rsid w:val="00DC3FF2"/>
    <w:rsid w:val="00DC44E7"/>
    <w:rsid w:val="00DC6804"/>
    <w:rsid w:val="00DD47FC"/>
    <w:rsid w:val="00DD5DBF"/>
    <w:rsid w:val="00DE0BF4"/>
    <w:rsid w:val="00DF1C70"/>
    <w:rsid w:val="00DF5A6A"/>
    <w:rsid w:val="00E01635"/>
    <w:rsid w:val="00E016D3"/>
    <w:rsid w:val="00E0177F"/>
    <w:rsid w:val="00E0200D"/>
    <w:rsid w:val="00E04797"/>
    <w:rsid w:val="00E06276"/>
    <w:rsid w:val="00E076E9"/>
    <w:rsid w:val="00E12906"/>
    <w:rsid w:val="00E16DC7"/>
    <w:rsid w:val="00E2340C"/>
    <w:rsid w:val="00E26A8B"/>
    <w:rsid w:val="00E31C55"/>
    <w:rsid w:val="00E32757"/>
    <w:rsid w:val="00E32CEC"/>
    <w:rsid w:val="00E36ED1"/>
    <w:rsid w:val="00E4026A"/>
    <w:rsid w:val="00E46188"/>
    <w:rsid w:val="00E5226C"/>
    <w:rsid w:val="00E52451"/>
    <w:rsid w:val="00E549F0"/>
    <w:rsid w:val="00E61EB5"/>
    <w:rsid w:val="00E7272C"/>
    <w:rsid w:val="00E75559"/>
    <w:rsid w:val="00E90D41"/>
    <w:rsid w:val="00EA5EDF"/>
    <w:rsid w:val="00EB57D0"/>
    <w:rsid w:val="00EC6414"/>
    <w:rsid w:val="00EC6FDC"/>
    <w:rsid w:val="00ED2BE2"/>
    <w:rsid w:val="00ED689D"/>
    <w:rsid w:val="00EE2621"/>
    <w:rsid w:val="00EE6EF5"/>
    <w:rsid w:val="00EE7977"/>
    <w:rsid w:val="00EF3B78"/>
    <w:rsid w:val="00EF3CBF"/>
    <w:rsid w:val="00F01297"/>
    <w:rsid w:val="00F066B6"/>
    <w:rsid w:val="00F07FED"/>
    <w:rsid w:val="00F12B1B"/>
    <w:rsid w:val="00F3749F"/>
    <w:rsid w:val="00F42D67"/>
    <w:rsid w:val="00F54257"/>
    <w:rsid w:val="00F64D92"/>
    <w:rsid w:val="00F65141"/>
    <w:rsid w:val="00F774A9"/>
    <w:rsid w:val="00F83FA8"/>
    <w:rsid w:val="00F918D0"/>
    <w:rsid w:val="00F91F28"/>
    <w:rsid w:val="00F92FC8"/>
    <w:rsid w:val="00FA06D9"/>
    <w:rsid w:val="00FA63B6"/>
    <w:rsid w:val="00FA7650"/>
    <w:rsid w:val="00FC0089"/>
    <w:rsid w:val="00FC253F"/>
    <w:rsid w:val="00FD029C"/>
    <w:rsid w:val="00FD36A5"/>
    <w:rsid w:val="00FD4475"/>
    <w:rsid w:val="00FD5571"/>
    <w:rsid w:val="00FD5D77"/>
    <w:rsid w:val="00FE468F"/>
    <w:rsid w:val="00FE7A3D"/>
    <w:rsid w:val="00FF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E3C78"/>
  <w15:docId w15:val="{B791DC11-DB4E-43C3-B913-2B499202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C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23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23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7130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CFF"/>
  </w:style>
  <w:style w:type="character" w:styleId="Strong">
    <w:name w:val="Strong"/>
    <w:basedOn w:val="DefaultParagraphFont"/>
    <w:uiPriority w:val="22"/>
    <w:qFormat/>
    <w:rsid w:val="000D261D"/>
    <w:rPr>
      <w:b/>
      <w:bCs/>
    </w:rPr>
  </w:style>
  <w:style w:type="character" w:customStyle="1" w:styleId="fipmark">
    <w:name w:val="fip_mark"/>
    <w:basedOn w:val="DefaultParagraphFont"/>
    <w:rsid w:val="00836FBE"/>
  </w:style>
  <w:style w:type="character" w:customStyle="1" w:styleId="ref-journal">
    <w:name w:val="ref-journal"/>
    <w:basedOn w:val="DefaultParagraphFont"/>
    <w:rsid w:val="00836FBE"/>
  </w:style>
  <w:style w:type="character" w:customStyle="1" w:styleId="ref-vol">
    <w:name w:val="ref-vol"/>
    <w:basedOn w:val="DefaultParagraphFont"/>
    <w:rsid w:val="00836FBE"/>
  </w:style>
  <w:style w:type="character" w:customStyle="1" w:styleId="current-selection">
    <w:name w:val="current-selection"/>
    <w:basedOn w:val="DefaultParagraphFont"/>
    <w:rsid w:val="00A26E74"/>
  </w:style>
  <w:style w:type="character" w:customStyle="1" w:styleId="publicationsname">
    <w:name w:val="publicationsname"/>
    <w:basedOn w:val="DefaultParagraphFont"/>
    <w:rsid w:val="00200220"/>
  </w:style>
  <w:style w:type="character" w:customStyle="1" w:styleId="caps">
    <w:name w:val="caps"/>
    <w:basedOn w:val="DefaultParagraphFont"/>
    <w:rsid w:val="00764F24"/>
  </w:style>
  <w:style w:type="character" w:customStyle="1" w:styleId="ref-title">
    <w:name w:val="ref-title"/>
    <w:basedOn w:val="DefaultParagraphFont"/>
    <w:rsid w:val="00ED689D"/>
  </w:style>
  <w:style w:type="character" w:customStyle="1" w:styleId="ref-iss">
    <w:name w:val="ref-iss"/>
    <w:basedOn w:val="DefaultParagraphFont"/>
    <w:rsid w:val="00ED689D"/>
  </w:style>
  <w:style w:type="paragraph" w:styleId="ListParagraph">
    <w:name w:val="List Paragraph"/>
    <w:basedOn w:val="Normal"/>
    <w:uiPriority w:val="34"/>
    <w:qFormat/>
    <w:rsid w:val="000D39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46B7"/>
    <w:rPr>
      <w:color w:val="954F72" w:themeColor="followedHyperlink"/>
      <w:u w:val="single"/>
    </w:rPr>
  </w:style>
  <w:style w:type="character" w:customStyle="1" w:styleId="cit-name-surname">
    <w:name w:val="cit-name-surname"/>
    <w:basedOn w:val="DefaultParagraphFont"/>
    <w:rsid w:val="00037455"/>
  </w:style>
  <w:style w:type="character" w:customStyle="1" w:styleId="cit-name-given-names">
    <w:name w:val="cit-name-given-names"/>
    <w:basedOn w:val="DefaultParagraphFont"/>
    <w:rsid w:val="00037455"/>
  </w:style>
  <w:style w:type="character" w:customStyle="1" w:styleId="cit-etal">
    <w:name w:val="cit-etal"/>
    <w:basedOn w:val="DefaultParagraphFont"/>
    <w:rsid w:val="00037455"/>
  </w:style>
  <w:style w:type="character" w:styleId="HTMLCite">
    <w:name w:val="HTML Cite"/>
    <w:basedOn w:val="DefaultParagraphFont"/>
    <w:uiPriority w:val="99"/>
    <w:semiHidden/>
    <w:unhideWhenUsed/>
    <w:rsid w:val="00037455"/>
    <w:rPr>
      <w:i/>
      <w:iCs/>
    </w:rPr>
  </w:style>
  <w:style w:type="character" w:customStyle="1" w:styleId="cit-article-title">
    <w:name w:val="cit-article-title"/>
    <w:basedOn w:val="DefaultParagraphFont"/>
    <w:rsid w:val="00037455"/>
  </w:style>
  <w:style w:type="character" w:customStyle="1" w:styleId="cit-pub-date">
    <w:name w:val="cit-pub-date"/>
    <w:basedOn w:val="DefaultParagraphFont"/>
    <w:rsid w:val="00037455"/>
  </w:style>
  <w:style w:type="character" w:customStyle="1" w:styleId="cit-vol">
    <w:name w:val="cit-vol"/>
    <w:basedOn w:val="DefaultParagraphFont"/>
    <w:rsid w:val="00037455"/>
  </w:style>
  <w:style w:type="character" w:customStyle="1" w:styleId="cit-fpage">
    <w:name w:val="cit-fpage"/>
    <w:basedOn w:val="DefaultParagraphFont"/>
    <w:rsid w:val="00037455"/>
  </w:style>
  <w:style w:type="character" w:customStyle="1" w:styleId="cit-lpage">
    <w:name w:val="cit-lpage"/>
    <w:basedOn w:val="DefaultParagraphFont"/>
    <w:rsid w:val="00037455"/>
  </w:style>
  <w:style w:type="paragraph" w:styleId="Header">
    <w:name w:val="header"/>
    <w:basedOn w:val="Normal"/>
    <w:link w:val="HeaderChar"/>
    <w:uiPriority w:val="99"/>
    <w:unhideWhenUsed/>
    <w:rsid w:val="00D45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0C0"/>
  </w:style>
  <w:style w:type="paragraph" w:styleId="Footer">
    <w:name w:val="footer"/>
    <w:basedOn w:val="Normal"/>
    <w:link w:val="FooterChar"/>
    <w:uiPriority w:val="99"/>
    <w:unhideWhenUsed/>
    <w:rsid w:val="00D450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biopku.org/pa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yizhou</dc:creator>
  <cp:keywords/>
  <dc:description/>
  <cp:lastModifiedBy>yizhou</cp:lastModifiedBy>
  <cp:revision>16</cp:revision>
  <dcterms:created xsi:type="dcterms:W3CDTF">2015-11-19T03:51:00Z</dcterms:created>
  <dcterms:modified xsi:type="dcterms:W3CDTF">2015-11-19T04:19:00Z</dcterms:modified>
</cp:coreProperties>
</file>