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Form submissions</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 xml:space="preserve">Failure &amp; recovery guide</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r>
              <w:rPr>
                <w:rtl w:val="0"/>
              </w:rPr>
              <w:t xml:space="preserve">STATUS</w:t>
              <w:br/>
              <w:t xml:space="preserve">Current guide</w:t>
            </w:r>
          </w:p>
        </w:tc>
        <w:tc>
          <w:tcPr/>
          <w:p w14:paraId="00000017">
            <w:pPr>
              <w:rPr>
                <w:rFonts w:ascii="Helvetica Neue" w:cs="Helvetica Neue" w:eastAsia="Helvetica Neue" w:hAnsi="Helvetica Neue"/>
              </w:rPr>
            </w:pPr>
            <w:r>
              <w:rPr>
                <w:rtl w:val="0"/>
              </w:rPr>
            </w:r>
          </w:p>
        </w:tc>
        <w:tc>
          <w:tcPr/>
          <w:p w14:paraId="00000018">
            <w:pPr>
              <w:pStyle w:val="Heading3"/>
              <w:rPr/>
            </w:pPr>
            <w:r>
              <w:rPr>
                <w:rtl w:val="0"/>
              </w:rPr>
              <w:t xml:space="preserve">FOR</w:t>
              <w:br/>
              <w:t xml:space="preserve">NTE &amp; Mission Motorsport</w:t>
            </w:r>
          </w:p>
        </w:tc>
        <w:tc>
          <w:tcPr/>
          <w:p w14:paraId="0000001A">
            <w:pPr>
              <w:rPr>
                <w:rFonts w:ascii="Helvetica Neue" w:cs="Helvetica Neue" w:eastAsia="Helvetica Neue" w:hAnsi="Helvetica Neue"/>
              </w:rPr>
            </w:pPr>
            <w:r>
              <w:rPr>
                <w:rtl w:val="0"/>
              </w:rPr>
            </w:r>
          </w:p>
        </w:tc>
        <w:tc>
          <w:tcPr/>
          <w:p w14:paraId="0000001B">
            <w:pPr>
              <w:pStyle w:val="Heading3"/>
              <w:rPr/>
            </w:pPr>
            <w:r>
              <w:rPr>
                <w:rtl w:val="0"/>
              </w:rPr>
              <w:t xml:space="preserve">UPDATED</w:t>
              <w:br/>
              <w:t xml:space="preserve">14 September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Audience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NTE team and Salesforce maintainer</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Forms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Applications, interests, guests, staff, logistics, logos and volunteers</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Recovery</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Manual entry/correction or a fresh corrected form</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Current MMUAT build and known platform failure conditions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 Find where the submission stopped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Use this guide when an applicant says they submitted a form but the expected record, booking update or email is missing. It covers the current NTE forms and the separate Mission Motorsport volunteer form, as reviewed on 14 September 2026.</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you find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it means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Next step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An error beside a form field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browser has not sent the form.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the highlighted field, then submit.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Lead and no booking update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request may not have reached Salesforce, may be queued, or may have been rejected before a Lead existed.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submission time, reference and the Default Lead Creator’s failure email before entering it again.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Matching Booking / Ambiguous Booking Reference / Failed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supplementary submission exists, but its booking changes were not applied.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Open Update issues, read the saved error, then correct the booking manually or request a fresh, corrected form.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Matched and Applied, with a failed acknowledgement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booking was updated; the email failed separately.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the saved booking. Correct the email problem and retry only the failed acknowledgement, or communicate manually.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Pending / Not Attempted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Processing has not finished or has not started.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Refresh and check again. If it remains stuck, ask the maintainer to inspect the processing job before resubmitting.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Accepted by Salesforce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Salesforce accepted the email for sending. This is not proof that it reached the inbox.</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the address, spam folder and email delivery evidence. Do not repeat the booking update just to send another email.</w:t>
            </w:r>
          </w:p>
        </w:tc>
      </w:tr>
    </w:tbl>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 thank-you page is a redirect, not a live receipt from the reconciliation process. It cannot prove that Salesforce created a Lead or updated the booking.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failure before Salesforce creates a Lead cannot appear in the Master Panel. The Update issues graph covers saved supplementary submissions with an application or acknowledgement error; it is not an inbox for every possible website or Salesforce failure.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This guide lists the identified failure conditions in the current build and the relevant platform failure families. Future configuration changes, new automation or provider incidents can introduce other errors.</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2. Checks made in the form</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These checks normally stop submission and show an error on the page. No Salesforce correction is needed until the form has actually been received.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F01 · Missing answers. </w:t>
      </w:r>
      <w:r>
        <w:rPr>
          <w:rFonts w:ascii="Helvetica Neue" w:cs="Helvetica Neue" w:eastAsia="Helvetica Neue" w:hAnsi="Helvetica Neue"/>
          <w:color w:val="233447"/>
          <w:rtl w:val="0"/>
        </w:rPr>
        <w:t xml:space="preserve">A required field is empty or contains only spaces; a required checkbox group has no selection; or a declaration/consent checkbox is not ticked. Complete only the questions currently shown. Hidden conditional questions are disabled and are not submitted.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F02 · Conflicting choices. </w:t>
      </w:r>
      <w:r>
        <w:rPr>
          <w:rFonts w:ascii="Helvetica Neue" w:cs="Helvetica Neue" w:eastAsia="Helvetica Neue" w:hAnsi="Helvetica Neue"/>
          <w:color w:val="233447"/>
          <w:rtl w:val="0"/>
        </w:rPr>
        <w:t xml:space="preserve">More than one option is selected where only one is allowed, or an exclusive choice is combined with another choice. The normal controls prevent this; the submit check also rejects a conflicting selection.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F03 · Invalid email. </w:t>
      </w:r>
      <w:r>
        <w:rPr>
          <w:rFonts w:ascii="Helvetica Neue" w:cs="Helvetica Neue" w:eastAsia="Helvetica Neue" w:hAnsi="Helvetica Neue"/>
          <w:color w:val="233447"/>
          <w:rtl w:val="0"/>
        </w:rPr>
        <w:t xml:space="preserve">An email is incomplete or invalid, including a missing domain suffix. Correct the address. A syntactically valid address can still be mistyped or undeliverable; the form cannot establish that the mailbox exists.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F04 · Text too long. </w:t>
      </w:r>
      <w:r>
        <w:rPr>
          <w:rFonts w:ascii="Helvetica Neue" w:cs="Helvetica Neue" w:eastAsia="Helvetica Neue" w:hAnsi="Helvetica Neue"/>
          <w:color w:val="233447"/>
          <w:rtl w:val="0"/>
        </w:rPr>
        <w:t xml:space="preserve">A standard or custom field exceeds its configured Salesforce length. This includes a combined field assembled from several inputs. Shorten the text without losing the needed information. Staff lists have a combined capacity of 32,768 characters, not a limit based on how many names were typed.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F05 · Invalid number or date. </w:t>
      </w:r>
      <w:r>
        <w:rPr>
          <w:rFonts w:ascii="Helvetica Neue" w:cs="Helvetica Neue" w:eastAsia="Helvetica Neue" w:hAnsi="Helvetica Neue"/>
          <w:color w:val="233447"/>
          <w:rtl w:val="0"/>
        </w:rPr>
        <w:t xml:space="preserve">Attendance and top-up quantities must be whole numbers from 1 to 99; requested exhibitor power sockets must be 1 to 20. Dates must be real dates. Declaration dates cannot be in the future; date of birth must fall within the form’s permitted date range, currently 1 January 1900 through today.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F06 · Invalid reference format. </w:t>
      </w:r>
      <w:r>
        <w:rPr>
          <w:rFonts w:ascii="Helvetica Neue" w:cs="Helvetica Neue" w:eastAsia="Helvetica Neue" w:hAnsi="Helvetica Neue"/>
          <w:color w:val="233447"/>
          <w:rtl w:val="0"/>
        </w:rPr>
        <w:t xml:space="preserve">A supplementary reference must use the displayed NTE- format and contain only letters, digits and hyphens within the field length. Leading/trailing spaces and letter case are normalised. The browser checks the format, not whether a private booking with that reference exists.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F07 · Unavailable price or choice. </w:t>
      </w:r>
      <w:r>
        <w:rPr>
          <w:rFonts w:ascii="Helvetica Neue" w:cs="Helvetica Neue" w:eastAsia="Helvetica Neue" w:hAnsi="Helvetica Neue"/>
          <w:color w:val="233447"/>
          <w:rtl w:val="0"/>
        </w:rPr>
        <w:t xml:space="preserve">A selected space/package is missing from the current catalogue, its displayed price disagrees with the catalogue, or a total cannot be calculated safely. Refresh and choose a current option. Category-restricted spaces are disabled for ineligible applicants.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F08 · Volunteer acknowledgement incomplete. </w:t>
      </w:r>
      <w:r>
        <w:rPr>
          <w:rFonts w:ascii="Helvetica Neue" w:cs="Helvetica Neue" w:eastAsia="Helvetica Neue" w:hAnsi="Helvetica Neue"/>
          <w:color w:val="233447"/>
          <w:rtl w:val="0"/>
        </w:rPr>
        <w:t xml:space="preserve">The Code of Conduct must be opened, read to the end and acknowledged. A missing document component or version also stops submission. Reload if the reader is unavailable; never record consent that the applicant has not given.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F09 · Anti-spam field filled. </w:t>
      </w:r>
      <w:r>
        <w:rPr>
          <w:rFonts w:ascii="Helvetica Neue" w:cs="Helvetica Neue" w:eastAsia="Helvetica Neue" w:hAnsi="Helvetica Neue"/>
          <w:color w:val="233447"/>
          <w:rtl w:val="0"/>
        </w:rPr>
        <w:t xml:space="preserve">The invisible website-confirmation field contains a value. This can be a bot, or an autofill/password-manager mistake. Reload and enter the form without the offending autofill; contact support if it repeats.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F10 · Page/configuration failure. </w:t>
      </w:r>
      <w:r>
        <w:rPr>
          <w:rFonts w:ascii="Helvetica Neue" w:cs="Helvetica Neue" w:eastAsia="Helvetica Neue" w:hAnsi="Helvetica Neue"/>
          <w:color w:val="233447"/>
          <w:rtl w:val="0"/>
        </w:rPr>
        <w:t xml:space="preserve">JavaScript failed to load or run; the event/date configuration is invalid; a reference could not be generated; or the Salesforce endpoint, organisation ID, return URL, required terms link or custom-field mapping is missing. Reload once. Persistent errors need a website/configuration correction.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F11 · Transmission interrupted. </w:t>
      </w:r>
      <w:r>
        <w:rPr>
          <w:rFonts w:ascii="Helvetica Neue" w:cs="Helvetica Neue" w:eastAsia="Helvetica Neue" w:hAnsi="Helvetica Neue"/>
          <w:color w:val="233447"/>
          <w:rtl w:val="0"/>
        </w:rPr>
        <w:t xml:space="preserve">The connection drops, navigation is blocked, the browser closes, or submission itself throws an error. A second click is suppressed while sending. Check for the existing submission before retrying: a timeout does not prove Salesforce received nothing.</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3. Requirements by form</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In addition to the shared checks, each form has the following required-answer groups. A follow-up question becomes required only when its controlling answer makes it relevant.</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Form</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 or conditional information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Common correction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Exhibitor interest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Organisation/category; contact name, role, email and phone; interest; preferred contact and discovery source; consent and declaration.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the contact/interest questions and consent.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Partner / sponsor interest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Organisation/category; contact details; type and detail of interest; preferred contact and discovery source; consent and declaration.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 the intended type of interest and complete its details.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Exhibitor application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Organisation/category and contact details; staff quantity; one eligible space; power/equipment/logistics answers; conditional special requirements; discovery information; declaration and terms.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a space eligible for the category. Complete socket, special-requirement and other follow-up fields when shown.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Partner / sponsor application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Contact and event-day details; at least one package; setup/equipment/logistics answers; staff quantity; any required special details; finance answers; declaration and terms.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Select a package and finish the event-day and finance sections.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Finance on either application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Payment method first; invoice, quotation, purchase-order and supplier-agreement answers; requested PO/reference and billing/contact information; any requested additional invoice details.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Both Stripe and bank transfer may request any of these. A genuinely £0 exhibitor booking has no finance questions; paid extras make them appear.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Exhibitor staff update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Organisation/contact and booking reference; staff names; top-up Yes/No; quantity and names if Yes; declaration.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Supply names freely. For a new paid top-up, enter the quantity and top-up names; no repeat finance questions.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Partner / sponsor staff update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Organisation/contact and reference; final attendee quantity; staff names; declaration.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Enter a valid attendance quantity and the names available. The list is not counted against that quantity.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Heavy vehicle details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Primary and secondary contacts; reference; delivery; first item; haulier/vehicle; declaration. Additional items require complete details in sequence.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the required first item and haulier information before adding items 2 or 3.</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Logo confirmation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Organisation/contact and booking reference.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the correct reference. There is no signature/date checkbox requirement. A confirmation does not upload the logo itself.</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Guest registration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Name/contact/organisation; accompanying guest and accessibility answers; companion/accessibility details when applicable; declaration.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Finish any companion or accessibility section made visible by the answers.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Mission Motorsport volunteer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Name, date of birth, mobile, email, address/postcode; emergency-contact details; service/DBS answers; Code of Conduct and consent; declaration.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the volunteer fields and acknowledgement. The result belongs in Mission Motorsport Leads, not NTE.</w:t>
            </w:r>
          </w:p>
        </w:tc>
      </w:tr>
    </w:tbl>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Optional fields such as a trading name or an alternative quotation name may be left blank. Fewer or more staff names than the declared attendance is permitted; it does not automatically change purchased places or price.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4. Salesforce did not create the Lead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These failures occur after the browser attempts to send. A thank-you redirect can still appear without a Lead. Check Salesforce and the Default Lead Creator’s error notice before resubmitting.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S01 · Wrong destination or disabled intake. </w:t>
      </w:r>
      <w:r>
        <w:rPr>
          <w:rFonts w:ascii="Helvetica Neue" w:cs="Helvetica Neue" w:eastAsia="Helvetica Neue" w:hAnsi="Helvetica Neue"/>
          <w:color w:val="233447"/>
          <w:rtl w:val="0"/>
        </w:rPr>
        <w:t xml:space="preserve">Web-to-Lead is disabled; the destination/organisation ID is wrong or stale after a refresh; or the site was left in review mode, which shows local success without sending. Fix the configuration before retrying. The reviewed site uses sandbox submission mode.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S02 · Required field, type or length conflict. </w:t>
      </w:r>
      <w:r>
        <w:rPr>
          <w:rFonts w:ascii="Helvetica Neue" w:cs="Helvetica Neue" w:eastAsia="Helvetica Neue" w:hAnsi="Helvetica Neue"/>
          <w:color w:val="233447"/>
          <w:rtl w:val="0"/>
        </w:rPr>
        <w:t xml:space="preserve">A required Salesforce value is missing; a picklist/type is invalid; text or numbers exceed field capacity; or a custom-field ID is obsolete. Invalid dates/emails/numbers can fail; obsolete IDs can lose or misroute data. Correct the input or mapping, then enter it manually or resubmit.</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S03 · Salesforce validation. </w:t>
      </w:r>
      <w:r>
        <w:rPr>
          <w:rFonts w:ascii="Helvetica Neue" w:cs="Helvetica Neue" w:eastAsia="Helvetica Neue" w:hAnsi="Helvetica Neue"/>
          <w:color w:val="233447"/>
          <w:rtl w:val="0"/>
        </w:rPr>
        <w:t xml:space="preserve">The current active Lead rules reject invalid NTE event codes on the five core NTE intake types, simultaneous Progressed and Not Progressed decisions, and a new volunteer application without the required September 2026 Code of Conduct acknowledgement/version. Any future validation rule can add another rejection.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S04 · Duplicate rule blocks. </w:t>
      </w:r>
      <w:r>
        <w:rPr>
          <w:rFonts w:ascii="Helvetica Neue" w:cs="Helvetica Neue" w:eastAsia="Helvetica Neue" w:hAnsi="Helvetica Neue"/>
          <w:color w:val="233447"/>
          <w:rtl w:val="0"/>
        </w:rPr>
        <w:t xml:space="preserve">Block and Allow with Alert rules can reject automated submissions. NTE Customer Event intake uses a separate Allow/Report rule. Other intake retains the organisation’s rules, so a repeat volunteer matching an existing Contact can be affected. Review the intended exception; do not disable protection globally. [3]</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S05 · Unique value conflict. </w:t>
      </w:r>
      <w:r>
        <w:rPr>
          <w:rFonts w:ascii="Helvetica Neue" w:cs="Helvetica Neue" w:eastAsia="Helvetica Neue" w:hAnsi="Helvetica Neue"/>
          <w:color w:val="233447"/>
          <w:rtl w:val="0"/>
        </w:rPr>
        <w:t xml:space="preserve">A field configured as unique already contains the submitted value on another record. The maintainer should identify the conflicting field before any replacement is entered. Do not remove uniqueness or change a booking reference merely to force a submission through.</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S06 · Creator, owner or automation setup. </w:t>
      </w:r>
      <w:r>
        <w:rPr>
          <w:rFonts w:ascii="Helvetica Neue" w:cs="Helvetica Neue" w:eastAsia="Helvetica Neue" w:hAnsi="Helvetica Neue"/>
          <w:color w:val="233447"/>
          <w:rtl w:val="0"/>
        </w:rPr>
        <w:t xml:space="preserve">The default creator/assigned owner is inactive or unsuitable, a required object/record type is unavailable, or a synchronous Flow/trigger fails. Permission, invalid cross-reference, missing Task defaults or a new automation exception may prevent the original save.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S07 · Locale/address mismatch. </w:t>
      </w:r>
      <w:r>
        <w:rPr>
          <w:rFonts w:ascii="Helvetica Neue" w:cs="Helvetica Neue" w:eastAsia="Helvetica Neue" w:hAnsi="Helvetica Neue"/>
          <w:color w:val="233447"/>
          <w:rtl w:val="0"/>
        </w:rPr>
        <w:t xml:space="preserve">Salesforce interprets dates/currencies using its locale. A changed locale or incorrect formatting can reject values. If State and Country picklists are enabled, a state without the required country can also fail. Correct the mapping or required inputs.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S08 · reCAPTCHA configuration mismatch. </w:t>
      </w:r>
      <w:r>
        <w:rPr>
          <w:rFonts w:ascii="Helvetica Neue" w:cs="Helvetica Neue" w:eastAsia="Helvetica Neue" w:hAnsi="Helvetica Neue"/>
          <w:color w:val="233447"/>
          <w:rtl w:val="0"/>
        </w:rPr>
        <w:t xml:space="preserve">If Salesforce requires verification but the hosted form does not supply a valid response, requests can fail. Expired/invalid verification or incorrect site configuration needs correction. Do not enable a new verification requirement without updating and checking the form.</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S09 · Daily capacity or queue exhausted. </w:t>
      </w:r>
      <w:r>
        <w:rPr>
          <w:rFonts w:ascii="Helvetica Neue" w:cs="Helvetica Neue" w:eastAsia="Helvetica Neue" w:hAnsi="Helvetica Neue"/>
          <w:color w:val="233447"/>
          <w:rtl w:val="0"/>
        </w:rPr>
        <w:t xml:space="preserve">Salesforce’s published default Web-to-Lead allowance is 500 requests per day. Overflow can wait in its shared pending queue; requests beyond that queue’s capacity are rejected. The Default Lead Creator receives notices. Confirm whether the request is queued before duplicating it. [1]</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S10 · Service, storage or transaction failure. </w:t>
      </w:r>
      <w:r>
        <w:rPr>
          <w:rFonts w:ascii="Helvetica Neue" w:cs="Helvetica Neue" w:eastAsia="Helvetica Neue" w:hAnsi="Helvetica Neue"/>
          <w:color w:val="233447"/>
          <w:rtl w:val="0"/>
        </w:rPr>
        <w:t xml:space="preserve">Salesforce/network disruption, storage exhaustion, processing limits, record locks or an unhandled exception can stop the transaction. Repeated failures with different valid applicants need a maintainer investigation; manual data entry cannot fix a broken platform dependency.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missing Lead cannot appear in Update issues. Manual re-entry must preserve the applicant’s actual choices and consent. [2–4]</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5. Application pricing needs review</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Salesforce recalculates application prices from the selected catalogue values. A pricing review is a saved application that needs attention, rather than proof that the form was lost. Its pricing status and total may prevent conversion or later payment actions until corrected.</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Condition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Result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P01 · Attendance is missing, non-numeric, fractional, below 1 or above 99</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Pricing is marked Review required.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the declared attendance after confirming it with the applicant.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P02 · No sponsor package, an unknown/retired package, a repeated package, or malformed combined package values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package selection cannot be priced as a valid application.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Choose the intended current package(s). Do not type an arbitrary package label.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P03 · Unknown/retired exhibitor space, unknown category, or category not eligible for that space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space selection requires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the category or allocation using the applicant’s agreed choice.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P04 · Power choice missing/invalid; Yes with no valid whole socket quantity from 1 to 20</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Power charges cannot be accepted as a complete priced selection.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Correct the power answer and socket quantity.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P05 · Browser and Salesforce catalogue versions differ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received price may differ from the estimate, or the selection may require review.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maintainer must reconcile the current catalogue and hosted forms. The team should agree the actual price with the applicant.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P06 · Tampered or obsolete hidden totals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Salesforce uses its authoritative calculation, rather than trusting browser-supplied prices.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the selected products and resulting total. Do not manually copy an unverified hidden total.</w:t>
            </w:r>
          </w:p>
        </w:tc>
      </w:tr>
    </w:tbl>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Ordinary penny rounding is handled in the current pricing/VAT implementation. A valid penny-rounded form total is not meant to be rejected by a floating-point comparison. A genuine invalid quantity, missing catalogue value or outdated price is a different issue.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For a negotiated booking adjustment, the team can enter one revised Amount including VAT, including a full waiver to £0. The booking adjustment and VAT figures follow that total. Changing the price after a Stripe link was sent does not stop the team from confirming payment; refunds or additional charges are handled separately with the applicant.</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genuine free booking needs no payment or finance questionnaire. Complimentary space plus paid extras is a payable booking. Partner/sponsor packages normally have a cost, but the team may deliberately waive a booking.</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6. The update could not find its booking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Staff, heavy-vehicle and logo submissions match an existing NTE Opportunity by its exact booking reference. Organisation name, submitter name and email are not used as a substitute for the reference.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Condition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Saved outcome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Recovery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R01 · Reference missing or malformed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No Opportunity changed.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Obtain the correct reference from the booking email/record. Correct the booking manually or request a fresh form.</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R02 · Valid-looking reference has a typo or belongs to another environment; no eligible booking matches here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Matching Booking.</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Compare the complete reference with the intended booking, including every digit and hyphen.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R03 · Only an application Lead exists; it has not been converted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Matching Booking, because there is no eligible Opportunity yet.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Complete the appropriate application conversion first. Then enter the update manually or ask for a fresh submission.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R04 · Booking deleted, or its identifying fields are incomplete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Matching Booking. Eligibility requires the NTE Event Opportunity record type, an event code and an exhibitor/partner application source.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Inspect the actual booking. Correct legitimate missing classification/reference data before manually entering or resubmitting the update.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R05 · Two eligible Opportunities have the same reference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Ambiguous Booking Reference. Neither is changed.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Identify the intended booking and resolve the duplicate reference deliberately. Never choose a booking merely because it was first in a list.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R06 · Exhibitor staff form used for a partner booking, or vice versa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with a booking-type mismatch message.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the staff link for the correct application type, or enter the intended update on the verified booking.</w:t>
            </w:r>
          </w:p>
        </w:tc>
      </w:tr>
    </w:tbl>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Upper/lower case and outer spaces are normalised; a genuinely different reference is not guessed. Cancelled/Closed Lost bookings continue to accept all preparation updates, as agreed.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 form cannot look up private bookings. An unknown reference fails after submission; a valid reference for a different eligible booking can update that booking. Always copy the reference from the intended booking’s email.</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Editing a failed submission Lead does not replay it. The selected recovery is manual booking entry or a fresh corrected form, not a correct-and-reprocess button.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7. Staff update rejection conditions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Staff names are free text. Their number is not counted or compared with purchased places. The following checks still protect required information, field capacity and the agreed one-purchase top-up policy.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T01 · Declaration missing. </w:t>
      </w:r>
      <w:r>
        <w:rPr>
          <w:rFonts w:ascii="Helvetica Neue" w:cs="Helvetica Neue" w:eastAsia="Helvetica Neue" w:hAnsi="Helvetica Neue"/>
          <w:color w:val="233447"/>
          <w:rtl w:val="0"/>
        </w:rPr>
        <w:t xml:space="preserve">A staff submission without a declaration name or date is rejected during reconciliation. The normal form requires both. Obtain the applicant’s actual declaration or handle the booking change manually with an appropriate record of the instruction.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T02 · Partner final quantity invalid. </w:t>
      </w:r>
      <w:r>
        <w:rPr>
          <w:rFonts w:ascii="Helvetica Neue" w:cs="Helvetica Neue" w:eastAsia="Helvetica Neue" w:hAnsi="Helvetica Neue"/>
          <w:color w:val="233447"/>
          <w:rtl w:val="0"/>
        </w:rPr>
        <w:t xml:space="preserve">The final attendee quantity is blank, outside 1–99 or not a whole number. Correct that quantity; the names list does not have to contain the same number of people.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T03 · Staff names empty. </w:t>
      </w:r>
      <w:r>
        <w:rPr>
          <w:rFonts w:ascii="Helvetica Neue" w:cs="Helvetica Neue" w:eastAsia="Helvetica Neue" w:hAnsi="Helvetica Neue"/>
          <w:color w:val="233447"/>
          <w:rtl w:val="0"/>
        </w:rPr>
        <w:t xml:space="preserve">The base staff list is blank or only spaces. If requesting a top-up, its names field must also contain text. Fewer names than the declared quantity is allowed; an entirely empty required list is not.</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T04 · Top-up answer or quantity invalid. </w:t>
      </w:r>
      <w:r>
        <w:rPr>
          <w:rFonts w:ascii="Helvetica Neue" w:cs="Helvetica Neue" w:eastAsia="Helvetica Neue" w:hAnsi="Helvetica Neue"/>
          <w:color w:val="233447"/>
          <w:rtl w:val="0"/>
        </w:rPr>
        <w:t xml:space="preserve">The top-up answer is not Yes/No, or Yes has no valid whole quantity from 1 to 99. Correct those answers. The form’s displayed estimate is £50 plus VAT per top-up place; Salesforce records the accepted purchase.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T05 · Attempt to reduce an existing top-up. </w:t>
      </w:r>
      <w:r>
        <w:rPr>
          <w:rFonts w:ascii="Helvetica Neue" w:cs="Helvetica Neue" w:eastAsia="Helvetica Neue" w:hAnsi="Helvetica Neue"/>
          <w:color w:val="233447"/>
          <w:rtl w:val="0"/>
        </w:rPr>
        <w:t xml:space="preserve">The submitted quantity is lower than the previously accepted positive quantity. The form does not reduce purchases or perform refunds. The team must agree and record the change manually.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T06 · Attempt to buy another top-up. </w:t>
      </w:r>
      <w:r>
        <w:rPr>
          <w:rFonts w:ascii="Helvetica Neue" w:cs="Helvetica Neue" w:eastAsia="Helvetica Neue" w:hAnsi="Helvetica Neue"/>
          <w:color w:val="233447"/>
          <w:rtl w:val="0"/>
        </w:rPr>
        <w:t xml:space="preserve">A positive top-up already exists and the applicant requests a larger quantity. Only one positive top-up purchase is allowed. The team handles additional changes directly. Resubmitting the same quantity to correct names is allowed.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T07 · Combined list exceeds storage. </w:t>
      </w:r>
      <w:r>
        <w:rPr>
          <w:rFonts w:ascii="Helvetica Neue" w:cs="Helvetica Neue" w:eastAsia="Helvetica Neue" w:hAnsi="Helvetica Neue"/>
          <w:color w:val="233447"/>
          <w:rtl w:val="0"/>
        </w:rPr>
        <w:t xml:space="preserve">The base and top-up names together exceed 32,768 characters. The browser checks lists entered together; Salesforce also checks any previously retained top-up list. Shorten the text or record the extra detail separately with the team.</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Selecting No on a later names update does not erase an existing top-up purchase or its names. A same-quantity correction preserves the accepted price and payment history.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Top-ups use Stripe only and do not ask for billing/procurement information again. A late top-up returns the booking to Requirements for Send Stripe link, then Payment required, then Payment confirmed after the team records receipt. Stripe’s payment confirmation is sufficient; no second original-booking confirmation is required.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An older or manually changed allocation label does not, by itself, prevent a names update. Where the old allocation quantity cannot be inferred reliably, the existing booking quantity is preserved for the team to review.</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8. Logistics and logo exceptions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L01 · Logistics declaration missing. </w:t>
      </w:r>
      <w:r>
        <w:rPr>
          <w:rFonts w:ascii="Helvetica Neue" w:cs="Helvetica Neue" w:eastAsia="Helvetica Neue" w:hAnsi="Helvetica Neue"/>
          <w:color w:val="233447"/>
          <w:rtl w:val="0"/>
        </w:rPr>
        <w:t xml:space="preserve">Heavy-vehicle details require the declaration name and date. A missing declaration is rejected after receipt if the browser checks were bypassed.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L02 · Required logistics details incomplete. </w:t>
      </w:r>
      <w:r>
        <w:rPr>
          <w:rFonts w:ascii="Helvetica Neue" w:cs="Helvetica Neue" w:eastAsia="Helvetica Neue" w:hAnsi="Helvetica Neue"/>
          <w:color w:val="233447"/>
          <w:rtl w:val="0"/>
        </w:rPr>
        <w:t xml:space="preserve">The main contact name/email/phone, secondary contact name/email/phone, delivery window, first item’s description/dimensions/gross weight, or required haulier/vehicle details are missing. Complete the relevant fields and submit a corrected form, or enter the details directly on the verified booking.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L03 · Partial additional item. </w:t>
      </w:r>
      <w:r>
        <w:rPr>
          <w:rFonts w:ascii="Helvetica Neue" w:cs="Helvetica Neue" w:eastAsia="Helvetica Neue" w:hAnsi="Helvetica Neue"/>
          <w:color w:val="233447"/>
          <w:rtl w:val="0"/>
        </w:rPr>
        <w:t xml:space="preserve">If any field for item 2 or 3 is completed, that item needs its description, dimensions and gross weight. A registration alone is insufficient. Complete the item or remove all of its details.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L04 · Item order skipped. </w:t>
      </w:r>
      <w:r>
        <w:rPr>
          <w:rFonts w:ascii="Helvetica Neue" w:cs="Helvetica Neue" w:eastAsia="Helvetica Neue" w:hAnsi="Helvetica Neue"/>
          <w:color w:val="233447"/>
          <w:rtl w:val="0"/>
        </w:rPr>
        <w:t xml:space="preserve">Item 3 is supplied without item 2. Put the items in sequence and resubmit, or record the logistics change manually.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L05 · Logo uploaded elsewhere but not confirmed. </w:t>
      </w:r>
      <w:r>
        <w:rPr>
          <w:rFonts w:ascii="Helvetica Neue" w:cs="Helvetica Neue" w:eastAsia="Helvetica Neue" w:hAnsi="Helvetica Neue"/>
          <w:color w:val="233447"/>
          <w:rtl w:val="0"/>
        </w:rPr>
        <w:t xml:space="preserve">The logo form records the booking confirmation; it does not transfer or inspect the artwork. A wrong upload destination, denied access, failed upload, or unsuitable file must be resolved at the actual upload service. Then confirm against the correct booking reference.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L06 · Confirmation received but artwork missing. </w:t>
      </w:r>
      <w:r>
        <w:rPr>
          <w:rFonts w:ascii="Helvetica Neue" w:cs="Helvetica Neue" w:eastAsia="Helvetica Neue" w:hAnsi="Helvetica Neue"/>
          <w:color w:val="233447"/>
          <w:rtl w:val="0"/>
        </w:rPr>
        <w:t xml:space="preserve">A successful logo confirmation is not proof that a usable logo file exists. The team should check the actual file before relying on it for artwork. There is deliberately no separate logo signature, date or applicant acknowledgement email.</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valid heavy-vehicle submission replaces the current logistics details. Omitting previously supplied optional items clears them. That is the intended replacement behaviour, not a reconciliation failure; repeat any optional information that should remain.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logo upload failure at the external file service is not captured by Salesforce’s Update issues graph. Its access and file requirements depend on the client’s final upload configuration.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9. Processing and visibility problems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A01 · Job cannot start or finish. </w:t>
      </w:r>
      <w:r>
        <w:rPr>
          <w:rFonts w:ascii="Helvetica Neue" w:cs="Helvetica Neue" w:eastAsia="Helvetica Neue" w:hAnsi="Helvetica Neue"/>
          <w:color w:val="233447"/>
          <w:rtl w:val="0"/>
        </w:rPr>
        <w:t xml:space="preserve">A supplementary update is queued after its Lead is saved. Queueing errors, execution exceptions or platform limits can leave a Failed outcome. If it stays Pending, the maintainer should inspect the job and its finaliser before a manual replacement or fresh submission is made.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A02 · Booking save fails. </w:t>
      </w:r>
      <w:r>
        <w:rPr>
          <w:rFonts w:ascii="Helvetica Neue" w:cs="Helvetica Neue" w:eastAsia="Helvetica Neue" w:hAnsi="Helvetica Neue"/>
          <w:color w:val="233447"/>
          <w:rtl w:val="0"/>
        </w:rPr>
        <w:t xml:space="preserve">Another validation/Flow/trigger, a deleted or locked record, an invalid value or a transaction limit prevents the booking or its application audit being saved. The affected transaction is rolled back; the service records the error where possible. A batch can fail together if a shared save fails.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A03 · Error cannot itself be saved. </w:t>
      </w:r>
      <w:r>
        <w:rPr>
          <w:rFonts w:ascii="Helvetica Neue" w:cs="Helvetica Neue" w:eastAsia="Helvetica Neue" w:hAnsi="Helvetica Neue"/>
          <w:color w:val="233447"/>
          <w:rtl w:val="0"/>
        </w:rPr>
        <w:t xml:space="preserve">A severe platform/permission/storage failure, or a record deleted concurrently, can also prevent the failure status being written. Update issues cannot guarantee visibility when Salesforce cannot save the record. Persistent Pending states or reported missing submissions require platform investigation.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A04 · Saved record is outside the current view. </w:t>
      </w:r>
      <w:r>
        <w:rPr>
          <w:rFonts w:ascii="Helvetica Neue" w:cs="Helvetica Neue" w:eastAsia="Helvetica Neue" w:hAnsi="Helvetica Neue"/>
          <w:color w:val="233447"/>
          <w:rtl w:val="0"/>
        </w:rPr>
        <w:t xml:space="preserve">A different event, owner/time filter, progressed/rejected status, converted Lead, wrong/missing form classification or insufficient access can hide a record from a selected queue. Check the complete record and correct filters/access before creating a replacement.</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A05 · Successful temporary Lead no longer listed. </w:t>
      </w:r>
      <w:r>
        <w:rPr>
          <w:rFonts w:ascii="Helvetica Neue" w:cs="Helvetica Neue" w:eastAsia="Helvetica Neue" w:hAnsi="Helvetica Neue"/>
          <w:color w:val="233447"/>
          <w:rtl w:val="0"/>
        </w:rPr>
        <w:t xml:space="preserve">Successful staff and heavy-vehicle submissions are normally removed from the active Lead list after their data and acknowledgement succeed. Their disappearance is not failure. Check the Opportunity update. Logo confirmations and failed submissions are retained.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A06 · Stale screen or cleanup failure. </w:t>
      </w:r>
      <w:r>
        <w:rPr>
          <w:rFonts w:ascii="Helvetica Neue" w:cs="Helvetica Neue" w:eastAsia="Helvetica Neue" w:hAnsi="Helvetica Neue"/>
          <w:color w:val="233447"/>
          <w:rtl w:val="0"/>
        </w:rPr>
        <w:t xml:space="preserve">A cached screen may need Refresh. If cleanup of a successfully applied temporary Lead fails, the Lead can remain even though the booking update succeeded. Inspect its status and booking; do not reapply the data simply because the Lead is still visible.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Update issues uses a global issue scope, rather than hiding unmatched updates behind the selected event, date or owner filters. Record permissions still apply. It includes unapplied supplementary failures and applied updates with failed acknowledgements.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Ordinary interest/application/guest intake errors and pricing reviews are inspected on their NTE Lead. Mission Motorsport volunteer Leads remain in the Mission app. Browser errors, provider upload errors and pre-Lead Salesforce rejection are outside the graph.</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A corrected new submission or manual booking edit does not automatically mark an older failed submission as resolved. The team must check the older error against the completed recovery; there is no automatic recovery or replay action.</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10. The data saved but the email failed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Check the saved record before doing anything else. Intake notification errors and supplementary acknowledgement errors are recorded separately from the applicant’s answers or accepted booking changes.</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E01 · Applicant address missing or unusable. </w:t>
      </w:r>
      <w:r>
        <w:rPr>
          <w:rFonts w:ascii="Helvetica Neue" w:cs="Helvetica Neue" w:eastAsia="Helvetica Neue" w:hAnsi="Helvetica Neue"/>
          <w:color w:val="233447"/>
          <w:rtl w:val="0"/>
        </w:rPr>
        <w:t xml:space="preserve">An interest/guest/volunteer acknowledgement lacks a usable applicant email. Correct the actual address and use the appropriate failed-email retry where available, or communicate manually.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E02 · Booking Primary Contact missing. </w:t>
      </w:r>
      <w:r>
        <w:rPr>
          <w:rFonts w:ascii="Helvetica Neue" w:cs="Helvetica Neue" w:eastAsia="Helvetica Neue" w:hAnsi="Helvetica Neue"/>
          <w:color w:val="233447"/>
          <w:rtl w:val="0"/>
        </w:rPr>
        <w:t xml:space="preserve">A supplementary acknowledgement uses the Opportunity’s Primary Contact, not the submitter, billing contact or event-day contact as an automatic fallback. Missing, ambiguous or unusable Primary Contact details prevent the acknowledgement, while accepted booking details remain saved.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E03 · Internal recipient unavailable. </w:t>
      </w:r>
      <w:r>
        <w:rPr>
          <w:rFonts w:ascii="Helvetica Neue" w:cs="Helvetica Neue" w:eastAsia="Helvetica Neue" w:hAnsi="Helvetica Neue"/>
          <w:color w:val="233447"/>
          <w:rtl w:val="0"/>
        </w:rPr>
        <w:t xml:space="preserve">The configured NTE owner is unavailable or has no usable email; for volunteer notifications, the Lead owner’s email is unavailable. The notification can fail independently of the applicant record.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E04 · Template or sender problem. </w:t>
      </w:r>
      <w:r>
        <w:rPr>
          <w:rFonts w:ascii="Helvetica Neue" w:cs="Helvetica Neue" w:eastAsia="Helvetica Neue" w:hAnsi="Helvetica Neue"/>
          <w:color w:val="233447"/>
          <w:rtl w:val="0"/>
        </w:rPr>
        <w:t xml:space="preserve">The required stored template is missing, rendering fails, a sender is not permitted/verified, email deliverability prevents sending, or Salesforce rejects the message/address. A maintainer must correct the relevant email setup; resubmitting the whole form is unnecessary.</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E05 · Email limit or delivery exception. </w:t>
      </w:r>
      <w:r>
        <w:rPr>
          <w:rFonts w:ascii="Helvetica Neue" w:cs="Helvetica Neue" w:eastAsia="Helvetica Neue" w:hAnsi="Helvetica Neue"/>
          <w:color w:val="233447"/>
          <w:rtl w:val="0"/>
        </w:rPr>
        <w:t xml:space="preserve">Salesforce’s applicable sending limits or a delivery exception prevent acceptance. Supplementary acknowledgement processing also rejects a batch larger than 100 emails and records that individual acknowledgement retries are needed. A normal single submission does not hit that batch limit by itself.</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E06 · Email result could not be recorded. </w:t>
      </w:r>
      <w:r>
        <w:rPr>
          <w:rFonts w:ascii="Helvetica Neue" w:cs="Helvetica Neue" w:eastAsia="Helvetica Neue" w:hAnsi="Helvetica Neue"/>
          <w:color w:val="233447"/>
          <w:rtl w:val="0"/>
        </w:rPr>
        <w:t xml:space="preserve">The system rolls back the unrecorded sending attempt so it cannot silently send again without an audit. For a supplementary update, the earlier accepted booking changes remain saved. Check the error and retry only the email after the cause is fixed.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E07 · Retry identity cannot be verified. </w:t>
      </w:r>
      <w:r>
        <w:rPr>
          <w:rFonts w:ascii="Helvetica Neue" w:cs="Helvetica Neue" w:eastAsia="Helvetica Neue" w:hAnsi="Helvetica Neue"/>
          <w:color w:val="233447"/>
          <w:rtl w:val="0"/>
        </w:rPr>
        <w:t xml:space="preserve">The saved booking identity/reference no longer agrees, the submission/booking is unavailable, or the user lacks the needed record access. The retry is stopped; it does not reapply the update or switch the recipient to a guessed booking.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b w:val="1"/>
        </w:rPr>
        <w:t xml:space="preserve">E08 · Salesforce accepted it, inbox did not receive it. </w:t>
      </w:r>
      <w:r>
        <w:rPr>
          <w:rFonts w:ascii="Helvetica Neue" w:cs="Helvetica Neue" w:eastAsia="Helvetica Neue" w:hAnsi="Helvetica Neue"/>
          <w:color w:val="233447"/>
          <w:rtl w:val="0"/>
        </w:rPr>
        <w:t xml:space="preserve">A bounce, mailbox rejection, spam/quarantine rule, delay or mistyped but valid address can occur after acceptance. The saved status can still say Accepted by Salesforce. Check delivery evidence and communicate manually; do not treat it as a failed data submission.</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 failed-acknowledgement retry is only for an already applied update with a failed email. It does not replay a rejected submission. Successfully sent booking emails are forwarded manually if another copy is needed.</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Separate application-received emails were deliberately removed. Applications generate internal notifications; conversion itself sends no booking email or Stripe link. Logo confirmation has no acknowledgement email. These absences are intentional.</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 ordinary intake email retry only processes unconverted Leads. If an application has already been converted, handle any missing old internal notification manually rather than trying to replay its intake.</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11. Later workflow states are not submission failures</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happens later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behaviour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What the team can do</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Conversion finds no Account/Contact suggestion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Lead still exists. Sparse names/contact details may not meet Salesforce’s matching rules.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Search and choose an existing record deliberately. A suggestion is not proof of identity.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NTE application conversion without a new Opportunity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Exhibitor and partner applications require a new Opportunity. Existing Account/Contact reuse remains allowed.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Keep a new Opportunity selected. This NTE restriction does not apply to volunteer or beneficiary conversions.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No Stripe link immediately after submission/conversion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application/booking waits for the team’s Requirements action.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Use the appropriate Send Stripe link, await payment or Confirm Free space action. Checklist ticks do not gate the action.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Card declined, insufficient funds, risk block or authentication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application remains valid; this is a later Stripe payment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applicant can try a suitable payment method; the team can arrange an alternative and record payment manually when actually received.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Refund, dispute, changed price or old emailed link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Stripe and the booking may need manual financial reconciliation.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Agree the refund/extra charge with the applicant and record the actual outcome. Do not assume editing Salesforce reprices an existing emailed link.</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Stripe says paid but Salesforce still needs confirmation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The workflow deliberately requires the team to record receipt in Salesforce.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Check the payment, then confirm the appropriate original booking or top-up receipt. A Stripe receipt is not an automatic Salesforce stage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Close Date passes; booking is cancelled; fewer staff attend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 date alone does not close the booking. Cancelled bookings still accept updates. Staff-name counts are not enforced.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Manage the stage, attendance and any agreed charges directly. Do not invent a technical failure where the workflow permits the change.</w:t>
            </w:r>
          </w:p>
        </w:tc>
      </w:tr>
    </w:tbl>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Stripe key/account/mode, link generation and email setup can prevent later payment requests; they do not reject the application itself. Client sandbox/live access and production configuration remain outstanding.</w:t>
      </w:r>
    </w:p>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ageBreakBefore w:val="1"/>
      </w:pPr>
      <w:r>
        <w:rPr>
          <w:rFonts w:ascii="Helvetica Neue" w:cs="Helvetica Neue" w:eastAsia="Helvetica Neue" w:hAnsi="Helvetica Neue"/>
          <w:color w:val="082a4a"/>
          <w:rtl w:val="0"/>
        </w:rPr>
        <w:t xml:space="preserve">12. Recovery record and reference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The selected recovery for a failed or unapplied submission is manual entry/correction on the intended Salesforce record, or a fresh corrected form from the applicant. There is no general reprocess button. An email-only retry is a separate operation and must not repeat the accepted booking update.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Find the intended record using the booking reference, organisation/contact and submission time. Check both the current booking data and the saved failure before deciding that anything is missing.</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Record what failed, the error text and whether any data was already applied. If no Lead exists, check the Default Lead Creator’s error/overflow notice and any queue delay.</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Agree the correction with the applicant. Enter only the intended changes manually, or ask for one fresh complete submission using the correct form/reference. Do not edit a failed Lead expecting it to run again.</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After recovery, refresh and verify the actual booking fields, quantities, finance state and any email result. Preserve existing paid amounts, accepted top-up quantity and completed joining history unless the team deliberately changes them.</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Leave an appropriate record of the manual communication/correction. Check the older failed item separately; a successful new submission does not automatically clear its history.</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left"/>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Escalate repeated valid-input failures, stuck processing, pre-Lead rejection or broken configuration to the maintainer with the form URL, time, booking reference and exact error. Never send payment keys or other credentials in an incident note.</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Production checks still required: correct hosted form destinations and Salesforce custom-field IDs; the active/default Web-to-Lead creator and locale; intended validation/duplicate rules; email sender/deliverability and templates; current prices/VAT; client upload destination; and the client’s Stripe sandbox/live settings and payment receipt configuration. These client dependencies remain outstanding.</w:t>
      </w:r>
    </w:p>
    <w:p w14:paraId="00000027">
      <w:pPr>
        <w:spacing w:after="110" w:line="300" w:lineRule="auto"/>
        <w:jc w:val="left"/>
        <w:rPr>
          <w:rFonts w:ascii="Helvetica Neue" w:cs="Helvetica Neue" w:eastAsia="Helvetica Neue" w:hAnsi="Helvetica Neue"/>
        </w:rPr>
      </w:pPr>
      <w:r>
        <w:rPr>
          <w:rFonts w:ascii="Helvetica Neue" w:cs="Helvetica Neue" w:eastAsia="Helvetica Neue" w:hAnsi="Helvetica Neue"/>
          <w:color w:val="233447"/>
          <w:rtl w:val="0"/>
        </w:rPr>
        <w:t xml:space="preserve">Basis: current ten hosted-form source files and shared form engine; NTE intake, pricing, update and email services; MMUAT’s active Lead validation and duplicate rules read on 14 September 2026; and the completed end-to-end audit of the same date. The latest owner decisions on free staff-name entry, one positive Stripe top-up purchase and manual/fresh-submission recovery are included.</w:t>
      </w:r>
    </w:p>
    <w:p w14:paraId="0000003E">
      <w:pPr>
        <w:pStyle w:val="Heading3"/>
        <w:spacing w:after="90" w:line="280" w:lineRule="auto"/>
        <w:rPr/>
      </w:pPr>
      <w:r>
        <w:rPr>
          <w:rtl w:val="0"/>
        </w:rPr>
        <w:t xml:space="preserve">Sources</w:t>
      </w:r>
    </w:p>
    <w:p w14:paraId="00000027">
      <w:pPr>
        <w:spacing w:after="110" w:line="300" w:lineRule="auto"/>
        <w:jc w:val="left"/>
        <w:rPr>
          <w:rFonts w:ascii="Helvetica Neue" w:cs="Helvetica Neue" w:eastAsia="Helvetica Neue" w:hAnsi="Helvetica Neue"/>
        </w:rPr>
      </w:pPr>
      <w:hyperlink r:id="rIdGuideSource13">
        <w:r>
          <w:rPr>
            <w:rFonts w:ascii="Helvetica Neue" w:cs="Helvetica Neue" w:eastAsia="Helvetica Neue" w:hAnsi="Helvetica Neue"/>
            <w:color w:val="233447"/>
            <w:rtl w:val="0"/>
          </w:rPr>
          <w:t xml:space="preserve">[1] Salesforce — Web-to-Lead daily and pending-queue limits</w:t>
        </w:r>
      </w:hyperlink>
    </w:p>
    <w:p w14:paraId="00000027">
      <w:pPr>
        <w:spacing w:after="110" w:line="300" w:lineRule="auto"/>
        <w:jc w:val="left"/>
        <w:rPr>
          <w:rFonts w:ascii="Helvetica Neue" w:cs="Helvetica Neue" w:eastAsia="Helvetica Neue" w:hAnsi="Helvetica Neue"/>
        </w:rPr>
      </w:pPr>
      <w:hyperlink r:id="rIdGuideSource14">
        <w:r>
          <w:rPr>
            <w:rFonts w:ascii="Helvetica Neue" w:cs="Helvetica Neue" w:eastAsia="Helvetica Neue" w:hAnsi="Helvetica Neue"/>
            <w:color w:val="233447"/>
            <w:rtl w:val="0"/>
          </w:rPr>
          <w:t xml:space="preserve">[2] Salesforce — Why Web-to-Lead cannot create a Lead</w:t>
        </w:r>
      </w:hyperlink>
    </w:p>
    <w:p w14:paraId="00000027">
      <w:pPr>
        <w:spacing w:after="110" w:line="300" w:lineRule="auto"/>
        <w:jc w:val="left"/>
        <w:rPr>
          <w:rFonts w:ascii="Helvetica Neue" w:cs="Helvetica Neue" w:eastAsia="Helvetica Neue" w:hAnsi="Helvetica Neue"/>
        </w:rPr>
      </w:pPr>
      <w:hyperlink r:id="rIdGuideSource15">
        <w:r>
          <w:rPr>
            <w:rFonts w:ascii="Helvetica Neue" w:cs="Helvetica Neue" w:eastAsia="Helvetica Neue" w:hAnsi="Helvetica Neue"/>
            <w:color w:val="233447"/>
            <w:rtl w:val="0"/>
          </w:rPr>
          <w:t xml:space="preserve">[3] Salesforce — Duplicate rules that block Web-to-Lead</w:t>
        </w:r>
      </w:hyperlink>
    </w:p>
    <w:p w14:paraId="00000027">
      <w:pPr>
        <w:spacing w:after="110" w:line="300" w:lineRule="auto"/>
        <w:jc w:val="left"/>
        <w:rPr>
          <w:rFonts w:ascii="Helvetica Neue" w:cs="Helvetica Neue" w:eastAsia="Helvetica Neue" w:hAnsi="Helvetica Neue"/>
        </w:rPr>
      </w:pPr>
      <w:hyperlink r:id="rIdGuideSource16">
        <w:r>
          <w:rPr>
            <w:rFonts w:ascii="Helvetica Neue" w:cs="Helvetica Neue" w:eastAsia="Helvetica Neue" w:hAnsi="Helvetica Neue"/>
            <w:color w:val="233447"/>
            <w:rtl w:val="0"/>
          </w:rPr>
          <w:t xml:space="preserve">[4] Salesforce — Web-to-Lead setup and verification</w:t>
        </w:r>
      </w:hyperlink>
    </w:p>
    <w:p w14:paraId="00000027">
      <w:pPr>
        <w:spacing w:after="110" w:line="300" w:lineRule="auto"/>
        <w:jc w:val="left"/>
        <w:rPr>
          <w:rFonts w:ascii="Helvetica Neue" w:cs="Helvetica Neue" w:eastAsia="Helvetica Neue" w:hAnsi="Helvetica Neue"/>
        </w:rPr>
      </w:pPr>
      <w:hyperlink r:id="rIdGuideSource17">
        <w:r>
          <w:rPr>
            <w:rFonts w:ascii="Helvetica Neue" w:cs="Helvetica Neue" w:eastAsia="Helvetica Neue" w:hAnsi="Helvetica Neue"/>
            <w:color w:val="233447"/>
            <w:rtl w:val="0"/>
          </w:rPr>
          <w:t xml:space="preserve">[5] Salesforce — Lead conversion considerations</w:t>
        </w:r>
      </w:hyperlink>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Mission Motorsport | Form submission guide</w:t>
    </w:r>
    <w:r>
      <w:rPr>
        <w:rtl w:val="0"/>
      </w:rPr>
    </w:r>
    <w:r>
      <w:rPr>
        <w:rFonts w:ascii="Arial" w:cs="Arial" w:eastAsia="Arial" w:hAnsi="Arial"/>
        <w:b w:val="0"/>
        <w:bCs w:val="0"/>
        <w:i w:val="0"/>
        <w:iCs w:val="0"/>
        <w:smallCaps w:val="0"/>
        <w:strike w:val="0"/>
        <w:color w:val="5b7085"/>
        <w:sz w:val="16"/>
        <w:szCs w:val="16"/>
        <w:u w:val="none"/>
        <w:shd w:fill="auto" w:val="clear"/>
        <w:vertAlign w:val="baseline"/>
        <w:rtl w:val="0"/>
      </w:rPr>
      <w:t xml:space="preserve"> | </w:t>
    </w:r>
    <w:fldSimple w:instr="PAGE">
      <w:r>
        <w:rPr>
          <w:rFonts w:ascii="Arial" w:cs="Arial" w:eastAsia="Arial" w:hAnsi="Arial"/>
          <w:b w:val="0"/>
          <w:bCs w:val="0"/>
          <w:i w:val="0"/>
          <w:iCs w:val="0"/>
          <w:smallCaps w:val="0"/>
          <w:strike w:val="0"/>
          <w:color w:val="5b7085"/>
          <w:sz w:val="16"/>
          <w:szCs w:val="16"/>
          <w:u w:val="none"/>
          <w:shd w:fill="auto" w:val="clear"/>
          <w:vertAlign w:val="baseline"/>
          <w:rtl w:val="0"/>
        </w:rP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Source and configuration review: 14 September 2026.</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GuideSource13" Type="http://schemas.openxmlformats.org/officeDocument/2006/relationships/hyperlink" Target="https://help.salesforce.com/s/articleView?id=000382807&amp;language=en_US&amp;type=1" TargetMode="External"/><Relationship Id="rIdGuideSource14" Type="http://schemas.openxmlformats.org/officeDocument/2006/relationships/hyperlink" Target="https://help.salesforce.com/s/articleView?id=000386751&amp;language=en_US&amp;type=1" TargetMode="External"/><Relationship Id="rIdGuideSource15" Type="http://schemas.openxmlformats.org/officeDocument/2006/relationships/hyperlink" Target="https://help.salesforce.com/s/articleView?id=000387310&amp;language=en_US&amp;type=1" TargetMode="External"/><Relationship Id="rIdGuideSource16" Type="http://schemas.openxmlformats.org/officeDocument/2006/relationships/hyperlink" Target="https://help.salesforce.com/s/articleView?id=setting_up_web-to-lead.htm&amp;language=en_US" TargetMode="External"/><Relationship Id="rIdGuideSource17" Type="http://schemas.openxmlformats.org/officeDocument/2006/relationships/hyperlink" Target="https://help.salesforce.com/s/articleView?id=sales.leads_notes.htm&amp;language=en_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