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46" w:rsidRDefault="00552363">
      <w:r>
        <w:t>Dear Awesome PA,</w:t>
      </w:r>
    </w:p>
    <w:p w:rsidR="00552363" w:rsidRDefault="00552363">
      <w:r>
        <w:t>I have gotten your code running in parallel, and fixed issues involving the submission scripts in general to make them less error prone. I have even generated an “example” directory for you so that you can start from a working workflow, with the only changes needed being file names and different downloads. (Though the directory is quite big, even compressed. Make sure you have half a gigabyte of free space before downloading it, and do not run it without at least 5 gigabytes of free space.)</w:t>
      </w:r>
    </w:p>
    <w:p w:rsidR="00552363" w:rsidRDefault="00552363">
      <w:r>
        <w:t xml:space="preserve">Specifically, you had problems with the requested time and memory, but that can really only be fixed through trying. </w:t>
      </w:r>
      <w:r w:rsidR="00BD4924">
        <w:t xml:space="preserve">I also made it so that all commands would be run inside of the directory where the submission script was, to increase versatility of the scripts. I also cleaned up your </w:t>
      </w:r>
      <w:proofErr w:type="spellStart"/>
      <w:r w:rsidR="00BD4924">
        <w:t>sruns</w:t>
      </w:r>
      <w:proofErr w:type="spellEnd"/>
      <w:r w:rsidR="00BD4924">
        <w:t xml:space="preserve">, essentially you were calling multiple cores with </w:t>
      </w:r>
      <w:proofErr w:type="spellStart"/>
      <w:r w:rsidR="00BD4924">
        <w:t>srun</w:t>
      </w:r>
      <w:proofErr w:type="spellEnd"/>
      <w:r w:rsidR="00BD4924">
        <w:t xml:space="preserve"> in </w:t>
      </w:r>
      <w:proofErr w:type="gramStart"/>
      <w:r w:rsidR="00BD4924">
        <w:t>an</w:t>
      </w:r>
      <w:proofErr w:type="gramEnd"/>
      <w:r w:rsidR="00BD4924">
        <w:t xml:space="preserve"> </w:t>
      </w:r>
      <w:proofErr w:type="spellStart"/>
      <w:r w:rsidR="00BD4924">
        <w:t>sbatch</w:t>
      </w:r>
      <w:proofErr w:type="spellEnd"/>
      <w:r w:rsidR="00BD4924">
        <w:t xml:space="preserve"> submission script that was calling multiple cores. This can cause problems, so make sure you set the number of cores through the </w:t>
      </w:r>
      <w:proofErr w:type="spellStart"/>
      <w:r w:rsidR="00BD4924">
        <w:t>sbatch</w:t>
      </w:r>
      <w:proofErr w:type="spellEnd"/>
      <w:r w:rsidR="00BD4924">
        <w:t xml:space="preserve"> interface. Other than that, there actually were not many problems with your scripts.</w:t>
      </w:r>
    </w:p>
    <w:p w:rsidR="00BD4924" w:rsidRDefault="00BD4924">
      <w:r>
        <w:t xml:space="preserve">The parallel alignment requires you call multiple cores through </w:t>
      </w:r>
      <w:proofErr w:type="spellStart"/>
      <w:r>
        <w:t>sbatch</w:t>
      </w:r>
      <w:proofErr w:type="spellEnd"/>
      <w:r>
        <w:t xml:space="preserve"> and multiple threads through the </w:t>
      </w:r>
      <w:proofErr w:type="spellStart"/>
      <w:r>
        <w:t>BWA</w:t>
      </w:r>
      <w:proofErr w:type="spellEnd"/>
      <w:r>
        <w:t xml:space="preserve"> command, so watch out for that. This parallel section also scaled quite well, and I include a figure to give a rough idea of how it scales so you can choose the number of cores you deem best.</w:t>
      </w:r>
    </w:p>
    <w:p w:rsidR="00BD4924" w:rsidRDefault="00235CCD">
      <w:r>
        <w:t xml:space="preserve">P.S. </w:t>
      </w:r>
      <w:proofErr w:type="spellStart"/>
      <w:r>
        <w:t>Samtools</w:t>
      </w:r>
      <w:proofErr w:type="spellEnd"/>
      <w:r>
        <w:t xml:space="preserve"> </w:t>
      </w:r>
      <w:proofErr w:type="spellStart"/>
      <w:r>
        <w:t>cannont</w:t>
      </w:r>
      <w:proofErr w:type="spellEnd"/>
      <w:r>
        <w:t xml:space="preserve"> process </w:t>
      </w:r>
      <w:proofErr w:type="spellStart"/>
      <w:r>
        <w:t>gzipped</w:t>
      </w:r>
      <w:proofErr w:type="spellEnd"/>
      <w:r>
        <w:t xml:space="preserve"> files, so make sure you decompress files before viewing them with </w:t>
      </w:r>
      <w:proofErr w:type="spellStart"/>
      <w:r>
        <w:t>SAMtools</w:t>
      </w:r>
      <w:proofErr w:type="spellEnd"/>
      <w:r>
        <w:t>.</w:t>
      </w:r>
    </w:p>
    <w:p w:rsidR="00235CCD" w:rsidRDefault="00235CCD" w:rsidP="00235CCD">
      <w:pPr>
        <w:jc w:val="right"/>
      </w:pPr>
      <w:r w:rsidRPr="00235CCD">
        <w:t>Research Facilitator</w:t>
      </w:r>
    </w:p>
    <w:p w:rsidR="00235CCD" w:rsidRDefault="00235CCD" w:rsidP="00235CCD">
      <w:r>
        <w:rPr>
          <w:noProof/>
        </w:rPr>
        <w:lastRenderedPageBreak/>
        <w:drawing>
          <wp:inline distT="0" distB="0" distL="0" distR="0">
            <wp:extent cx="5486411" cy="365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_Scal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5CCD" w:rsidTr="004303D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thinThickLargeGap" w:sz="24" w:space="0" w:color="auto"/>
            </w:tcBorders>
          </w:tcPr>
          <w:p w:rsidR="00235CCD" w:rsidRDefault="00235CCD" w:rsidP="00235CCD">
            <w:r>
              <w:t>Truncated name of Command</w:t>
            </w:r>
          </w:p>
        </w:tc>
        <w:tc>
          <w:tcPr>
            <w:tcW w:w="4675" w:type="dxa"/>
            <w:tcBorders>
              <w:top w:val="single" w:sz="4" w:space="0" w:color="auto"/>
              <w:left w:val="thinThickLargeGap" w:sz="24" w:space="0" w:color="auto"/>
              <w:bottom w:val="thinThickLargeGap" w:sz="24" w:space="0" w:color="auto"/>
              <w:right w:val="single" w:sz="4" w:space="0" w:color="auto"/>
            </w:tcBorders>
          </w:tcPr>
          <w:p w:rsidR="00235CCD" w:rsidRDefault="00235CCD" w:rsidP="00235CCD">
            <w:r>
              <w:t>Average Time</w:t>
            </w:r>
          </w:p>
        </w:tc>
      </w:tr>
      <w:tr w:rsidR="00235CCD" w:rsidTr="00235CCD">
        <w:tc>
          <w:tcPr>
            <w:tcW w:w="4675" w:type="dxa"/>
            <w:tcBorders>
              <w:top w:val="thinThickLargeGap" w:sz="24" w:space="0" w:color="auto"/>
              <w:right w:val="thinThickLargeGap" w:sz="24" w:space="0" w:color="auto"/>
            </w:tcBorders>
          </w:tcPr>
          <w:p w:rsidR="00235CCD" w:rsidRDefault="00235CCD" w:rsidP="00235CCD">
            <w:proofErr w:type="spellStart"/>
            <w:r>
              <w:t>wget</w:t>
            </w:r>
            <w:proofErr w:type="spellEnd"/>
            <w:r>
              <w:t xml:space="preserve"> NIST1</w:t>
            </w:r>
          </w:p>
        </w:tc>
        <w:tc>
          <w:tcPr>
            <w:tcW w:w="4675" w:type="dxa"/>
            <w:tcBorders>
              <w:top w:val="thinThickLargeGap" w:sz="24" w:space="0" w:color="auto"/>
              <w:left w:val="thinThickLargeGap" w:sz="24" w:space="0" w:color="auto"/>
            </w:tcBorders>
          </w:tcPr>
          <w:p w:rsidR="00235CCD" w:rsidRDefault="00235CCD" w:rsidP="00C424D0">
            <w:r>
              <w:t xml:space="preserve">146.651 </w:t>
            </w:r>
            <w:r w:rsidR="00C424D0">
              <w:t>SECONDS</w:t>
            </w:r>
          </w:p>
        </w:tc>
      </w:tr>
      <w:tr w:rsidR="00235CCD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235CCD" w:rsidRDefault="00235CCD" w:rsidP="00235CCD">
            <w:proofErr w:type="spellStart"/>
            <w:r>
              <w:t>wget</w:t>
            </w:r>
            <w:proofErr w:type="spellEnd"/>
            <w:r>
              <w:t xml:space="preserve"> NIST2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235CCD" w:rsidRDefault="00C424D0" w:rsidP="00235CCD">
            <w:r>
              <w:t>111.871 SECONDS</w:t>
            </w:r>
          </w:p>
        </w:tc>
      </w:tr>
      <w:tr w:rsidR="00235CCD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235CCD" w:rsidRDefault="00235CCD" w:rsidP="00235CCD">
            <w:proofErr w:type="spellStart"/>
            <w:r>
              <w:t>wget</w:t>
            </w:r>
            <w:proofErr w:type="spellEnd"/>
            <w:r>
              <w:t xml:space="preserve"> </w:t>
            </w:r>
            <w:proofErr w:type="spellStart"/>
            <w:r>
              <w:t>Celegens.toplevel</w:t>
            </w:r>
            <w:proofErr w:type="spellEnd"/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235CCD" w:rsidRDefault="00C424D0" w:rsidP="00235CCD">
            <w:r>
              <w:t>20.036 SECONDS</w:t>
            </w:r>
            <w:bookmarkStart w:id="0" w:name="_GoBack"/>
            <w:bookmarkEnd w:id="0"/>
          </w:p>
        </w:tc>
      </w:tr>
      <w:tr w:rsidR="00235CCD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235CCD" w:rsidRDefault="00235CCD" w:rsidP="00235CCD">
            <w:r>
              <w:t>index NIST1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235CCD" w:rsidRDefault="00235CCD" w:rsidP="00235CCD">
            <w:r>
              <w:t>87.40 minutes</w:t>
            </w:r>
          </w:p>
        </w:tc>
      </w:tr>
      <w:tr w:rsidR="00235CCD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235CCD" w:rsidRDefault="00235CCD" w:rsidP="00235CCD">
            <w:r>
              <w:t>index NIST2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235CCD" w:rsidRDefault="00235CCD" w:rsidP="00235CCD">
            <w:r>
              <w:t>87.35 minutes</w:t>
            </w:r>
          </w:p>
        </w:tc>
      </w:tr>
      <w:tr w:rsidR="00235CCD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235CCD" w:rsidRDefault="004303DF" w:rsidP="00235CCD">
            <w:r>
              <w:t>i</w:t>
            </w:r>
            <w:r w:rsidR="00235CCD">
              <w:t xml:space="preserve">ndex </w:t>
            </w:r>
            <w:proofErr w:type="spellStart"/>
            <w:r w:rsidR="00235CCD">
              <w:t>Celegens.toplevel</w:t>
            </w:r>
            <w:proofErr w:type="spellEnd"/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235CCD" w:rsidRDefault="004303DF" w:rsidP="00235CCD">
            <w:r>
              <w:t>1.38 minutes</w:t>
            </w:r>
          </w:p>
        </w:tc>
      </w:tr>
      <w:tr w:rsidR="00235CCD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235CCD" w:rsidRDefault="004303DF" w:rsidP="00235CCD">
            <w:r>
              <w:t>Index Dataset01_1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235CCD" w:rsidRDefault="004303DF" w:rsidP="00235CCD">
            <w:r>
              <w:t>8.69 minutes</w:t>
            </w:r>
          </w:p>
        </w:tc>
      </w:tr>
      <w:tr w:rsidR="00235CCD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235CCD" w:rsidRDefault="004303DF" w:rsidP="00235CCD">
            <w:r>
              <w:t>Index Dataset01_2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235CCD" w:rsidRDefault="004303DF" w:rsidP="00235CCD">
            <w:r>
              <w:t>8.90 minutes</w:t>
            </w:r>
          </w:p>
        </w:tc>
      </w:tr>
      <w:tr w:rsidR="00235CCD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4303DF" w:rsidRDefault="004303DF" w:rsidP="00235CCD">
            <w:r>
              <w:t>Serial Assembly (Small Sets)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235CCD" w:rsidRDefault="004303DF" w:rsidP="00235CCD">
            <w:r>
              <w:t>13.28 minutes</w:t>
            </w:r>
          </w:p>
        </w:tc>
      </w:tr>
      <w:tr w:rsidR="004303DF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4303DF" w:rsidRDefault="004303DF" w:rsidP="00235CCD">
            <w:r>
              <w:t>Parallel Assembly (2 cores)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4303DF" w:rsidRDefault="004303DF" w:rsidP="00235CCD">
            <w:r>
              <w:t>9.11 minutes</w:t>
            </w:r>
          </w:p>
        </w:tc>
      </w:tr>
      <w:tr w:rsidR="00235CCD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235CCD" w:rsidRDefault="004303DF" w:rsidP="00235CCD">
            <w:r>
              <w:lastRenderedPageBreak/>
              <w:t>Parallel Assembly (4</w:t>
            </w:r>
            <w:r>
              <w:t xml:space="preserve"> cores)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235CCD" w:rsidRDefault="004303DF" w:rsidP="00235CCD">
            <w:r>
              <w:t>4.35 minutes</w:t>
            </w:r>
          </w:p>
        </w:tc>
      </w:tr>
      <w:tr w:rsidR="004303DF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4303DF" w:rsidRDefault="004303DF" w:rsidP="00235CCD">
            <w:r>
              <w:t>Parallel Assembly (6</w:t>
            </w:r>
            <w:r>
              <w:t xml:space="preserve"> cores)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4303DF" w:rsidRDefault="004303DF" w:rsidP="00235CCD">
            <w:r>
              <w:t>3.17 minutes</w:t>
            </w:r>
          </w:p>
        </w:tc>
      </w:tr>
      <w:tr w:rsidR="004303DF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4303DF" w:rsidRDefault="004303DF" w:rsidP="00235CCD">
            <w:r>
              <w:t>Parallel Assembly (8</w:t>
            </w:r>
            <w:r>
              <w:t xml:space="preserve"> cores)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4303DF" w:rsidRDefault="004303DF" w:rsidP="00235CCD">
            <w:r>
              <w:t>2.58 minutes</w:t>
            </w:r>
          </w:p>
        </w:tc>
      </w:tr>
      <w:tr w:rsidR="004303DF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4303DF" w:rsidRDefault="004303DF" w:rsidP="00235CCD">
            <w:r>
              <w:t>Parallel Assembly (12</w:t>
            </w:r>
            <w:r>
              <w:t xml:space="preserve"> cores)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4303DF" w:rsidRDefault="004303DF" w:rsidP="00235CCD">
            <w:r>
              <w:t>2.24 minutes</w:t>
            </w:r>
          </w:p>
        </w:tc>
      </w:tr>
      <w:tr w:rsidR="004303DF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4303DF" w:rsidRDefault="004303DF" w:rsidP="00235CCD">
            <w:r>
              <w:t>Parallel Assembly (16</w:t>
            </w:r>
            <w:r>
              <w:t xml:space="preserve"> cores)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4303DF" w:rsidRDefault="004303DF" w:rsidP="004303DF">
            <w:r>
              <w:t>1.96 minutes</w:t>
            </w:r>
          </w:p>
        </w:tc>
      </w:tr>
      <w:tr w:rsidR="004303DF" w:rsidTr="00235CCD">
        <w:tc>
          <w:tcPr>
            <w:tcW w:w="4675" w:type="dxa"/>
            <w:tcBorders>
              <w:right w:val="thinThickLargeGap" w:sz="24" w:space="0" w:color="auto"/>
            </w:tcBorders>
          </w:tcPr>
          <w:p w:rsidR="004303DF" w:rsidRDefault="004303DF" w:rsidP="00235CCD">
            <w:proofErr w:type="spellStart"/>
            <w:r>
              <w:t>SAMtools</w:t>
            </w:r>
            <w:proofErr w:type="spellEnd"/>
            <w:r>
              <w:t xml:space="preserve"> prep</w:t>
            </w:r>
          </w:p>
        </w:tc>
        <w:tc>
          <w:tcPr>
            <w:tcW w:w="4675" w:type="dxa"/>
            <w:tcBorders>
              <w:left w:val="thinThickLargeGap" w:sz="24" w:space="0" w:color="auto"/>
            </w:tcBorders>
          </w:tcPr>
          <w:p w:rsidR="004303DF" w:rsidRDefault="004303DF" w:rsidP="00235CCD">
            <w:r>
              <w:t>3.99 minutes</w:t>
            </w:r>
          </w:p>
        </w:tc>
      </w:tr>
    </w:tbl>
    <w:p w:rsidR="00235CCD" w:rsidRDefault="00235CCD" w:rsidP="00235CCD"/>
    <w:sectPr w:rsidR="0023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63"/>
    <w:rsid w:val="00235CCD"/>
    <w:rsid w:val="004303DF"/>
    <w:rsid w:val="00552363"/>
    <w:rsid w:val="00731FD3"/>
    <w:rsid w:val="00737D65"/>
    <w:rsid w:val="007706B2"/>
    <w:rsid w:val="008F4B0C"/>
    <w:rsid w:val="00BA3A7F"/>
    <w:rsid w:val="00BD4924"/>
    <w:rsid w:val="00C424D0"/>
    <w:rsid w:val="00F2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9E4DC-2147-4143-8BD8-91F25664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6B2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9C62-1B4D-43F3-96A8-E5EC356E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Stewart</dc:creator>
  <cp:keywords/>
  <dc:description/>
  <cp:lastModifiedBy>Zachary Stewart</cp:lastModifiedBy>
  <cp:revision>1</cp:revision>
  <dcterms:created xsi:type="dcterms:W3CDTF">2019-02-16T03:11:00Z</dcterms:created>
  <dcterms:modified xsi:type="dcterms:W3CDTF">2019-02-16T04:38:00Z</dcterms:modified>
</cp:coreProperties>
</file>