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084E5" w14:textId="77777777" w:rsidR="00644EFE" w:rsidRPr="00644EFE" w:rsidRDefault="00644EFE" w:rsidP="00644EFE">
      <w:pPr>
        <w:rPr>
          <w:b/>
        </w:rPr>
      </w:pPr>
      <w:r w:rsidRPr="00644EFE">
        <w:rPr>
          <w:b/>
        </w:rPr>
        <w:t>RELION/</w:t>
      </w:r>
      <w:proofErr w:type="spellStart"/>
      <w:r w:rsidRPr="00644EFE">
        <w:rPr>
          <w:b/>
        </w:rPr>
        <w:t>CryoEM</w:t>
      </w:r>
      <w:proofErr w:type="spellEnd"/>
      <w:r w:rsidRPr="00644EFE">
        <w:rPr>
          <w:b/>
        </w:rPr>
        <w:t xml:space="preserve"> questions:</w:t>
      </w:r>
    </w:p>
    <w:p w14:paraId="7DB6F597" w14:textId="77777777" w:rsidR="00644EFE" w:rsidRPr="00644EFE" w:rsidRDefault="00644EFE" w:rsidP="00644EFE">
      <w:pPr>
        <w:pStyle w:val="ListParagraph"/>
        <w:numPr>
          <w:ilvl w:val="0"/>
          <w:numId w:val="1"/>
        </w:numPr>
        <w:rPr>
          <w:i/>
        </w:rPr>
      </w:pPr>
      <w:r w:rsidRPr="00644EFE">
        <w:rPr>
          <w:i/>
        </w:rPr>
        <w:t>What exact version of RELION did you pull and build?</w:t>
      </w:r>
    </w:p>
    <w:p w14:paraId="6EF8AF18" w14:textId="77777777" w:rsidR="00644EFE" w:rsidRPr="00644EFE" w:rsidRDefault="00644EFE" w:rsidP="00644EFE">
      <w:pPr>
        <w:pStyle w:val="ListParagraph"/>
        <w:numPr>
          <w:ilvl w:val="1"/>
          <w:numId w:val="1"/>
        </w:numPr>
        <w:rPr>
          <w:i/>
        </w:rPr>
      </w:pPr>
      <w:r w:rsidRPr="00644EFE">
        <w:rPr>
          <w:i/>
        </w:rPr>
        <w:t>You can get this via “</w:t>
      </w:r>
      <w:proofErr w:type="spellStart"/>
      <w:r w:rsidRPr="00644EFE">
        <w:rPr>
          <w:i/>
        </w:rPr>
        <w:t>relion_refine_mpi</w:t>
      </w:r>
      <w:proofErr w:type="spellEnd"/>
      <w:r w:rsidRPr="00644EFE">
        <w:rPr>
          <w:i/>
        </w:rPr>
        <w:t xml:space="preserve"> –version”</w:t>
      </w:r>
    </w:p>
    <w:p w14:paraId="7668DE08" w14:textId="77777777" w:rsidR="00DB1282" w:rsidRDefault="00DB1282" w:rsidP="00DB1282">
      <w:pPr>
        <w:spacing w:after="0"/>
        <w:ind w:left="357"/>
      </w:pPr>
      <w:r>
        <w:t xml:space="preserve">RELION version: 3.1-beta-commit-9090fd </w:t>
      </w:r>
    </w:p>
    <w:p w14:paraId="556214B1" w14:textId="301ADBA8" w:rsidR="00644EFE" w:rsidRDefault="00DB1282" w:rsidP="00DB1282">
      <w:pPr>
        <w:ind w:left="360"/>
      </w:pPr>
      <w:r>
        <w:t>Precision: BASE=double, CUDA-ACC=single</w:t>
      </w:r>
    </w:p>
    <w:p w14:paraId="2EC0B693" w14:textId="1C496F31" w:rsidR="00644EFE" w:rsidRPr="00DB1282" w:rsidRDefault="00644EFE" w:rsidP="00DB1282">
      <w:pPr>
        <w:pStyle w:val="ListParagraph"/>
        <w:numPr>
          <w:ilvl w:val="0"/>
          <w:numId w:val="1"/>
        </w:numPr>
        <w:rPr>
          <w:i/>
        </w:rPr>
      </w:pPr>
      <w:r w:rsidRPr="00DB1282">
        <w:rPr>
          <w:i/>
        </w:rPr>
        <w:t>Did you make any modifications to the RELION source?  If so, what?</w:t>
      </w:r>
    </w:p>
    <w:p w14:paraId="483B65EB" w14:textId="7983D43B" w:rsidR="00DB1282" w:rsidRDefault="00DB1282" w:rsidP="00DB1282">
      <w:pPr>
        <w:ind w:left="360"/>
      </w:pPr>
      <w:r>
        <w:t>No.</w:t>
      </w:r>
    </w:p>
    <w:p w14:paraId="3228EAF0" w14:textId="11B6E581" w:rsidR="00644EFE" w:rsidRPr="003C3A3D" w:rsidRDefault="00644EFE" w:rsidP="003C3A3D">
      <w:pPr>
        <w:pStyle w:val="ListParagraph"/>
        <w:numPr>
          <w:ilvl w:val="0"/>
          <w:numId w:val="1"/>
        </w:numPr>
        <w:rPr>
          <w:i/>
        </w:rPr>
      </w:pPr>
      <w:r w:rsidRPr="003C3A3D">
        <w:rPr>
          <w:i/>
        </w:rPr>
        <w:t>What compiler and compiler version was used to build RELION?</w:t>
      </w:r>
    </w:p>
    <w:p w14:paraId="3FA89727" w14:textId="0C32B6AA" w:rsidR="003C3A3D" w:rsidRDefault="003C3A3D" w:rsidP="003C3A3D">
      <w:pPr>
        <w:spacing w:after="0"/>
        <w:ind w:left="360"/>
      </w:pPr>
      <w:r>
        <w:t xml:space="preserve">Intel compilers for </w:t>
      </w:r>
      <w:proofErr w:type="spellStart"/>
      <w:r>
        <w:t>cpu</w:t>
      </w:r>
      <w:proofErr w:type="spellEnd"/>
      <w:r>
        <w:t xml:space="preserve">/MPI e.g. </w:t>
      </w:r>
      <w:proofErr w:type="spellStart"/>
      <w:r w:rsidRPr="003C3A3D">
        <w:t>icc</w:t>
      </w:r>
      <w:proofErr w:type="spellEnd"/>
      <w:r w:rsidRPr="003C3A3D">
        <w:t>/2018.3.222-GCC-7.3.0-2.30</w:t>
      </w:r>
    </w:p>
    <w:p w14:paraId="1AA2CE28" w14:textId="03168ACD" w:rsidR="003C3A3D" w:rsidRDefault="003C3A3D" w:rsidP="003C3A3D">
      <w:pPr>
        <w:spacing w:after="0"/>
        <w:ind w:left="360"/>
      </w:pPr>
      <w:r>
        <w:t xml:space="preserve">CUDA for GPU e.g. </w:t>
      </w:r>
      <w:r w:rsidRPr="003C3A3D">
        <w:t>CUDA/10.1.105-GCC-8.2.0-2.31.1</w:t>
      </w:r>
    </w:p>
    <w:p w14:paraId="12D792BF" w14:textId="02DBABD0" w:rsidR="003C3A3D" w:rsidRDefault="003C3A3D" w:rsidP="003C3A3D">
      <w:pPr>
        <w:ind w:left="360"/>
      </w:pPr>
      <w:r>
        <w:t xml:space="preserve">Built on different </w:t>
      </w:r>
      <w:proofErr w:type="spellStart"/>
      <w:r>
        <w:t>gcc</w:t>
      </w:r>
      <w:proofErr w:type="spellEnd"/>
      <w:r>
        <w:t xml:space="preserve"> but no obvious problems (what was available in module).</w:t>
      </w:r>
    </w:p>
    <w:p w14:paraId="72AE9894" w14:textId="77777777" w:rsidR="009F44A8" w:rsidRPr="009F44A8" w:rsidRDefault="00644EFE" w:rsidP="00644EFE">
      <w:pPr>
        <w:pStyle w:val="ListParagraph"/>
        <w:numPr>
          <w:ilvl w:val="0"/>
          <w:numId w:val="1"/>
        </w:numPr>
        <w:rPr>
          <w:i/>
        </w:rPr>
      </w:pPr>
      <w:r w:rsidRPr="009F44A8">
        <w:rPr>
          <w:i/>
        </w:rPr>
        <w:t>What CMAKE options were used to build the CPU and GPU versions of RELION?</w:t>
      </w:r>
    </w:p>
    <w:p w14:paraId="652DA22F" w14:textId="0288D7FE" w:rsidR="00644EFE" w:rsidRDefault="00644EFE" w:rsidP="009F44A8">
      <w:pPr>
        <w:pStyle w:val="ListParagraph"/>
        <w:numPr>
          <w:ilvl w:val="1"/>
          <w:numId w:val="1"/>
        </w:numPr>
      </w:pPr>
      <w:r w:rsidRPr="009F44A8">
        <w:rPr>
          <w:i/>
        </w:rPr>
        <w:t xml:space="preserve">Was the CPU version built for </w:t>
      </w:r>
      <w:proofErr w:type="spellStart"/>
      <w:r w:rsidRPr="009F44A8">
        <w:rPr>
          <w:i/>
        </w:rPr>
        <w:t>Skylake</w:t>
      </w:r>
      <w:proofErr w:type="spellEnd"/>
      <w:r w:rsidRPr="009F44A8">
        <w:rPr>
          <w:i/>
        </w:rPr>
        <w:t xml:space="preserve"> using the following build recommendations</w:t>
      </w:r>
      <w:r>
        <w:t xml:space="preserve">:  </w:t>
      </w:r>
    </w:p>
    <w:p w14:paraId="56D2E68A" w14:textId="683D7E31" w:rsidR="009F44A8" w:rsidRDefault="009F44A8" w:rsidP="009F44A8">
      <w:pPr>
        <w:ind w:left="360"/>
      </w:pPr>
      <w:r>
        <w:t xml:space="preserve">After “module load intel” and “module load CUDA” (default versions as above), no further options were given to </w:t>
      </w:r>
      <w:proofErr w:type="spellStart"/>
      <w:r>
        <w:t>cmake</w:t>
      </w:r>
      <w:proofErr w:type="spellEnd"/>
      <w:r>
        <w:t>.</w:t>
      </w:r>
    </w:p>
    <w:p w14:paraId="1A1F1E3B" w14:textId="477D50F4" w:rsidR="009F44A8" w:rsidRPr="00C12AE4" w:rsidRDefault="009F44A8" w:rsidP="009F44A8">
      <w:pPr>
        <w:ind w:left="360"/>
      </w:pPr>
      <w:r>
        <w:t>SCARF is a heterogeneous cluster, so no attempt was made to optimise for a particular CPU. Using the generic queue means that jo</w:t>
      </w:r>
      <w:bookmarkStart w:id="0" w:name="_GoBack"/>
      <w:bookmarkEnd w:id="0"/>
      <w:r>
        <w:t xml:space="preserve">bs start faster. </w:t>
      </w:r>
      <w:r w:rsidR="007205A6">
        <w:t>We will explore this further as part of M5</w:t>
      </w:r>
      <w:r w:rsidR="00A45218">
        <w:t xml:space="preserve"> (e.g. looking at </w:t>
      </w:r>
      <w:r w:rsidR="00A45218">
        <w:rPr>
          <w:rStyle w:val="HTMLCode"/>
          <w:rFonts w:eastAsiaTheme="minorHAnsi"/>
        </w:rPr>
        <w:t>-DALTCPU=ON</w:t>
      </w:r>
      <w:r w:rsidR="00A45218">
        <w:rPr>
          <w:rStyle w:val="HTMLCode"/>
          <w:rFonts w:eastAsiaTheme="minorHAnsi"/>
        </w:rPr>
        <w:t xml:space="preserve"> </w:t>
      </w:r>
      <w:r w:rsidR="00A45218" w:rsidRPr="00C12AE4">
        <w:rPr>
          <w:rStyle w:val="HTMLCode"/>
          <w:rFonts w:asciiTheme="minorHAnsi" w:eastAsiaTheme="minorHAnsi" w:hAnsiTheme="minorHAnsi" w:cstheme="minorHAnsi"/>
          <w:sz w:val="22"/>
          <w:szCs w:val="22"/>
        </w:rPr>
        <w:t>as below)</w:t>
      </w:r>
      <w:r w:rsidR="007205A6" w:rsidRPr="00C12AE4">
        <w:rPr>
          <w:rFonts w:cstheme="minorHAnsi"/>
        </w:rPr>
        <w:t>.</w:t>
      </w:r>
      <w:r w:rsidR="007205A6" w:rsidRPr="00C12AE4">
        <w:t xml:space="preserve"> </w:t>
      </w:r>
    </w:p>
    <w:p w14:paraId="22B3C0DD" w14:textId="54FAAB00" w:rsidR="00644EFE" w:rsidRDefault="00644EFE" w:rsidP="0033702E">
      <w:pPr>
        <w:pStyle w:val="ListParagraph"/>
        <w:numPr>
          <w:ilvl w:val="0"/>
          <w:numId w:val="1"/>
        </w:numPr>
      </w:pPr>
      <w:r w:rsidRPr="00C12AE4">
        <w:rPr>
          <w:i/>
        </w:rPr>
        <w:t>Were you able to reproduce the performance</w:t>
      </w:r>
      <w:r w:rsidRPr="00403CC6">
        <w:rPr>
          <w:i/>
        </w:rPr>
        <w:t xml:space="preserve"> results for Plasmodium Ribosome published here</w:t>
      </w:r>
      <w:r>
        <w:t xml:space="preserve">:  </w:t>
      </w:r>
    </w:p>
    <w:p w14:paraId="2F7F073A" w14:textId="05429B0C" w:rsidR="0033702E" w:rsidRDefault="0033702E" w:rsidP="0033702E">
      <w:pPr>
        <w:ind w:left="360"/>
      </w:pPr>
      <w:r>
        <w:t>This data</w:t>
      </w:r>
      <w:r w:rsidR="0069027B">
        <w:t>set is not part of the project</w:t>
      </w:r>
      <w:r w:rsidR="00403CC6">
        <w:t xml:space="preserve"> (</w:t>
      </w:r>
      <w:r w:rsidR="0073723F">
        <w:t xml:space="preserve">we note that </w:t>
      </w:r>
      <w:proofErr w:type="spellStart"/>
      <w:r w:rsidR="00403CC6">
        <w:t>Empiar</w:t>
      </w:r>
      <w:proofErr w:type="spellEnd"/>
      <w:r w:rsidR="00403CC6">
        <w:t xml:space="preserve"> 10028 has 105k shiny particles, </w:t>
      </w:r>
      <w:r w:rsidR="0073723F">
        <w:t xml:space="preserve">while </w:t>
      </w:r>
      <w:r w:rsidR="00403CC6">
        <w:t>we have 451k particles as input to Class3D)</w:t>
      </w:r>
      <w:r w:rsidR="0069027B">
        <w:t>. So far, we have used GPU for Class3D jobs. We can explore this further as part of M5.</w:t>
      </w:r>
    </w:p>
    <w:p w14:paraId="64FAA551" w14:textId="3455A2BD" w:rsidR="00644EFE" w:rsidRDefault="00644EFE" w:rsidP="00346933">
      <w:pPr>
        <w:pStyle w:val="ListParagraph"/>
        <w:numPr>
          <w:ilvl w:val="0"/>
          <w:numId w:val="1"/>
        </w:numPr>
      </w:pPr>
      <w:r w:rsidRPr="00346933">
        <w:rPr>
          <w:i/>
        </w:rPr>
        <w:t>When running 2D and 3D classification for the two data sets, was RELION run with the “--</w:t>
      </w:r>
      <w:proofErr w:type="spellStart"/>
      <w:r w:rsidRPr="00346933">
        <w:rPr>
          <w:i/>
        </w:rPr>
        <w:t>cpu</w:t>
      </w:r>
      <w:proofErr w:type="spellEnd"/>
      <w:r w:rsidRPr="00346933">
        <w:rPr>
          <w:i/>
        </w:rPr>
        <w:t>” flag, and with the thread and rank recommendations documented here</w:t>
      </w:r>
      <w:r>
        <w:t xml:space="preserve">:  </w:t>
      </w:r>
    </w:p>
    <w:p w14:paraId="54510D51" w14:textId="5F28E968" w:rsidR="00346933" w:rsidRDefault="00346933" w:rsidP="00346933">
      <w:pPr>
        <w:ind w:left="360"/>
      </w:pPr>
      <w:r w:rsidRPr="009E5590">
        <w:t>We</w:t>
      </w:r>
      <w:r w:rsidR="009E5590" w:rsidRPr="009E5590">
        <w:t xml:space="preserve"> have not</w:t>
      </w:r>
      <w:r w:rsidR="009E5590">
        <w:t xml:space="preserve"> looked at CPU acceleration options yet. The focus has been on developing the end-to-end benchmark with appropriate scientific parameters for the example dataset, and reference results. In </w:t>
      </w:r>
      <w:r w:rsidR="005237F0">
        <w:t>M5, we will look at such optimisations (including checking the correctness of the results).</w:t>
      </w:r>
    </w:p>
    <w:p w14:paraId="424DED46" w14:textId="77777777" w:rsidR="00C96FF8" w:rsidRPr="005A77A5" w:rsidRDefault="00644EFE" w:rsidP="00644EFE">
      <w:pPr>
        <w:pStyle w:val="ListParagraph"/>
        <w:numPr>
          <w:ilvl w:val="0"/>
          <w:numId w:val="1"/>
        </w:numPr>
        <w:rPr>
          <w:i/>
        </w:rPr>
      </w:pPr>
      <w:r w:rsidRPr="005A77A5">
        <w:rPr>
          <w:i/>
        </w:rPr>
        <w:t>What are the details for the data sets used in this study?</w:t>
      </w:r>
    </w:p>
    <w:p w14:paraId="1974EB72" w14:textId="429473CA" w:rsidR="00644EFE" w:rsidRPr="005A77A5" w:rsidRDefault="00644EFE" w:rsidP="00C96FF8">
      <w:pPr>
        <w:pStyle w:val="ListParagraph"/>
        <w:numPr>
          <w:ilvl w:val="1"/>
          <w:numId w:val="1"/>
        </w:numPr>
        <w:rPr>
          <w:i/>
        </w:rPr>
      </w:pPr>
      <w:r w:rsidRPr="005A77A5">
        <w:rPr>
          <w:i/>
        </w:rPr>
        <w:t>Number of images in the image stacks used for 2D and 3D classification</w:t>
      </w:r>
    </w:p>
    <w:p w14:paraId="542AF2A9" w14:textId="6BBF51DF" w:rsidR="00C96FF8" w:rsidRDefault="00C96FF8" w:rsidP="00C96FF8">
      <w:pPr>
        <w:ind w:left="720"/>
      </w:pPr>
      <w:r>
        <w:t>749k particle images into Class2D, 451k particles into Class3D, and</w:t>
      </w:r>
      <w:r w:rsidR="004706EB">
        <w:t xml:space="preserve"> 219k particles in Refine3D</w:t>
      </w:r>
    </w:p>
    <w:p w14:paraId="3579317B" w14:textId="565D2863" w:rsidR="00644EFE" w:rsidRPr="003E6BA9" w:rsidRDefault="00644EFE" w:rsidP="005A77A5">
      <w:pPr>
        <w:pStyle w:val="ListParagraph"/>
        <w:numPr>
          <w:ilvl w:val="1"/>
          <w:numId w:val="1"/>
        </w:numPr>
        <w:rPr>
          <w:i/>
        </w:rPr>
      </w:pPr>
      <w:r w:rsidRPr="003E6BA9">
        <w:rPr>
          <w:i/>
        </w:rPr>
        <w:t>Dimensions of the images in the image stack</w:t>
      </w:r>
    </w:p>
    <w:p w14:paraId="4D0C0B8C" w14:textId="10200D33" w:rsidR="005A77A5" w:rsidRDefault="005A77A5" w:rsidP="005A77A5">
      <w:pPr>
        <w:ind w:left="720"/>
      </w:pPr>
      <w:r>
        <w:t>128x128 at 4x binning, 256x256 at 2x binning, 512x512 at original</w:t>
      </w:r>
      <w:r w:rsidR="00F642C3">
        <w:t xml:space="preserve"> (as in published protocol)</w:t>
      </w:r>
      <w:r>
        <w:t>. Early steps use binned particles to save memory. Original pixel size only necessary as resolution improves.</w:t>
      </w:r>
    </w:p>
    <w:p w14:paraId="056C16F3" w14:textId="21163A35" w:rsidR="00644EFE" w:rsidRPr="004C5D6C" w:rsidRDefault="00644EFE" w:rsidP="00B83C92">
      <w:pPr>
        <w:pStyle w:val="ListParagraph"/>
        <w:numPr>
          <w:ilvl w:val="1"/>
          <w:numId w:val="1"/>
        </w:numPr>
        <w:rPr>
          <w:i/>
        </w:rPr>
      </w:pPr>
      <w:r w:rsidRPr="004C5D6C">
        <w:rPr>
          <w:i/>
        </w:rPr>
        <w:t>The size of the benchmark data set to be distributed in the container (or however the end-to-end example pipeline will be distributed)</w:t>
      </w:r>
    </w:p>
    <w:p w14:paraId="6CC3BBAC" w14:textId="1BB183FC" w:rsidR="00B83C92" w:rsidRDefault="00B83C92" w:rsidP="00B83C92">
      <w:pPr>
        <w:ind w:left="720"/>
      </w:pPr>
      <w:r>
        <w:lastRenderedPageBreak/>
        <w:t>The initial movie data for the aldolase dataset is split into two collection sessions, of total size 337GB and 329GB</w:t>
      </w:r>
      <w:r w:rsidR="00B56EEA">
        <w:t xml:space="preserve"> (details are in the first presentation sent on 21/7/20)</w:t>
      </w:r>
      <w:r>
        <w:t xml:space="preserve">. Benchmarks can be run on one session, though data from both sessions are needed to get to the highest resolution. </w:t>
      </w:r>
      <w:r w:rsidR="004C5D6C">
        <w:t xml:space="preserve">There are several intermediate datasets we can include e.g. 749k particles at 4x binning for one session is 58GB. </w:t>
      </w:r>
    </w:p>
    <w:p w14:paraId="1EB924E6" w14:textId="2319B37F" w:rsidR="00644EFE" w:rsidRPr="00301EFE" w:rsidRDefault="00644EFE" w:rsidP="00F66EE9">
      <w:pPr>
        <w:pStyle w:val="ListParagraph"/>
        <w:numPr>
          <w:ilvl w:val="1"/>
          <w:numId w:val="1"/>
        </w:numPr>
        <w:rPr>
          <w:i/>
        </w:rPr>
      </w:pPr>
      <w:r w:rsidRPr="00301EFE">
        <w:rPr>
          <w:i/>
        </w:rPr>
        <w:t xml:space="preserve">Runtimes currently getting on </w:t>
      </w:r>
      <w:proofErr w:type="spellStart"/>
      <w:r w:rsidRPr="00301EFE">
        <w:rPr>
          <w:i/>
        </w:rPr>
        <w:t>Skylake</w:t>
      </w:r>
      <w:proofErr w:type="spellEnd"/>
      <w:r w:rsidRPr="00301EFE">
        <w:rPr>
          <w:i/>
        </w:rPr>
        <w:t xml:space="preserve"> and GPU platforms on various numbers of nodes.  </w:t>
      </w:r>
    </w:p>
    <w:p w14:paraId="2C07CE14" w14:textId="1609D393" w:rsidR="00F66EE9" w:rsidRDefault="00F66EE9" w:rsidP="00F66EE9">
      <w:pPr>
        <w:ind w:left="720"/>
      </w:pPr>
      <w:r>
        <w:t>Class3D took around 8 hours on 4 GPUs. Refine3D took between 13</w:t>
      </w:r>
      <w:r w:rsidR="00BA134C">
        <w:t xml:space="preserve"> hours and 37 hours on 4 GPUs (t</w:t>
      </w:r>
      <w:r>
        <w:t>his depends on number and size of particles used</w:t>
      </w:r>
      <w:r w:rsidR="00BA134C">
        <w:t>)</w:t>
      </w:r>
      <w:r>
        <w:t>.</w:t>
      </w:r>
      <w:r w:rsidR="00BA134C">
        <w:t xml:space="preserve"> A table of all runtimes is being prepared.</w:t>
      </w:r>
    </w:p>
    <w:p w14:paraId="3FC93D02" w14:textId="0BDE1A7A" w:rsidR="00644EFE" w:rsidRPr="008D7BDB" w:rsidRDefault="00644EFE" w:rsidP="00025DD7">
      <w:pPr>
        <w:pStyle w:val="ListParagraph"/>
        <w:numPr>
          <w:ilvl w:val="0"/>
          <w:numId w:val="1"/>
        </w:numPr>
        <w:rPr>
          <w:i/>
        </w:rPr>
      </w:pPr>
      <w:r w:rsidRPr="008D7BDB">
        <w:rPr>
          <w:i/>
        </w:rPr>
        <w:t>What CUDA version and GPU hardware are used for GPU runs?</w:t>
      </w:r>
    </w:p>
    <w:p w14:paraId="62AA6DF2" w14:textId="6E4AB12E" w:rsidR="00A4309F" w:rsidRDefault="00A4309F" w:rsidP="00A4309F">
      <w:pPr>
        <w:ind w:left="360"/>
      </w:pPr>
      <w:r>
        <w:t xml:space="preserve">K80 cards, see </w:t>
      </w:r>
      <w:hyperlink r:id="rId5" w:history="1">
        <w:r w:rsidRPr="00385F85">
          <w:rPr>
            <w:rStyle w:val="Hyperlink"/>
          </w:rPr>
          <w:t>https://www.scarf.rl.ac.uk/GPUs.html</w:t>
        </w:r>
      </w:hyperlink>
      <w:r>
        <w:t xml:space="preserve">   </w:t>
      </w:r>
      <w:r w:rsidRPr="003C3A3D">
        <w:t>CUDA/10.1.105</w:t>
      </w:r>
      <w:r>
        <w:t xml:space="preserve"> </w:t>
      </w:r>
    </w:p>
    <w:p w14:paraId="26364B12" w14:textId="34FF70D3" w:rsidR="009072B6" w:rsidRPr="00CE0AB0" w:rsidRDefault="00644EFE" w:rsidP="00025DD7">
      <w:pPr>
        <w:pStyle w:val="ListParagraph"/>
        <w:numPr>
          <w:ilvl w:val="0"/>
          <w:numId w:val="1"/>
        </w:numPr>
        <w:rPr>
          <w:i/>
        </w:rPr>
      </w:pPr>
      <w:r w:rsidRPr="00CE0AB0">
        <w:rPr>
          <w:i/>
        </w:rPr>
        <w:t>Are you consulting with Sjors Scheres or any of his team on how to get optimal performance on CPU and GPU?</w:t>
      </w:r>
    </w:p>
    <w:p w14:paraId="46982725" w14:textId="76724D3F" w:rsidR="00025DD7" w:rsidRDefault="00025DD7" w:rsidP="00025DD7">
      <w:pPr>
        <w:ind w:left="360"/>
      </w:pPr>
      <w:r>
        <w:t>We are work</w:t>
      </w:r>
      <w:r w:rsidR="007F3091">
        <w:t>ing</w:t>
      </w:r>
      <w:r>
        <w:t xml:space="preserve"> with Sjors on pipeline development, but have not discussed performance. Our aim has been to get a well-documented benchmark which can be re-used several times (i.e. as hardware and compilers evolve). We have recorded performance, but</w:t>
      </w:r>
      <w:r w:rsidR="00655967">
        <w:t xml:space="preserve"> so far</w:t>
      </w:r>
      <w:r>
        <w:t xml:space="preserve"> these are “typical” rather than optimised.</w:t>
      </w:r>
    </w:p>
    <w:sectPr w:rsidR="0002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E3688"/>
    <w:multiLevelType w:val="hybridMultilevel"/>
    <w:tmpl w:val="539263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C6"/>
    <w:rsid w:val="00025DD7"/>
    <w:rsid w:val="000924C6"/>
    <w:rsid w:val="00301EFE"/>
    <w:rsid w:val="0033702E"/>
    <w:rsid w:val="00346933"/>
    <w:rsid w:val="003C3A3D"/>
    <w:rsid w:val="003E6BA9"/>
    <w:rsid w:val="00403CC6"/>
    <w:rsid w:val="004706EB"/>
    <w:rsid w:val="004C5D6C"/>
    <w:rsid w:val="005237F0"/>
    <w:rsid w:val="005A77A5"/>
    <w:rsid w:val="00644EFE"/>
    <w:rsid w:val="00655967"/>
    <w:rsid w:val="0069027B"/>
    <w:rsid w:val="007205A6"/>
    <w:rsid w:val="0073723F"/>
    <w:rsid w:val="00764F5B"/>
    <w:rsid w:val="007F3091"/>
    <w:rsid w:val="008D7BDB"/>
    <w:rsid w:val="009072B6"/>
    <w:rsid w:val="009A0624"/>
    <w:rsid w:val="009E5590"/>
    <w:rsid w:val="009F44A8"/>
    <w:rsid w:val="00A0341D"/>
    <w:rsid w:val="00A14CEC"/>
    <w:rsid w:val="00A4309F"/>
    <w:rsid w:val="00A45218"/>
    <w:rsid w:val="00B56EEA"/>
    <w:rsid w:val="00B83C92"/>
    <w:rsid w:val="00BA134C"/>
    <w:rsid w:val="00C12AE4"/>
    <w:rsid w:val="00C96FF8"/>
    <w:rsid w:val="00CE0AB0"/>
    <w:rsid w:val="00DB1282"/>
    <w:rsid w:val="00F642C3"/>
    <w:rsid w:val="00F6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62AD"/>
  <w15:chartTrackingRefBased/>
  <w15:docId w15:val="{379BA089-8FEB-4CB3-ACC6-2E8BD5B2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09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5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arf.rl.ac.uk/GP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Winn, Martyn (STFC,DL,SC)</dc:creator>
  <cp:keywords/>
  <dc:description/>
  <cp:lastModifiedBy>Winn, Martyn (STFC,DL,SC)</cp:lastModifiedBy>
  <cp:revision>35</cp:revision>
  <dcterms:created xsi:type="dcterms:W3CDTF">2020-10-20T13:36:00Z</dcterms:created>
  <dcterms:modified xsi:type="dcterms:W3CDTF">2020-10-20T23:23:00Z</dcterms:modified>
</cp:coreProperties>
</file>