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以 DeepSeek V4.1 Flash 为例，分析大语言模型的计算成本</w:t>
      </w:r>
    </w:p>
    <w:p>
      <w:pPr>
        <w:pStyle w:val="Meta"/>
      </w:pPr>
      <w:r>
        <w:t xml:space="preserve">版本：2026-10-21 语言优化版。基于《presentation_script_pre_v3_final.docx》。</w:t>
      </w:r>
    </w:p>
    <w:p>
      <w:pPr>
        <w:pStyle w:val="Meta"/>
      </w:pPr>
      <w:r>
        <w:t xml:space="preserve">使用说明（不口述）：下面正文可以连续照读。章节标题和独立的【操作：……】段落不口述。网页以本工作区版本为准；Layer 编号从 0 开始。建议使用桌面浏览器，窗口宽度至少 1366 像素。备查资料、修改说明与操作清单另见《presentation_script_pre_v3_review.md》。</w:t>
      </w:r>
    </w:p>
    <w:p>
      <w:pPr>
        <w:pStyle w:val="Heading1"/>
      </w:pPr>
      <w:r>
        <w:t xml:space="preserve">一、开场</w:t>
      </w:r>
    </w:p>
    <w:p>
      <w:pPr>
        <w:pStyle w:val="Operation"/>
      </w:pPr>
      <w:r>
        <w:t xml:space="preserve">【操作：打开 deepseek_v4_1_interactive.html，点击 Model Architecture，在右上角区域下拉框选择“A · 总体架构”。】</w:t>
      </w:r>
    </w:p>
    <w:p>
      <w:pPr>
        <w:pStyle w:val="Normal"/>
      </w:pPr>
      <w:r>
        <w:t xml:space="preserve">今天想以 DeepSeek V4.1 Flash 为例，介绍一下大语言模型的计算成本。我们先看它的架构，再挑几个具体模块，算一算参数量，以及 Forward 和 Backward 的 FLOPs。最后结合 Roofline 和 MFU，看这些计算放到实际硬件上，会受到什么限制。</w:t>
      </w:r>
    </w:p>
    <w:p>
      <w:pPr>
        <w:pStyle w:val="Heading1"/>
      </w:pPr>
      <w:r>
        <w:t xml:space="preserve">二、整体架构：先看一次计算经过哪里</w:t>
      </w:r>
    </w:p>
    <w:p>
      <w:pPr>
        <w:pStyle w:val="Normal"/>
      </w:pPr>
      <w:r>
        <w:t xml:space="preserve">我们先看这张整体架构图。文本经过 Token Embedding，变成 Hidden States；图片经过 Vision Encoder 和投影，也会进入语言模型的特征空间。下面主要沿着文本这条路径讲。模型配置的 Hidden Size 是 5120，每个文本 Token 都使用这个特征宽度。</w:t>
      </w:r>
    </w:p>
    <w:p>
      <w:pPr>
        <w:pStyle w:val="Normal"/>
      </w:pPr>
      <w:r>
        <w:t xml:space="preserve">主干一共有 40 个 Layer。前 20 层，也就是 Layer 0 到 19，是 Causal Encoder；后 20 层，也就是 Layer 20 到 39，是 Causal Decoder。最后的 Hidden States 经过归一化和 LM Head，映射到大小为 129280 的词表，得到 Logits，再根据生成策略选出下一个 Token。</w:t>
      </w:r>
    </w:p>
    <w:p>
      <w:pPr>
        <w:pStyle w:val="Normal"/>
      </w:pPr>
      <w:r>
        <w:t xml:space="preserve">这里的 Encoder 和 Decoder 都保持因果约束，每个位置使用当前及之前允许访问的信息。前后两段在同一条主干中依次执行，分别承担对应的计算工作。我们接下来主要看它们怎样生成和使用 Global KV。</w:t>
      </w:r>
    </w:p>
    <w:p>
      <w:pPr>
        <w:pStyle w:val="Normal"/>
      </w:pPr>
      <w:r>
        <w:t xml:space="preserve">这套 CED 设计通过调整 Prefill 的执行路径，减少长 Prompt 的计算成本。按照报告描述的优化方式，多数输入位置主要计算 Encoder，Decoder 使用 Encoder 的表示构建 Global KV，再通过有限范围的计算补齐局部窗口状态。公开参考代码的 Backbone Forward 目前循环执行全部 40 层。计算参考代码的 Prefill FLOPs 时，我们按这条完整执行路径统计。</w:t>
      </w:r>
    </w:p>
    <w:p>
      <w:pPr>
        <w:pStyle w:val="Normal"/>
      </w:pPr>
      <w:r>
        <w:t xml:space="preserve">旁边的 DSpark 是同一模型中的辅助 Draft 分支，在权重里放在 mtp 命名空间下。它在 40 层主干之外，另外配置了三个 Draft Blocks。主干承担 Target 的预测和验证，DSpark 提供候选；两边共享 Embedding 和输出 Head 等组件，Draft Blocks 使用自己的参数。我们先看一个主干 Layer 的计算，再看两条分支怎样配合。</w:t>
      </w:r>
    </w:p>
    <w:p>
      <w:pPr>
        <w:pStyle w:val="Heading1"/>
      </w:pPr>
      <w:r>
        <w:t xml:space="preserve">三、主干内部：Attention、mHC 和 MoE</w:t>
      </w:r>
    </w:p>
    <w:p>
      <w:pPr>
        <w:pStyle w:val="Operation"/>
      </w:pPr>
      <w:r>
        <w:t xml:space="preserve">【操作：区域下拉框选择“C · Encoder 细节”，再点击图上方的“Attention operations”。】</w:t>
      </w:r>
    </w:p>
    <w:p>
      <w:pPr>
        <w:pStyle w:val="Normal"/>
      </w:pPr>
      <w:r>
        <w:t xml:space="preserve">现在看 Encoder 内部。一个 Layer 先把残差通路组合成 Attention 的输入，完成 Attention 后把结果接回残差通路，再经过 MoE，最后传给下一层。沿着这条路径，我们可以逐项分析各个模块的计算成本。</w:t>
      </w:r>
    </w:p>
    <w:p>
      <w:pPr>
        <w:pStyle w:val="Normal"/>
      </w:pPr>
      <w:r>
        <w:t xml:space="preserve">Attention 让当前 Token 使用历史信息。Local Sliding Window 读取最近最多 128 个有效位置，提供局部上下文。从 Layer 2 开始，Encoder 还会构建压缩的 Global KV，把两个位置的信息压成一个全局位置，用来访问更早的历史。</w:t>
      </w:r>
    </w:p>
    <w:p>
      <w:pPr>
        <w:pStyle w:val="Normal"/>
      </w:pPr>
      <w:r>
        <w:t xml:space="preserve">有了 Global KV，Indexer 会用自己的 Query 和 Index Keys 计算相关性分数，选出最多 512 个可见的全局位置。Main Attention 随后根据这些位置索引读取 Global KV，并结合 Local KV，用自己的 Query 计算 Attention 权重，再聚合 Value，得到输出。</w:t>
      </w:r>
    </w:p>
    <w:p>
      <w:pPr>
        <w:pStyle w:val="Normal"/>
      </w:pPr>
      <w:r>
        <w:t xml:space="preserve">Local 和 Global 共同提供 Main Attention 使用的历史信息。它们在同一次 Attention 中参与评分和聚合。实际读取的位置满足因果约束，有效位置数量随当前历史长度变化，上限分别是 128 个 Local 和 512 个 Global 位置。</w:t>
      </w:r>
    </w:p>
    <w:p>
      <w:pPr>
        <w:pStyle w:val="Operation"/>
      </w:pPr>
      <w:r>
        <w:t xml:space="preserve">【操作：区域下拉框选择“B · 逐层计算”，查看 Layer 2、8、14，以及 Layer 20 之后的模式标记。】</w:t>
      </w:r>
    </w:p>
    <w:p>
      <w:pPr>
        <w:pStyle w:val="Normal"/>
      </w:pPr>
      <w:r>
        <w:t xml:space="preserve">这张逐层图解释了另一项节省：跨层复用。Encoder 的 Layer 2、8、14 会生成新的 Global KV 和 Index Keys，并计算 Top-K。比如 Layer 3 到 7 使用 Layer 2 提供的全局数据和选择结果，到了 Layer 8 再更新。</w:t>
      </w:r>
    </w:p>
    <w:p>
      <w:pPr>
        <w:pStyle w:val="Normal"/>
      </w:pPr>
      <w:r>
        <w:t xml:space="preserve">Decoder 的 Layer 20 使用 Encoder 最终表示来构建全局数据，这里的位置压缩比是 1。后面的 Decoder 层复用这份 Global KV。其中 Layer 24、28、32、36 会用当前层的 Indexer Query 重新选择位置，属于 Reindex；继续使用已有选择结果的层属于 Reuse。</w:t>
      </w:r>
    </w:p>
    <w:p>
      <w:pPr>
        <w:pStyle w:val="Normal"/>
      </w:pPr>
      <w:r>
        <w:t xml:space="preserve">这三种模式对应三种执行方式：Full 创建全局数据并选择位置，Reindex 复用全局数据并重新选择位置，Reuse 同时复用全局数据和选择结果。Decoder 还用 Candidate Blocks 限制后续重选范围，减少重复搜索。各层继续执行自己的 Query、Local Attention 和 MoE，复用则减少了全局数据生成和索引中的重复工作。</w:t>
      </w:r>
    </w:p>
    <w:p>
      <w:pPr>
        <w:pStyle w:val="Operation"/>
      </w:pPr>
      <w:r>
        <w:t xml:space="preserve">【操作：区域下拉框选择“C · mHC + MoE”。】</w:t>
      </w:r>
    </w:p>
    <w:p>
      <w:pPr>
        <w:pStyle w:val="Normal"/>
      </w:pPr>
      <w:r>
        <w:t xml:space="preserve">现在看模块之间怎么传递 Hidden States。普通 Residual Connection 可以写成输入加上模块输出。这里的 mHC 则维护四路 Hidden States，每一路都是 5120 维。</w:t>
      </w:r>
    </w:p>
    <w:p>
      <w:pPr>
        <w:pStyle w:val="Normal"/>
      </w:pPr>
      <w:r>
        <w:t xml:space="preserve">进入 Attention 或 MoE 前，Pre 按混合系数把四路组合成一路 5120 维输入。计算完成后，Post 把模块结果分配回四路，Comb 对原来的四路残差信息做组合，再将两部分合在一起传下去。后面的 Shape Trace 会沿着这个过程展示维度变化。</w:t>
      </w:r>
    </w:p>
    <w:p>
      <w:pPr>
        <w:pStyle w:val="Normal"/>
      </w:pPr>
      <w:r>
        <w:t xml:space="preserve">接着看 MoE。对于普通 Dense FFN，每个 Token 都经过同一套 FFN 权重。这里每个主干 Layer 有 384 个 Routed Experts 和一个 Shared Expert，单个 Token 使用其中六个 Routed Experts，再加 Shared Expert。</w:t>
      </w:r>
    </w:p>
    <w:p>
      <w:pPr>
        <w:pStyle w:val="Normal"/>
      </w:pPr>
      <w:r>
        <w:t xml:space="preserve">主干的 Router 先给 Expert 打分，再结合路由偏置选择 Top-6。选定 Expert 后，Router 从原始分数中取出对应项，经过归一化和缩放，得到输出的组合权重。后面的参数计算，我们就选择 Layer 2 的 MoE 作为例子。</w:t>
      </w:r>
    </w:p>
    <w:p>
      <w:pPr>
        <w:pStyle w:val="Normal"/>
      </w:pPr>
      <w:r>
        <w:t xml:space="preserve">每个 Expert 内部都有 Gate、Up 和 Down 三个投影。Gate 和 Up 把输入映射到中间维度，Gate 的激活结果和 Up 的结果逐元素相乘，再通过 Down 回到 Hidden Size。选中的 Routed Expert 输出按路由权重合并，再加 Shared Expert 输出。后面计算时，我们会分别统计保存的全部 Expert 权重，以及一个 Token 使用的 Expert 权重。</w:t>
      </w:r>
    </w:p>
    <w:p>
      <w:pPr>
        <w:pStyle w:val="Operation"/>
      </w:pPr>
      <w:r>
        <w:t xml:space="preserve">【操作：区域下拉框选择“D · Engram”。】</w:t>
      </w:r>
    </w:p>
    <w:p>
      <w:pPr>
        <w:pStyle w:val="Normal"/>
      </w:pPr>
      <w:r>
        <w:t xml:space="preserve">这边还有 Engram，它放在 Encoder 的 Layer 1 和 14。它根据局部 Token 组合进行哈希查表，把读到的记忆信息注入 Hidden States。每次计算访问表中的一部分条目。统计 Total Parameters 时计入整张表，统计实际工作量时则按本次查表访问和后续投影计算。</w:t>
      </w:r>
    </w:p>
    <w:p>
      <w:pPr>
        <w:pStyle w:val="Heading1"/>
      </w:pPr>
      <w:r>
        <w:t xml:space="preserve">四、DSpark：沿着五个候选走完一轮</w:t>
      </w:r>
    </w:p>
    <w:p>
      <w:pPr>
        <w:pStyle w:val="Operation"/>
      </w:pPr>
      <w:r>
        <w:t xml:space="preserve">【操作：点击 Inference Pipeline，再点击 Reset。展开“Advanced Details · 算法、概率与源码”，确认执行为“DSpark”、Verification 为“Greedy · Token ID 比较”、输入数据为“C 处 Target 分布有分歧”；然后收起 Advanced Details。停在“1 · Backbone 生成 Anchor”。】</w:t>
      </w:r>
    </w:p>
    <w:p>
      <w:pPr>
        <w:pStyle w:val="Normal"/>
      </w:pPr>
      <w:r>
        <w:t xml:space="preserve">现在看推理时这些模块怎样配合。页面用“我、喜欢、先”和 A、B、C、D、E 作为教学 Token 符号。我们沿着这组符号，依次看输入准备、候选生成、Target 验证和结果提交。</w:t>
      </w:r>
    </w:p>
    <w:p>
      <w:pPr>
        <w:pStyle w:val="Normal"/>
      </w:pPr>
      <w:r>
        <w:t xml:space="preserve">先说普通生成。Prefill 把已知 Prompt 输入 Backbone，建立历史状态，并根据最后位置的 Logits 选出下一个 Token。Decode 再把刚选出的 Token 输入 Backbone，利用已有 KV Cache 计算它的 Hidden States，然后预测再下一个 Token。这样一轮轮继续，每轮通常推进一个位置。</w:t>
      </w:r>
    </w:p>
    <w:p>
      <w:pPr>
        <w:pStyle w:val="Normal"/>
      </w:pPr>
      <w:r>
        <w:t xml:space="preserve">公开 model.py 提供了 Backbone Forward 和 DSpark Forward。公开 generate.py 使用逐 Token 生成路径，循环调用 Backbone Forward，每次取一个 next token；forward_spec 和完整的 Verify、Accept、Reject 循环由服务端进一步接入。接下来的页面把这些模块与验证逻辑串起来，演示完整的 Speculative Decoding 流程。</w:t>
      </w:r>
    </w:p>
    <w:p>
      <w:pPr>
        <w:pStyle w:val="Normal"/>
      </w:pPr>
      <w:r>
        <w:t xml:space="preserve">在初始化阶段，调用 start_pos 等于 0 的 forward_spec，会先建立 Draft 自己的窗口 KV，随后返回 None。后续 start_pos 大于 0 的调用，才会执行候选生成。这样，DSpark 可以使用已经建立的历史状态继续预测。</w:t>
      </w:r>
    </w:p>
    <w:p>
      <w:pPr>
        <w:pStyle w:val="Normal"/>
      </w:pPr>
      <w:r>
        <w:t xml:space="preserve">我们从已经有历史、正在继续 Decode 的位置进入这个例子。当前 Backbone 处理“喜欢”，经过 40 层、Final Norm 和 LM Head，选出了“先”。这个由 Target 选出的 Token 就是本轮 Anchor，作为已确认的起点交给 DSpark。“先”随后还会进入 Target Forward，届时建立它对应位置的 Target KV。</w:t>
      </w:r>
    </w:p>
    <w:p>
      <w:pPr>
        <w:pStyle w:val="Normal"/>
      </w:pPr>
      <w:r>
        <w:t xml:space="preserve">同一次 Backbone Forward 还提供 Hidden Features。代码在进入 Layer 37、38、39 之前，各取一次输入 Hidden States，对四路 mHC 状态求平均，得到各自的 5120 维向量，再拼成 15360 维，交给 DSpark。</w:t>
      </w:r>
    </w:p>
    <w:p>
      <w:pPr>
        <w:pStyle w:val="Operation"/>
      </w:pPr>
      <w:r>
        <w:t xml:space="preserve">【操作：点击 Next →，进入“2 · DSpark 准备输入”。】</w:t>
      </w:r>
    </w:p>
    <w:p>
      <w:pPr>
        <w:pStyle w:val="Normal"/>
      </w:pPr>
      <w:r>
        <w:t xml:space="preserve">DSpark 现在拿到两类输入。一类是已经选出的 Anchor“先”；另一类是刚才拼接的 Backbone Features。Features 经过 main_proj，从 15360 维映射到 5120 维，再经过 main_norm，作为 Draft Attention 使用的上下文特征，并更新 Draft 自己的窗口 KV。</w:t>
      </w:r>
    </w:p>
    <w:p>
      <w:pPr>
        <w:pStyle w:val="Normal"/>
      </w:pPr>
      <w:r>
        <w:t xml:space="preserve">另一边，五个输入槽位初始化为“先、Noise、Noise、Noise、Noise”。第一个位置放 Anchor 的 Token ID，其余四个位置放固定的 Noise Token ID。Noise 是模型定义的占位 Token，用来初始化后续预测位置。</w:t>
      </w:r>
    </w:p>
    <w:p>
      <w:pPr>
        <w:pStyle w:val="Normal"/>
      </w:pPr>
      <w:r>
        <w:t xml:space="preserve">这五个 Token ID 经过共享 Embedding，成为五个 5120 维向量，再扩成四路 mHC 状态。如果显式写出 Batch 维度，Shape 是 Batch 乘五乘四乘 5120。Backbone Features 则沿着上下文路径进入 Draft Attention，与这五个槽位一起参与计算。</w:t>
      </w:r>
    </w:p>
    <w:p>
      <w:pPr>
        <w:pStyle w:val="Operation"/>
      </w:pPr>
      <w:r>
        <w:t xml:space="preserve">【操作：点击 Next →，进入“3 · 执行三个 Draft Blocks”。】</w:t>
      </w:r>
    </w:p>
    <w:p>
      <w:pPr>
        <w:pStyle w:val="Normal"/>
      </w:pPr>
      <w:r>
        <w:t xml:space="preserve">五个位置依次经过 mtp 的第零、一、二个 Draft Block。每个 Block 都处理全部五个位置，最后得到五组 Hidden States。这里的三表示网络深度，五表示本轮候选位置数。</w:t>
      </w:r>
    </w:p>
    <w:p>
      <w:pPr>
        <w:pStyle w:val="Normal"/>
      </w:pPr>
      <w:r>
        <w:t xml:space="preserve">Draft Attention 同时使用主干特征形成的历史窗口和当前五个槽位。五个槽位在 Draft 内可以互相读取，完成三个 Block 后，得到各自的 Hidden States。后面的 Target Verification 则按因果前缀计算每个位置的预测分布。</w:t>
      </w:r>
    </w:p>
    <w:p>
      <w:pPr>
        <w:pStyle w:val="Operation"/>
      </w:pPr>
      <w:r>
        <w:t xml:space="preserve">【操作：点击 Next →，进入“4 · 产生五个候选 Token”。】</w:t>
      </w:r>
    </w:p>
    <w:p>
      <w:pPr>
        <w:pStyle w:val="Normal"/>
      </w:pPr>
      <w:r>
        <w:t xml:space="preserve">这五个 Hidden States 经过 mHC 合并和 Norm，再由共享 LM Head 产生五行 Base Logits。接下来，Markov Head 按位置顺序修正这些 Logits，并依次选择五个 Draft Token。</w:t>
      </w:r>
    </w:p>
    <w:p>
      <w:pPr>
        <w:pStyle w:val="Normal"/>
      </w:pPr>
      <w:r>
        <w:t xml:space="preserve">第一行先使用 Anchor“先”的 Markov Embedding，经过一个小投影得到词表上的偏置，加到第一行 Base Logits 上，再选出 A。第二行使用刚选出的 A，得到自己的偏置，再选出 B。接着依次是 B 帮助选择 C，C 帮助选择 D，D 帮助选择 E。</w:t>
      </w:r>
    </w:p>
    <w:p>
      <w:pPr>
        <w:pStyle w:val="Normal"/>
      </w:pPr>
      <w:r>
        <w:t xml:space="preserve">三个 Draft Blocks 先一起处理五个位置，随后 rank 为 256 的 Markov Head 按 A 到 E 的顺序完成修正和选择。第一槽中的“先”提供起始条件，用来预测 Anchor 后面的候选 A；之后每个新选出的候选，再作为下一个位置的 Markov 条件。</w:t>
      </w:r>
    </w:p>
    <w:p>
      <w:pPr>
        <w:pStyle w:val="Normal"/>
      </w:pPr>
      <w:r>
        <w:t xml:space="preserve">与此同时，Confidence Head 把每个位置的 Hidden States 和对应的前词 Markov Embedding 拼起来，通过线性投影输出一个标量分数，五个候选对应五个分数。服务端可以用这些分数辅助选择验证长度，最终接受结果由 Target Verification 决定。分数的概率校准和调度策略还需要服务层实现；当前页面示例选择验证全部五个。</w:t>
      </w:r>
    </w:p>
    <w:p>
      <w:pPr>
        <w:pStyle w:val="Operation"/>
      </w:pPr>
      <w:r>
        <w:t xml:space="preserve">【操作：点击 Next →，进入“5 · Backbone 验证候选”。】</w:t>
      </w:r>
    </w:p>
    <w:p>
      <w:pPr>
        <w:pStyle w:val="Normal"/>
      </w:pPr>
      <w:r>
        <w:t xml:space="preserve">接下来，候选 A、B、C、D、E 交给 Target Backbone。本例中，“先”也等待进入 Target，因此验证输入依次是“先、A、B、C、D、E”六个位置。已有 Prompt 的 Cache 保留在前面，这六个位置在一次多位置 Forward 中经过正常的 40 层 Backbone。</w:t>
      </w:r>
    </w:p>
    <w:p>
      <w:pPr>
        <w:pStyle w:val="Normal"/>
      </w:pPr>
      <w:r>
        <w:t xml:space="preserve">预测和输入相差一个位置。“先”位置的 Logits 用来验证 A；A 位置的 Logits 验证 B；B 位置的 Logits 验证 C。然后 C 验证 D，D 验证 E。如果五个都通过，E 位置的 Logits 还能提供一个 Bonus Token。</w:t>
      </w:r>
    </w:p>
    <w:p>
      <w:pPr>
        <w:pStyle w:val="Normal"/>
      </w:pPr>
      <w:r>
        <w:t xml:space="preserve">候选给定后，Target 可以把它们排成一批位置，在各层并行计算。Causal Mask 限定每个位置可使用的前缀：“先”的预测使用 Prompt 和“先”，A 的预测再加入 A，后面依次扩展。这样，每一行 Logits 都对应一个合法的历史前缀，一次 Forward 就能为多个候选提供验证所需的预测。</w:t>
      </w:r>
    </w:p>
    <w:p>
      <w:pPr>
        <w:pStyle w:val="Normal"/>
      </w:pPr>
      <w:r>
        <w:t xml:space="preserve">Target 先计算这些候选前缀下的预测分布，再根据验证结果保留连续通过的部分。公开 Backbone 的输出 Head 默认返回最后位置的 Logits。完整验证服务需要取得所有待验证位置的 Logits，并完成对应的位置和状态管理。</w:t>
      </w:r>
    </w:p>
    <w:p>
      <w:pPr>
        <w:pStyle w:val="Operation"/>
      </w:pPr>
      <w:r>
        <w:t xml:space="preserve">【操作：点击 Next →，进入“6 · 接受结果，进入下一轮”。展开“Advanced Details · 算法、概率与源码”，查看 A 到 E 的接受结果。】</w:t>
      </w:r>
    </w:p>
    <w:p>
      <w:pPr>
        <w:pStyle w:val="Normal"/>
      </w:pPr>
      <w:r>
        <w:t xml:space="preserve">先看 Greedy Verification。A 和对应 Target Top-1 一致，所以接受 A。B 也通过验证。到了 C，Target 在“Prompt 加先、A、B”这个前缀后的 Top-1 是 X，与候选 C 出现分歧，因此拒绝 C。</w:t>
      </w:r>
    </w:p>
    <w:p>
      <w:pPr>
        <w:pStyle w:val="Normal"/>
      </w:pPr>
      <w:r>
        <w:t xml:space="preserve">D 和 E 的预测依赖含有 C 的候选前缀，所以在 C 被拒绝后一起作废。本轮确认文本是“Prompt 加先、A、B、X”。其中 A 和 B 是接受的两个 Draft Token，X 是 Target 提供的修正 Token。</w:t>
      </w:r>
    </w:p>
    <w:p>
      <w:pPr>
        <w:pStyle w:val="Normal"/>
      </w:pPr>
      <w:r>
        <w:t xml:space="preserve">再看 Cache。“先”、A、B 都已经作为验证输入经过 Target，所以这三个位置的 KV 可以提交。C、D、E 对应的临时状态失效。X 刚从 Logits 中选出，作为下一轮待输入的 Token；它的 KV 会在下一次 Target Forward 中建立。</w:t>
      </w:r>
    </w:p>
    <w:p>
      <w:pPr>
        <w:pStyle w:val="Normal"/>
      </w:pPr>
      <w:r>
        <w:t xml:space="preserve">下一轮把 X 作为 Target 的当前输入，继续产生新的预测和 Features，再组织下一次 Draft。服务端按照确认后的前缀提交或回退状态，并同步 Draft 窗口、Target Cache、压缩状态和其他历史状态。这里描述的是逻辑上的有效范围，具体的缓存恢复和显存管理由服务实现完成。</w:t>
      </w:r>
    </w:p>
    <w:p>
      <w:pPr>
        <w:pStyle w:val="Operation"/>
      </w:pPr>
      <w:r>
        <w:t xml:space="preserve">【操作：在已展开的 Advanced Details 中，把 Verification 改为“Probabilistic · 概率接受”，保留“C 处 Target 分布有分歧”。查看更新后的接受表与修正 Token。】</w:t>
      </w:r>
    </w:p>
    <w:p>
      <w:pPr>
        <w:pStyle w:val="Normal"/>
      </w:pPr>
      <w:r>
        <w:t xml:space="preserve">现在换成概率接受，候选仍然是 A 到 E。Greedy 比较 Token ID 是否等于 Target Top-1；概率接受比较的是同一候选在 Draft 和 Target 分布中的概率。把 Draft 的概率记作 q，Target 的概率记作 p，接受概率是 alpha 等于 min，也就是取 1 和 p 除以 q 中较小的一个。这里的 q 必须包含实际使用的 Markov 偏置和采样设置。</w:t>
      </w:r>
    </w:p>
    <w:p>
      <w:pPr>
        <w:pStyle w:val="Formula"/>
      </w:pPr>
      <w:r>
        <w:t xml:space="preserve">alpha = min(1, p(token) / q(token))。</w:t>
      </w:r>
    </w:p>
    <w:p>
      <w:pPr>
        <w:pStyle w:val="Normal"/>
      </w:pPr>
      <w:r>
        <w:t xml:space="preserve">页面中 A 和 B 都是 q 等于 0.8，p 等于 0.6，所以 alpha 等于 0.75。教学随机数固定为 0.5，小于 0.75，因此它们通过。C 的 q 等于 0.8，p 等于 0.2，alpha 等于 0.25。随机数 0.5 大于这个阈值，所以 C 被拒绝，D、E 随后作废。</w:t>
      </w:r>
    </w:p>
    <w:p>
      <w:pPr>
        <w:pStyle w:val="Normal"/>
      </w:pPr>
      <w:r>
        <w:t xml:space="preserve">概率模式在拒绝候选后，使用完整词表上的正残差构造修正分布。对每个词计算 p 减 q，保留正值，再归一化，然后从这个分布采样修正 Token。</w:t>
      </w:r>
    </w:p>
    <w:p>
      <w:pPr>
        <w:pStyle w:val="Formula"/>
      </w:pPr>
      <w:r>
        <w:t xml:space="preserve">r(v) = max(p(v) − q(v), 0) / Σᵤ max(p(u) − q(u), 0)。</w:t>
      </w:r>
    </w:p>
    <w:p>
      <w:pPr>
        <w:pStyle w:val="Normal"/>
      </w:pPr>
      <w:r>
        <w:t xml:space="preserve">在当前教学分布里，归一化后 r(X) 等于 0.70，r(Y) 等于 0.25，其余词分到剩余的 0.05。页面固定的抽样值是 0.82，最后选出 Y。这次确认文本就是“Prompt 加先、A、B、Y”。有效 Target KV 到 B，Y 留给下一次 Forward。</w:t>
      </w:r>
    </w:p>
    <w:p>
      <w:pPr>
        <w:pStyle w:val="Operation"/>
      </w:pPr>
      <w:r>
        <w:t xml:space="preserve">【操作：将输入数据改为“各位置 Target Top-1 都匹配”，Verification 改回“Greedy · Token ID 比较”，查看本轮全部接受的结果。】</w:t>
      </w:r>
    </w:p>
    <w:p>
      <w:pPr>
        <w:pStyle w:val="Normal"/>
      </w:pPr>
      <w:r>
        <w:t xml:space="preserve">如果 A 到 E 全部通过，我们就保留五个候选，再使用 E 位置的 Target 预测得到 Bonus Token，本例是 Z。此时有效 KV 到 E，Z 是下一轮待输入的 Token。Z 会和前面示例中的 X、Y 一样，在下一次 Target Forward 中建立对应的 KV。</w:t>
      </w:r>
    </w:p>
    <w:p>
      <w:pPr>
        <w:pStyle w:val="Normal"/>
      </w:pPr>
      <w:r>
        <w:t xml:space="preserve">DSpark 的加速来自一次 Target Forward 确认多个位置，从而减少逐 Token 调用，并让多个位置分摊权重读取成本。每轮的总开销还包括 Draft、多个位置的验证和状态管理。实际速度取决于接受长度、原有 Batch 的硬件利用率，以及各部分执行时间。接受率较低或额外开销较大时，这种方法也可能更慢。</w:t>
      </w:r>
    </w:p>
    <w:p>
      <w:pPr>
        <w:pStyle w:val="Normal"/>
      </w:pPr>
      <w:r>
        <w:t xml:space="preserve">到这里，我们已经把一次推理串起来了。接下来回到主干内部，用一个 Token 的 Shape，把前面出现的模块接成一条具体的数据流，然后开始计算参数和 FLOPs。</w:t>
      </w:r>
    </w:p>
    <w:p>
      <w:pPr>
        <w:pStyle w:val="Heading1"/>
      </w:pPr>
      <w:r>
        <w:t xml:space="preserve">五、Shape Trace：把一个 Token 的维度走完整</w:t>
      </w:r>
    </w:p>
    <w:p>
      <w:pPr>
        <w:pStyle w:val="Operation"/>
      </w:pPr>
      <w:r>
        <w:t xml:space="preserve">【操作：点击 Model Architecture，再点击 Shape Trace。Layer 下拉框选择“2 · Encoder”，点击导航“Input / mHC”，再点击“mHC Pre · Attention”节点。】</w:t>
      </w:r>
    </w:p>
    <w:p>
      <w:pPr>
        <w:pStyle w:val="Normal"/>
      </w:pPr>
      <w:r>
        <w:t xml:space="preserve">现在我们选择 Layer 2，跟踪一个 Token 的完整数据流。这个 Layer 同时有 Local、Global 和 Indexer，适合把前面的模块串起来看。页面把一个 Token 写成一行，省略单独的 Batch 轴；四路残差输入显示为 1 乘 4 乘 5120。</w:t>
      </w:r>
    </w:p>
    <w:p>
      <w:pPr>
        <w:pStyle w:val="Normal"/>
      </w:pPr>
      <w:r>
        <w:t xml:space="preserve">mHC Pre 按已有混合系数把四路加权组合，得到 1 乘 5120，后面的 RMSNorm 保持这个 Shape。四路是信息通路的数量，5120 是每路的特征宽度，两个维度的含义不同。</w:t>
      </w:r>
    </w:p>
    <w:p>
      <w:pPr>
        <w:pStyle w:val="Operation"/>
      </w:pPr>
      <w:r>
        <w:t xml:space="preserve">【操作：点击导航“Q / KV”，点击 W_QA 节点，再点击 W_QB 节点。】</w:t>
      </w:r>
    </w:p>
    <w:p>
      <w:pPr>
        <w:pStyle w:val="Normal"/>
      </w:pPr>
      <w:r>
        <w:t xml:space="preserve">我们先看 Query。W_QA 的输入是 1 乘 5120，按 Y 等于 XW 的写法，权重是 5120 乘 1280，所以输出是 1 乘 1280。1280 是模型配置的 Query Low-Rank 维度。这个结果经过 RMSNorm，Shape 不变，再交给 W_QB。</w:t>
      </w:r>
    </w:p>
    <w:p>
      <w:pPr>
        <w:pStyle w:val="Normal"/>
      </w:pPr>
      <w:r>
        <w:t xml:space="preserve">W_QB 的权重是 1280 乘 32768，输出就是 1 乘 32768。32768 等于 64 乘 512，所以可以 Reshape 成 1 乘 64 乘 512，也就是 64 个 Query Heads，每个 Head 512 维。这个 Reshape 使用原有元素，调整它们的分组方式。</w:t>
      </w:r>
    </w:p>
    <w:p>
      <w:pPr>
        <w:pStyle w:val="Normal"/>
      </w:pPr>
      <w:r>
        <w:t xml:space="preserve">这里按数学公式中的输入维乘输出维写权重矩阵；代码的 Linear 权重通常按输出维乘输入维保存。两种写法互为转置，参数数量相同。后面的 Forward 和 Backward 都统一使用 Y 等于 XW。</w:t>
      </w:r>
    </w:p>
    <w:p>
      <w:pPr>
        <w:pStyle w:val="Operation"/>
      </w:pPr>
      <w:r>
        <w:t xml:space="preserve">【操作：仍在“Q / KV”区域，查看“Local Window / Ring Cache”和右侧“2 → 1 Channel-wise Pool”；向下滚动到“Global KV Cache · Layer 2”。】</w:t>
      </w:r>
    </w:p>
    <w:p>
      <w:pPr>
        <w:pStyle w:val="Normal"/>
      </w:pPr>
      <w:r>
        <w:t xml:space="preserve">Query 旁边是 KV 路径。Local 投影把当前输入变成 512 维的 KV 表示，写入窗口 Cache。一个窗口的逻辑 Shape 是 128 乘 512，有效位置受历史长度限制。64 个 Query Heads 共享读取这些 KV，分别计算各自的 Attention 权重。</w:t>
      </w:r>
    </w:p>
    <w:p>
      <w:pPr>
        <w:pStyle w:val="Normal"/>
      </w:pPr>
      <w:r>
        <w:t xml:space="preserve">Layer 2 还把相邻两个位置的特征，通过投影、门控和聚合压成一个 512 维的全局表示。在两个位置凑齐后，这个表示加入 Global KV Cache。如果已有 S 个压缩后的全局位置，Cache 的逻辑 Shape 就是 S 乘 512。</w:t>
      </w:r>
    </w:p>
    <w:p>
      <w:pPr>
        <w:pStyle w:val="Operation"/>
      </w:pPr>
      <w:r>
        <w:t xml:space="preserve">【操作：点击导航“Indexer”，点击“Indexer W_Q”，再点击“Top-K Global Positions”。】</w:t>
      </w:r>
    </w:p>
    <w:p>
      <w:pPr>
        <w:pStyle w:val="Normal"/>
      </w:pPr>
      <w:r>
        <w:t xml:space="preserve">Indexer 使用刚才归一化后的 1280 维低秩 Query，投影为 4096 维，再分成 32 个 Head，每个 128 维。它和 S 个 Index Keys 计算分数，汇总成每个全局位置一个分数，最后输出最多 512 个位置索引。</w:t>
      </w:r>
    </w:p>
    <w:p>
      <w:pPr>
        <w:pStyle w:val="Normal"/>
      </w:pPr>
      <w:r>
        <w:t xml:space="preserve">这里 Main Query 的 Shape 是 64 乘 512，Indexer Query 的 Shape 是 32 乘 128。Indexer 先选出 Top-K 位置索引，Main Attention 根据这些索引读取 KV，再用 Main Query 计算权重并聚合输出。</w:t>
      </w:r>
    </w:p>
    <w:p>
      <w:pPr>
        <w:pStyle w:val="Operation"/>
      </w:pPr>
      <w:r>
        <w:t xml:space="preserve">【操作：点击导航“Attention”，查看“KV Gather · inside sparse_attn”“CSA2 · Attention Scores”和“Attention Output”；继续向下滚动到 W_OB。】</w:t>
      </w:r>
    </w:p>
    <w:p>
      <w:pPr>
        <w:pStyle w:val="Normal"/>
      </w:pPr>
      <w:r>
        <w:t xml:space="preserve">这边根据 Local 位置和选中的 Global 索引，逻辑上读出 N 个 512 维 KV。这里 N 是本次实际可读的位置数。每个 Main Query Head 对这 N 个位置评分，得到 1 乘 64 乘 N 的 Attention Weights，再对 Value 加权，输出回到 1 乘 64 乘 512。</w:t>
      </w:r>
    </w:p>
    <w:p>
      <w:pPr>
        <w:pStyle w:val="Normal"/>
      </w:pPr>
      <w:r>
        <w:t xml:space="preserve">接下来，模型把 64 个 Head 分成八组，每组 4096 维，经 Grouped W_OA 变成每组 1024 维。八组合起来是 8192 维，再经 W_OB 回到 5120 维。这个结果作为 Attention 模块的输出，接回 Hidden States。</w:t>
      </w:r>
    </w:p>
    <w:p>
      <w:pPr>
        <w:pStyle w:val="Operation"/>
      </w:pPr>
      <w:r>
        <w:t xml:space="preserve">【操作：点击导航“mHC Post”，查看该区域；然后点击导航“MoE”，向下滚动至“Expert W_Gate”“Expert W_Up”和“Expert W_Down”。】</w:t>
      </w:r>
    </w:p>
    <w:p>
      <w:pPr>
        <w:pStyle w:val="Normal"/>
      </w:pPr>
      <w:r>
        <w:t xml:space="preserve">mHC 把 Attention 的 5120 维结果分配回四路，并与原有四路组合。进入 MoE 时，Pre 再把四路组合成一路 5120 维。对其中一个被选中的 Expert，Gate 和 Up 各自把 5120 变成 2304，两个结果通过激活和逐元素乘法结合，Down 再把 2304 变回 5120。</w:t>
      </w:r>
    </w:p>
    <w:p>
      <w:pPr>
        <w:pStyle w:val="Normal"/>
      </w:pPr>
      <w:r>
        <w:t xml:space="preserve">六个 Routed Experts 和一个 Shared Expert 的结果合并后，模块输出仍然是 5120 维。最后经过 mHC 回到四路，也就是 1 乘 4 乘 5120，再传给下一层。各个投影在模块内部调整特征宽度，模块输出则恢复到后续计算使用的 Shape。</w:t>
      </w:r>
    </w:p>
    <w:p>
      <w:pPr>
        <w:pStyle w:val="Operation"/>
      </w:pPr>
      <w:r>
        <w:t xml:space="preserve">【操作：Layer 下拉框改为“3 · Encoder”，点击“Q / KV”，查看“Read Global KV · Layer 2”；随后改回“2 · Encoder”。】</w:t>
      </w:r>
    </w:p>
    <w:p>
      <w:pPr>
        <w:pStyle w:val="Normal"/>
      </w:pPr>
      <w:r>
        <w:t xml:space="preserve">接着看 Layer 3 的复用路径。它读取 Layer 2 的 Global KV 和 Top-K，继续计算本层的 Query 和局部 Attention。这样，我们就能沿图看出每项输入的来源：一部分由当前层计算，一部分由前面的层提供。</w:t>
      </w:r>
    </w:p>
    <w:p>
      <w:pPr>
        <w:pStyle w:val="Normal"/>
      </w:pPr>
      <w:r>
        <w:t xml:space="preserve">前面看到的维度，现在就能直接用来算参数量。一个权重矩阵有多少个元素，就有多少个对应的权重参数。我们从刚才的单个 Expert 开始。</w:t>
      </w:r>
    </w:p>
    <w:p>
      <w:pPr>
        <w:pStyle w:val="Heading1"/>
      </w:pPr>
      <w:r>
        <w:t xml:space="preserve">六、参数量：从一个 Expert 到一层 MoE</w:t>
      </w:r>
    </w:p>
    <w:p>
      <w:pPr>
        <w:pStyle w:val="Operation"/>
      </w:pPr>
      <w:r>
        <w:t xml:space="preserve">【操作：点击 Shape Trace 返回架构图。选择“C · mHC + MoE”，点击顶部“参数量”，再点击图中的 Expert FFN 模块，打开“专家网络 / Expert FFN”计算面板。】</w:t>
      </w:r>
    </w:p>
    <w:p>
      <w:pPr>
        <w:pStyle w:val="Normal"/>
      </w:pPr>
      <w:r>
        <w:t xml:space="preserve">Expert 的输入宽度是 5120，中间宽度是 2304。Gate 的权重矩阵是 5120 乘 2304，所以参数量等于 5120 乘 2304，得到 11796480。Up 的 Shape 相同，也有这么多个参数。Down 是 2304 乘 5120，元素个数还是一样。</w:t>
      </w:r>
    </w:p>
    <w:p>
      <w:pPr>
        <w:pStyle w:val="Formula"/>
      </w:pPr>
      <w:r>
        <w:t xml:space="preserve">P(Gate) = P(Up) = P(Down) = 5120 × 2304 = 11,796,480。</w:t>
      </w:r>
    </w:p>
    <w:p>
      <w:pPr>
        <w:pStyle w:val="Normal"/>
      </w:pPr>
      <w:r>
        <w:t xml:space="preserve">这三个投影都采用无 Bias 的 Linear，参数集中在三个权重矩阵中。因此，一个 Expert 的核心权重参数量是三倍的 11796480，也就是 35389440，大约 3540 万。激活函数和逐元素相乘直接处理这三个投影产生的结果。</w:t>
      </w:r>
    </w:p>
    <w:p>
      <w:pPr>
        <w:pStyle w:val="Formula"/>
      </w:pPr>
      <w:r>
        <w:t xml:space="preserve">P(Expert) = 3 × 5120 × 2304 = 35,389,440。</w:t>
      </w:r>
    </w:p>
    <w:p>
      <w:pPr>
        <w:pStyle w:val="Operation"/>
      </w:pPr>
      <w:r>
        <w:t xml:space="preserve">【操作：关闭计算面板，点击同一区域的标题“3. mHC + MoE (Detail)”，打开“专家混合 / MoE”面板。】</w:t>
      </w:r>
    </w:p>
    <w:p>
      <w:pPr>
        <w:pStyle w:val="Normal"/>
      </w:pPr>
      <w:r>
        <w:t xml:space="preserve">现在扩展到一层主干 MoE。384 个 Routed Experts 加一个 Shared Expert，一共 385 份 Expert 权重。先只统计 Expert 矩阵，参数量就是 385 乘 35389440，得到 13624934400，大约 136.25 亿。</w:t>
      </w:r>
    </w:p>
    <w:p>
      <w:pPr>
        <w:pStyle w:val="Formula"/>
      </w:pPr>
      <w:r>
        <w:t xml:space="preserve">P(All Experts) = (384 + 1) × 35,389,440 = 13,624,934,400。</w:t>
      </w:r>
    </w:p>
    <w:p>
      <w:pPr>
        <w:pStyle w:val="Normal"/>
      </w:pPr>
      <w:r>
        <w:t xml:space="preserve">Layer 2 的打分 Router 还有一个 5120 乘 384 的权重矩阵，共 1966080 个权重。把它加进去，一层的 Expert 加 Router 矩阵共有 13626900480 个核心权重。这个小计覆盖矩阵权重；完整清单中的路由偏置、量化 scale 等其他项分别统计。</w:t>
      </w:r>
    </w:p>
    <w:p>
      <w:pPr>
        <w:pStyle w:val="Formula"/>
      </w:pPr>
      <w:r>
        <w:t xml:space="preserve">P(Router matrix) = 5120 × 384 = 1,966,080。</w:t>
      </w:r>
    </w:p>
    <w:p>
      <w:pPr>
        <w:pStyle w:val="Formula"/>
      </w:pPr>
      <w:r>
        <w:t xml:space="preserve">P(MoE core matrices) = 13,624,934,400 + 1,966,080 = 13,626,900,480。</w:t>
      </w:r>
    </w:p>
    <w:p>
      <w:pPr>
        <w:pStyle w:val="Normal"/>
      </w:pPr>
      <w:r>
        <w:t xml:space="preserve">网页的 Learnable Parameters 还包括 384 个文本路由偏置和 384 个图像路由偏置，所以显示的结构参数总数再多 768，是 13626901248。我们刚才算的是矩阵小计，页面算的是包含这两组偏置的结构参数，差别来自统计范围。</w:t>
      </w:r>
    </w:p>
    <w:p>
      <w:pPr>
        <w:pStyle w:val="Normal"/>
      </w:pPr>
      <w:r>
        <w:t xml:space="preserve">接下来统计一个 Token 使用的权重。它经过六个 Routed Experts 和一个 Shared Expert，对应的 Expert 权重规模是七乘 35389440，得到 247726080，大约 2.48 亿。再加 Router 矩阵，是 249692160，大约 2.50 亿。</w:t>
      </w:r>
    </w:p>
    <w:p>
      <w:pPr>
        <w:pStyle w:val="Formula"/>
      </w:pPr>
      <w:r>
        <w:t xml:space="preserve">P(Active Expert matrices) = (6 + 1) × 35,389,440 = 247,726,080。</w:t>
      </w:r>
    </w:p>
    <w:p>
      <w:pPr>
        <w:pStyle w:val="Formula"/>
      </w:pPr>
      <w:r>
        <w:t xml:space="preserve">P(Active core matrices) = 247,726,080 + 1,966,080 = 249,692,160。</w:t>
      </w:r>
    </w:p>
    <w:p>
      <w:pPr>
        <w:pStyle w:val="Normal"/>
      </w:pPr>
      <w:r>
        <w:t xml:space="preserve">当前是文本 Token，页面的 Active 口径再加 384 个文本路由偏置，显示 249692544。Total 则同时包含文本和图像两组路由偏置。</w:t>
      </w:r>
    </w:p>
    <w:p>
      <w:pPr>
        <w:pStyle w:val="Normal"/>
      </w:pPr>
      <w:r>
        <w:t xml:space="preserve">这里的 Total 和 Active 都统计一层 MoE。不同 Token 可能选择不同 Expert，所以一个 Batch 使用的 Expert 并集还可能更大。Dense FFN 通常每个 Token 都使用整套 FFN 权重；MoE 按每个 Token 的选择执行对应 Expert，我们就按这些实际执行的矩阵统计工作量。</w:t>
      </w:r>
    </w:p>
    <w:p>
      <w:pPr>
        <w:pStyle w:val="Normal"/>
      </w:pPr>
      <w:r>
        <w:t xml:space="preserve">从参数量换算存储大小时，还要结合权重精度。BF16、FP8 和 FP4 的每元素字节数各有对应取值，量化存储还会使用 scale 等额外数据。接下来我们先统计运算次数，看看这些矩阵在一次执行中要完成多少次乘加。</w:t>
      </w:r>
    </w:p>
    <w:p>
      <w:pPr>
        <w:pStyle w:val="Heading1"/>
      </w:pPr>
      <w:r>
        <w:t xml:space="preserve">七、Forward FLOPs：继续使用 Query 的两次投影</w:t>
      </w:r>
    </w:p>
    <w:p>
      <w:pPr>
        <w:pStyle w:val="Operation"/>
      </w:pPr>
      <w:r>
        <w:t xml:space="preserve">【操作：关闭面板，选择“C · Encoder 细节”，点击图上方的“Attention operations”，再点击顶部“FLOPs（前向）”。点击 Query 卡片顶部的标题“Main Query · low-rank projection”，打开“Query 投影：先压缩，再展开”，点击面板里的“1 · W_QA”。】</w:t>
      </w:r>
    </w:p>
    <w:p>
      <w:pPr>
        <w:pStyle w:val="Normal"/>
      </w:pPr>
      <w:r>
        <w:t xml:space="preserve">现在我们把刚才的 Shape 换成运算次数。对一个矩阵乘法 Y 等于 XW，假设 X 是 M 乘 K，W 是 K 乘 N，输出就是 M 乘 N。每个输出元素做 K 次乘法和 K 减一次加法。</w:t>
      </w:r>
    </w:p>
    <w:p>
      <w:pPr>
        <w:pStyle w:val="Normal"/>
      </w:pPr>
      <w:r>
        <w:t xml:space="preserve">精确的点积计数是 MN 乘以 2K 减一。为了和常用硬件吞吐量、网页近似口径一致，后面统一采用 2MKN，也就是每次乘加算两次 FLOPs。</w:t>
      </w:r>
    </w:p>
    <w:p>
      <w:pPr>
        <w:pStyle w:val="Formula"/>
      </w:pPr>
      <w:r>
        <w:t xml:space="preserve">F_matmul ≈ 2MKN。</w:t>
      </w:r>
    </w:p>
    <w:p>
      <w:pPr>
        <w:pStyle w:val="Normal"/>
      </w:pPr>
      <w:r>
        <w:t xml:space="preserve">W_QA 的单 Token 输入是 1 乘 5120，权重是 5120 乘 1280。所以代入后，二乘一乘 5120 乘 1280，得到 13107200 FLOPs，也就是 13.1072 MFLOPs。</w:t>
      </w:r>
    </w:p>
    <w:p>
      <w:pPr>
        <w:pStyle w:val="Formula"/>
      </w:pPr>
      <w:r>
        <w:t xml:space="preserve">F_QA = 2 × 1 × 5120 × 1280 = 13,107,200 FLOPs。</w:t>
      </w:r>
    </w:p>
    <w:p>
      <w:pPr>
        <w:pStyle w:val="Operation"/>
      </w:pPr>
      <w:r>
        <w:t xml:space="preserve">【操作：点击面板里的“2 · RMSNorm γ”。】</w:t>
      </w:r>
    </w:p>
    <w:p>
      <w:pPr>
        <w:pStyle w:val="Normal"/>
      </w:pPr>
      <w:r>
        <w:t xml:space="preserve">这一小步把 1280 维的中间结果归一化，输出仍是 1280 维。接下来的 FLOPs 小计覆盖两个 Linear 的矩阵乘法，RMSNorm 和 RoPE 的计算另行统计。</w:t>
      </w:r>
    </w:p>
    <w:p>
      <w:pPr>
        <w:pStyle w:val="Operation"/>
      </w:pPr>
      <w:r>
        <w:t xml:space="preserve">【操作：点击面板里的“3 · W_QB”。】</w:t>
      </w:r>
    </w:p>
    <w:p>
      <w:pPr>
        <w:pStyle w:val="Normal"/>
      </w:pPr>
      <w:r>
        <w:t xml:space="preserve">W_QB 接收 1 乘 1280，权重是 1280 乘 32768。二乘一乘 1280 乘 32768，得到 83886080 FLOPs，也就是 83.88608 MFLOPs。之后的 Reshape 调整元素分组，浮点乘加计数为零。</w:t>
      </w:r>
    </w:p>
    <w:p>
      <w:pPr>
        <w:pStyle w:val="Formula"/>
      </w:pPr>
      <w:r>
        <w:t xml:space="preserve">F_QB = 2 × 1 × 1280 × 32768 = 83,886,080 FLOPs。</w:t>
      </w:r>
    </w:p>
    <w:p>
      <w:pPr>
        <w:pStyle w:val="Normal"/>
      </w:pPr>
      <w:r>
        <w:t xml:space="preserve">两次相加，是 96993280 FLOPs，约 96.99 MFLOPs，口头可以说约 9700 万次浮点运算。正常 Decode 的 40 层主干都执行这两次 Query 投影，所以这一项合起来是 3879731200 FLOPs，约 3.88 GFLOPs。</w:t>
      </w:r>
    </w:p>
    <w:p>
      <w:pPr>
        <w:pStyle w:val="Formula"/>
      </w:pPr>
      <w:r>
        <w:t xml:space="preserve">F_Query = 13,107,200 + 83,886,080 = 96,993,280 FLOPs/token/layer。</w:t>
      </w:r>
    </w:p>
    <w:p>
      <w:pPr>
        <w:pStyle w:val="Formula"/>
      </w:pPr>
      <w:r>
        <w:t xml:space="preserve">40 × F_Query = 3,879,731,200 FLOPs/token。</w:t>
      </w:r>
    </w:p>
    <w:p>
      <w:pPr>
        <w:pStyle w:val="Normal"/>
      </w:pPr>
      <w:r>
        <w:t xml:space="preserve">这个结果覆盖主干 Query 的两次矩阵乘法。完整 Forward 还需要继续统计 KV、Attention 聚合、MoE、mHC 和输出 Head；启用 DSpark 时，再加入对应分支的工作量。逐项累加时，我们按每个模块实际执行的次数和处理的位置数计算。</w:t>
      </w:r>
    </w:p>
    <w:p>
      <w:pPr>
        <w:pStyle w:val="Heading1"/>
      </w:pPr>
      <w:r>
        <w:t xml:space="preserve">八、Backward FLOPs：梯度从哪里来，再传到哪里</w:t>
      </w:r>
    </w:p>
    <w:p>
      <w:pPr>
        <w:pStyle w:val="Operation"/>
      </w:pPr>
      <w:r>
        <w:t xml:space="preserve">【操作：保持 Query 计算面板打开，点击顶部“FLOPs（反向）”，再点击面板里的“1 · W_QB”。】</w:t>
      </w:r>
    </w:p>
    <w:p>
      <w:pPr>
        <w:pStyle w:val="Normal"/>
      </w:pPr>
      <w:r>
        <w:t xml:space="preserve">现在从 Inference 切换到 Training。训练先根据预测和目标计算 Loss，再从 Loss 沿计算图向前传递 Gradient。到了当前 Query 模块，我们假设后续 Attention 的 Backward 已经计算出对 Query 输出的梯度，记作 dQ。Query 的 Backward 接收这个 dQ，继续计算当前模块的权重和输入 Gradient。</w:t>
      </w:r>
    </w:p>
    <w:p>
      <w:pPr>
        <w:pStyle w:val="Normal"/>
      </w:pPr>
      <w:r>
        <w:t xml:space="preserve">对一个 Linear，统一写成 Y 等于 XW。已知前向的 X、W，以及后面传来的 dY，需要算两件事：dW 等于 X 转置乘 dY，得到权重的 Gradient；dX 等于 dY 乘 W 转置，把 Gradient 继续传给前面的模块。dW 交给优化器，具体的参数更新发生在后续更新步骤。</w:t>
      </w:r>
    </w:p>
    <w:p>
      <w:pPr>
        <w:pStyle w:val="Formula"/>
      </w:pPr>
      <w:r>
        <w:t xml:space="preserve">Y = XW；dW = XᵀdY；dX = dYWᵀ。</w:t>
      </w:r>
    </w:p>
    <w:p>
      <w:pPr>
        <w:pStyle w:val="Normal"/>
      </w:pPr>
      <w:r>
        <w:t xml:space="preserve">我们沿 Query 倒着走。Forward 是 X 经过 W_QA 得到 H，H 经 RMSNorm 得到 H′，H′ 经过 W_QB 得到 Q。Backward 则先处理 W_QB，再处理 RMSNorm，最后处理 W_QA。</w:t>
      </w:r>
    </w:p>
    <w:p>
      <w:pPr>
        <w:pStyle w:val="Normal"/>
      </w:pPr>
      <w:r>
        <w:t xml:space="preserve">对 W_QB，前向输入 H′ 是 1 乘 1280，dQ 是 1 乘 32768。H′ 的转置乘 dQ，得到 1280 乘 32768 的 dW_QB；dQ 乘 W_QB 的转置，得到 1 乘 1280 的 dH′。</w:t>
      </w:r>
    </w:p>
    <w:p>
      <w:pPr>
        <w:pStyle w:val="Formula"/>
      </w:pPr>
      <w:r>
        <w:t xml:space="preserve">dW_QB = H′ᵀdQ：[1280,1] × [1,32768] → [1280,32768]。</w:t>
      </w:r>
    </w:p>
    <w:p>
      <w:pPr>
        <w:pStyle w:val="Formula"/>
      </w:pPr>
      <w:r>
        <w:t xml:space="preserve">dH′ = dQW_QBᵀ：[1,32768] × [32768,1280] → [1,1280]。</w:t>
      </w:r>
    </w:p>
    <w:p>
      <w:pPr>
        <w:pStyle w:val="Normal"/>
      </w:pPr>
      <w:r>
        <w:t xml:space="preserve">按同一个 2MKN 口径，这两次分别是 83886080 FLOPs，相加 167772160 FLOPs。这里 dW 的归约维度等于一，逐项统计标量乘法和加法会得到另一组计数。为了与网页和前向计算一致，我们继续使用 2MKN 的近似口径。</w:t>
      </w:r>
    </w:p>
    <w:p>
      <w:pPr>
        <w:pStyle w:val="Formula"/>
      </w:pPr>
      <w:r>
        <w:t xml:space="preserve">F_backward,QB ≈ 2 × 83,886,080 = 167,772,160 FLOPs。</w:t>
      </w:r>
    </w:p>
    <w:p>
      <w:pPr>
        <w:pStyle w:val="Operation"/>
      </w:pPr>
      <w:r>
        <w:t xml:space="preserve">【操作：点击面板里的“2 · RMSNorm γ”。】</w:t>
      </w:r>
    </w:p>
    <w:p>
      <w:pPr>
        <w:pStyle w:val="Normal"/>
      </w:pPr>
      <w:r>
        <w:t xml:space="preserve">刚得到的 dH′ 接下来进入 RMSNorm 的 Backward。它使用前向中间值，把 dH′ 转成 dH，同时计算缩放参数的 Gradient。然后把 Shape 为 1 乘 1280 的 dH 交给 W_QA。这个过程属于完整 Backward 路径，Norm 的计算量另行统计，当前小计继续覆盖两个 Linear。</w:t>
      </w:r>
    </w:p>
    <w:p>
      <w:pPr>
        <w:pStyle w:val="Operation"/>
      </w:pPr>
      <w:r>
        <w:t xml:space="preserve">【操作：点击面板里的“3 · W_QA”。】</w:t>
      </w:r>
    </w:p>
    <w:p>
      <w:pPr>
        <w:pStyle w:val="Normal"/>
      </w:pPr>
      <w:r>
        <w:t xml:space="preserve">回到 W_QA。原始输入 X 是 1 乘 5120，dH 是 1 乘 1280。X 转置乘 dH，得到 5120 乘 1280 的 dW_QA；dH 乘 W_QA 转置，得到 1 乘 5120 的 dX。</w:t>
      </w:r>
    </w:p>
    <w:p>
      <w:pPr>
        <w:pStyle w:val="Formula"/>
      </w:pPr>
      <w:r>
        <w:t xml:space="preserve">dW_QA = XᵀdH：[5120,1] × [1,1280] → [5120,1280]。</w:t>
      </w:r>
    </w:p>
    <w:p>
      <w:pPr>
        <w:pStyle w:val="Formula"/>
      </w:pPr>
      <w:r>
        <w:t xml:space="preserve">dX = dHW_QAᵀ：[1,1280] × [1280,5120] → [1,5120]。</w:t>
      </w:r>
    </w:p>
    <w:p>
      <w:pPr>
        <w:pStyle w:val="Normal"/>
      </w:pPr>
      <w:r>
        <w:t xml:space="preserve">这两次各是 13107200 FLOPs，相加 26214400 FLOPs。dX 接下来传给 Query 前面的归一化和 mHC 路径；如果输入还被其他分支使用，还要把不同分支传回来的 Gradient 相加。这样才能继续往更前面的模块传播。</w:t>
      </w:r>
    </w:p>
    <w:p>
      <w:pPr>
        <w:pStyle w:val="Formula"/>
      </w:pPr>
      <w:r>
        <w:t xml:space="preserve">F_backward,QA ≈ 2 × 13,107,200 = 26,214,400 FLOPs。</w:t>
      </w:r>
    </w:p>
    <w:p>
      <w:pPr>
        <w:pStyle w:val="Operation"/>
      </w:pPr>
      <w:r>
        <w:t xml:space="preserve">【操作：在当前面板向下滚动到反向计算结果。】</w:t>
      </w:r>
    </w:p>
    <w:p>
      <w:pPr>
        <w:pStyle w:val="Normal"/>
      </w:pPr>
      <w:r>
        <w:t xml:space="preserve">最后把 W_QA 和 W_QB 的 Backward 相加，是 193986560 FLOPs，约 193.99 MFLOPs。再加前面的 Forward，两个 Linear 的训练计算小计是 290979840 FLOPs，约 290.98 MFLOPs。</w:t>
      </w:r>
    </w:p>
    <w:p>
      <w:pPr>
        <w:pStyle w:val="Formula"/>
      </w:pPr>
      <w:r>
        <w:t xml:space="preserve">F_backward,Query ≈ 167,772,160 + 26,214,400 = 193,986,560 FLOPs。</w:t>
      </w:r>
    </w:p>
    <w:p>
      <w:pPr>
        <w:pStyle w:val="Formula"/>
      </w:pPr>
      <w:r>
        <w:t xml:space="preserve">F_forward+backward,Query ≈ 96,993,280 + 193,986,560 = 290,979,840 FLOPs。</w:t>
      </w:r>
    </w:p>
    <w:p>
      <w:pPr>
        <w:pStyle w:val="Normal"/>
      </w:pPr>
      <w:r>
        <w:t xml:space="preserve">这两个 Linear 的 Backward 约等于 Forward 的两倍，因为每个 Linear 都计算了权重和输入两种 Gradient。其他模块可以按各自的 Backward 路径逐项统计，额外重计算、优化器更新和通信也分别核算。这里分析的是训练中的 Gradient 计算，前面 DSpark 的 Draft 和候选验证属于推理执行路径。</w:t>
      </w:r>
    </w:p>
    <w:p>
      <w:pPr>
        <w:pStyle w:val="Heading1"/>
      </w:pPr>
      <w:r>
        <w:t xml:space="preserve">九、Roofline：计算量怎样变成时间限制</w:t>
      </w:r>
    </w:p>
    <w:p>
      <w:pPr>
        <w:pStyle w:val="Operation"/>
      </w:pPr>
      <w:r>
        <w:t xml:space="preserve">【操作：另开浏览器标签页，打开根目录 index.html，点击“02 Roofline 性能上界”。保留默认硬件，不修改 Attention 配置。】</w:t>
      </w:r>
    </w:p>
    <w:p>
      <w:pPr>
        <w:pStyle w:val="Normal"/>
      </w:pPr>
      <w:r>
        <w:t xml:space="preserve">现在看硬件这一层。刚才我们算出了 FLOPs，接下来把数据搬运也加入分析。这张通用 Attention 页面用 Roofline 展示算力和带宽两种限制，图里的数据点按页面声明的 Attention 范围统计。后面我们再切回单个 Query 投影的算例。</w:t>
      </w:r>
    </w:p>
    <w:p>
      <w:pPr>
        <w:pStyle w:val="Normal"/>
      </w:pPr>
      <w:r>
        <w:t xml:space="preserve">横轴是 Arithmetic Intensity，也就是 FLOPs 除以 Bytes Moved，表示每搬运一个 Byte 做多少计算。纵轴是性能，单位是每秒完成多少 FLOPs。斜线表示带宽给出的上限，水平线表示算力上限，两者取较小值。</w:t>
      </w:r>
    </w:p>
    <w:p>
      <w:pPr>
        <w:pStyle w:val="Formula"/>
      </w:pPr>
      <w:r>
        <w:t xml:space="preserve">AI = F / B；P_upper = min(P_peak, AI × BW)。</w:t>
      </w:r>
    </w:p>
    <w:p>
      <w:pPr>
        <w:pStyle w:val="Normal"/>
      </w:pPr>
      <w:r>
        <w:t xml:space="preserve">这里 F 是运算次数，B 是选定内存层级上的搬运字节数，BW 是该层级带宽。我们接下来选择 HBM，并累计计算期间发生的数据读取和写入。同一份数据反复访问时，每次 HBM 搬运都计入对应流量。</w:t>
      </w:r>
    </w:p>
    <w:p>
      <w:pPr>
        <w:pStyle w:val="Operation"/>
      </w:pPr>
      <w:r>
        <w:t xml:space="preserve">【操作：另开标签页，打开 compute-efficiency/index.html。点击“↺ Reset”，保持 Roofline Tab。展开“Advanced Settings”，把“Peak compute (TFLOP/s)”从 989 改成 989.5，其他默认值不变；收起 Advanced Settings。后续不要再点 Reset。】</w:t>
      </w:r>
    </w:p>
    <w:p>
      <w:pPr>
        <w:pStyle w:val="Normal"/>
      </w:pPr>
      <w:r>
        <w:t xml:space="preserve">现在切到仓库现有的 Compute Efficiency 页面，继续使用 Query 算例。这里的两个点分别对应一行输入和 1024 行输入。Roofline 和 MFU 都用每张设备 989.5 TFLOP/s 的教学参照，带宽取 3.35 TB/s，精度按 BF16 Dense。后面的结果都按这组硬件假设计算。</w:t>
      </w:r>
    </w:p>
    <w:p>
      <w:pPr>
        <w:pStyle w:val="Operation"/>
      </w:pPr>
      <w:r>
        <w:t xml:space="preserve">【操作：向下滚动，展开 Roofline Tab 下的“Show Calculation”，查看 FLOPs 和 Memory traffic 公式。】</w:t>
      </w:r>
    </w:p>
    <w:p>
      <w:pPr>
        <w:pStyle w:val="Normal"/>
      </w:pPr>
      <w:r>
        <w:t xml:space="preserve">我们先估算这两次 Linear 的 HBM 流量。假设权重在这一批计算中各读一次，输入读一次，最终输出写一次，中间 1280 维结果写回再读出，所以中间项要算两次。每个 BF16 元素是两个 Byte。这是两个 Linear 的简化流量模型；RMSNorm、融合和片上 Cache 的影响留在更完整的分析中处理。</w:t>
      </w:r>
    </w:p>
    <w:p>
      <w:pPr>
        <w:pStyle w:val="Normal"/>
      </w:pPr>
      <w:r>
        <w:t xml:space="preserve">把一起处理的行数记作 M，两个权重矩阵一共有 5120 乘 1280，加上 1280 乘 32768，也就是 48496640 个元素。每行激活需要计入 5120 加两倍的 1280 再加 32768，共 40448 个元素。</w:t>
      </w:r>
    </w:p>
    <w:p>
      <w:pPr>
        <w:pStyle w:val="Formula"/>
      </w:pPr>
      <w:r>
        <w:t xml:space="preserve">F(M) = 2M × (5120 × 1280 + 1280 × 32768) = 96,993,280M FLOPs。</w:t>
      </w:r>
    </w:p>
    <w:p>
      <w:pPr>
        <w:pStyle w:val="Formula"/>
      </w:pPr>
      <w:r>
        <w:t xml:space="preserve">B(M) = 2 × [48,496,640 + M × (5120 + 2 × 1280 + 32768)] Bytes。</w:t>
      </w:r>
    </w:p>
    <w:p>
      <w:pPr>
        <w:pStyle w:val="Formula"/>
      </w:pPr>
      <w:r>
        <w:t xml:space="preserve">B(M) = 96,993,280 + 80,896M Bytes。</w:t>
      </w:r>
    </w:p>
    <w:p>
      <w:pPr>
        <w:pStyle w:val="Normal"/>
      </w:pPr>
      <w:r>
        <w:t xml:space="preserve">先看 M 等于一。F 是 96993280 FLOPs，B 是 97074176 Bytes，约 97.07 MB。两者相除，AI 约等于 0.9992 FLOPs 每 Byte，也就是约一。每读一个 Byte，只对应约一次运算，所以权重搬运很容易成为限制。</w:t>
      </w:r>
    </w:p>
    <w:p>
      <w:pPr>
        <w:pStyle w:val="Formula"/>
      </w:pPr>
      <w:r>
        <w:t xml:space="preserve">F(1) = 96,993,280；B(1) = 97,074,176；AI(1) ≈ 0.9992 FLOPs/Byte。</w:t>
      </w:r>
    </w:p>
    <w:p>
      <w:pPr>
        <w:pStyle w:val="Operation"/>
      </w:pPr>
      <w:r>
        <w:t xml:space="preserve">【操作：在同一个 Show Calculation 中继续向下滚动到“Arithmetic Intensity, worked step by step”，对照 Decode 与 Batch 两列。】</w:t>
      </w:r>
    </w:p>
    <w:p>
      <w:pPr>
        <w:pStyle w:val="Normal"/>
      </w:pPr>
      <w:r>
        <w:t xml:space="preserve">再看 M 等于 1024。运算量变成 99321118720 FLOPs，约 99.32 GFLOPs；搬运量变成 179830784 Bytes，约 179.83 MB。相除得到约 552.3 FLOPs 每 Byte。这一批的运算次数增加了 1024 倍，同时让 1024 行输入复用每批读取一次的权重，所以计算密度提高很多。</w:t>
      </w:r>
    </w:p>
    <w:p>
      <w:pPr>
        <w:pStyle w:val="Formula"/>
      </w:pPr>
      <w:r>
        <w:t xml:space="preserve">F(1024) = 99,321,118,720；B(1024) = 179,830,784。</w:t>
      </w:r>
    </w:p>
    <w:p>
      <w:pPr>
        <w:pStyle w:val="Formula"/>
      </w:pPr>
      <w:r>
        <w:t xml:space="preserve">AI(1024) ≈ 552.303 FLOPs/Byte。</w:t>
      </w:r>
    </w:p>
    <w:p>
      <w:pPr>
        <w:pStyle w:val="Normal"/>
      </w:pPr>
      <w:r>
        <w:t xml:space="preserve">这里 1024 表示一次共同处理的 1024 行，可以来自已知 Prompt，也可以来自多个请求组成的 Batch。Decode 同样可以按请求批处理。我们用 M 等于一和 M 等于 1024，观察两种矩阵规模下的权重复用和计算密度。</w:t>
      </w:r>
    </w:p>
    <w:p>
      <w:pPr>
        <w:pStyle w:val="Normal"/>
      </w:pPr>
      <w:r>
        <w:t xml:space="preserve">再看硬件的交点。989.5 乘十的十二次方，除以 3.35 乘十的十二次方，得到约 295.37 FLOPs 每 Byte。单行的 AI 小于交点，受到带宽限制；1024 行的 AI 大于交点，在这个简化模型里受到算力限制。</w:t>
      </w:r>
    </w:p>
    <w:p>
      <w:pPr>
        <w:pStyle w:val="Formula"/>
      </w:pPr>
      <w:r>
        <w:t xml:space="preserve">AI_ridge = (989.5 × 10¹²) / (3.35 × 10¹²) ≈ 295.373 FLOPs/Byte。</w:t>
      </w:r>
    </w:p>
    <w:p>
      <w:pPr>
        <w:pStyle w:val="Normal"/>
      </w:pPr>
      <w:r>
        <w:t xml:space="preserve">也可以直接换成时间。计算时间下界是 F 除以峰值算力，搬运时间下界是 B 除以带宽，两者取较大值。单行的计算下界约 0.098 微秒，搬运下界约 28.98 微秒，所以总体下界约 28.98 微秒。1024 行的计算下界约 100.38 微秒，搬运下界约 53.68 微秒，总体下界约 100.38 微秒。</w:t>
      </w:r>
    </w:p>
    <w:p>
      <w:pPr>
        <w:pStyle w:val="Formula"/>
      </w:pPr>
      <w:r>
        <w:t xml:space="preserve">T_lower = max(F / P_peak, B / BW)。</w:t>
      </w:r>
    </w:p>
    <w:p>
      <w:pPr>
        <w:pStyle w:val="Formula"/>
      </w:pPr>
      <w:r>
        <w:t xml:space="preserve">T_lower(1) = max(0.098, 28.977) μs ≈ 28.98 μs。</w:t>
      </w:r>
    </w:p>
    <w:p>
      <w:pPr>
        <w:pStyle w:val="Formula"/>
      </w:pPr>
      <w:r>
        <w:t xml:space="preserve">T_lower(1024) = max(100.375, 53.681) μs ≈ 100.38 μs。</w:t>
      </w:r>
    </w:p>
    <w:p>
      <w:pPr>
        <w:pStyle w:val="Normal"/>
      </w:pPr>
      <w:r>
        <w:t xml:space="preserve">这些结果表示当前假设下的理想时间下界。实际延迟还受两次投影的前后依赖、Kernel 启动、矩阵形状、融合和 Cache 命中影响，需要通过测量得到。这里对两次投影合并使用 max，得到的是较宽松的下界；逐算子分析还可以进一步考虑执行顺序。</w:t>
      </w:r>
    </w:p>
    <w:p>
      <w:pPr>
        <w:pStyle w:val="Normal"/>
      </w:pPr>
      <w:r>
        <w:t xml:space="preserve">按这个结果选择优化方向，过程就比较直接了。主要受带宽限制时，可以减少数据搬运、提高权重复用；主要受算力限制时，可以减少运算量、提高计算效率。DSpark 通过减少逐 Token 调用、提高一次 Forward 的有效产出争取加速，实际收益同样取决于这些硬件条件。</w:t>
      </w:r>
    </w:p>
    <w:p>
      <w:pPr>
        <w:pStyle w:val="Heading1"/>
      </w:pPr>
      <w:r>
        <w:t xml:space="preserve">十、MFU：把有效工作量和实际训练速度接起来</w:t>
      </w:r>
    </w:p>
    <w:p>
      <w:pPr>
        <w:pStyle w:val="Operation"/>
      </w:pPr>
      <w:r>
        <w:t xml:space="preserve">【操作：在 compute-efficiency/index.html 点击 MFU Tab。保留默认“Training Step Time: 6.0 s”和“Training FLOPs per Token: 60 GFLOPs”。向下滚动至三个 Step 算式。】</w:t>
      </w:r>
    </w:p>
    <w:p>
      <w:pPr>
        <w:pStyle w:val="Normal"/>
      </w:pPr>
      <w:r>
        <w:t xml:space="preserve">现在从一个算子的性能限制，转到整个训练的效率。MFU 用有效模型训练 FLOPs 每秒，除以全部设备的理论总峰值。计算时，我们先确定整步模型工作量，再结合完整训练步的时间，得到有效吞吐量。</w:t>
      </w:r>
    </w:p>
    <w:p>
      <w:pPr>
        <w:pStyle w:val="Formula"/>
      </w:pPr>
      <w:r>
        <w:t xml:space="preserve">MFU = F_step / (t_step × N_GPU × P_peak) × 100%。</w:t>
      </w:r>
    </w:p>
    <w:p>
      <w:pPr>
        <w:pStyle w:val="Normal"/>
      </w:pPr>
      <w:r>
        <w:t xml:space="preserve">这里 F_step 是整步有效模型的 Forward 加 Backward FLOPs，t_step 是完整训练步的时间，N_GPU 是设备数，P_peak 是单卡同一精度口径下的峰值。分子使用全设备的 Token 总量计算整步 FLOPs，分母中的设备数则用于汇总集群峰值。</w:t>
      </w:r>
    </w:p>
    <w:p>
      <w:pPr>
        <w:pStyle w:val="Normal"/>
      </w:pPr>
      <w:r>
        <w:t xml:space="preserve">这一页使用每步 100.6M Tokens，页面把这个 Batch 数标为报告中的配置。每 Token 60 GFLOPs、2048 张设备和每步六秒是教学假设，其中 60 GFLOPs 直接作为本例的训练工作量输入。按这些条件算出的 MFU 约为 49.6%；真实训练的 MFU 需要结合全模型工作量和实际 Step Time 测量。</w:t>
      </w:r>
    </w:p>
    <w:p>
      <w:pPr>
        <w:pStyle w:val="Operation"/>
      </w:pPr>
      <w:r>
        <w:t xml:space="preserve">【操作：停在“Step 1 — Useful model FLOPs per training step”。】</w:t>
      </w:r>
    </w:p>
    <w:p>
      <w:pPr>
        <w:pStyle w:val="Normal"/>
      </w:pPr>
      <w:r>
        <w:t xml:space="preserve">第一步，算整步工作量。100600000 个 Token，每个 Token 60 乘十的九次方 FLOPs，相乘得到 6.036 乘十的十八次方 FLOPs，也就是 6.036 EFLOPs。网页显示约 6.04，是把这个数做了舍入。</w:t>
      </w:r>
    </w:p>
    <w:p>
      <w:pPr>
        <w:pStyle w:val="Formula"/>
      </w:pPr>
      <w:r>
        <w:t xml:space="preserve">F_step = 100,600,000 × 60 × 10⁹ = 6.036 × 10¹⁸ FLOPs。</w:t>
      </w:r>
    </w:p>
    <w:p>
      <w:pPr>
        <w:pStyle w:val="Operation"/>
      </w:pPr>
      <w:r>
        <w:t xml:space="preserve">【操作：向下滚动至“Step 2 — Total hardware peak throughput”。】</w:t>
      </w:r>
    </w:p>
    <w:p>
      <w:pPr>
        <w:pStyle w:val="Normal"/>
      </w:pPr>
      <w:r>
        <w:t xml:space="preserve">第二步，算集群总峰值。2048 张设备，每张 989.5 TFLOP/s，相乘得到 2026496 TFLOP/s，换成基本单位就是 2.026496 乘十的十八次方 FLOP/s。上一步给出整步运算次数，这一步给出硬件每秒的峰值吞吐量，接下来再用 Step Time 把两者联系起来。</w:t>
      </w:r>
    </w:p>
    <w:p>
      <w:pPr>
        <w:pStyle w:val="Formula"/>
      </w:pPr>
      <w:r>
        <w:t xml:space="preserve">P_total = 2048 × 989.5 × 10¹² = 2.026496 × 10¹⁸ FLOP/s。</w:t>
      </w:r>
    </w:p>
    <w:p>
      <w:pPr>
        <w:pStyle w:val="Operation"/>
      </w:pPr>
      <w:r>
        <w:t xml:space="preserve">【操作：向下滚动至“Step 3 — MFU”与下面的利用率图。】</w:t>
      </w:r>
    </w:p>
    <w:p>
      <w:pPr>
        <w:pStyle w:val="Normal"/>
      </w:pPr>
      <w:r>
        <w:t xml:space="preserve">最后，整步 6.036 EFLOPs 除以六秒，得到每秒 1.006 EFLOPs 的有效模型吞吐量。再除以集群峰值 2.026496 EFLOP/s，结果约为 0.4964，也就是 49.64%，页面显示 49.6%。</w:t>
      </w:r>
    </w:p>
    <w:p>
      <w:pPr>
        <w:pStyle w:val="Formula"/>
      </w:pPr>
      <w:r>
        <w:t xml:space="preserve">MFU = 6.036 × 10¹⁸ / (6 × 2048 × 989.5 × 10¹²) × 100% ≈ 49.64%。</w:t>
      </w:r>
    </w:p>
    <w:p>
      <w:pPr>
        <w:pStyle w:val="Normal"/>
      </w:pPr>
      <w:r>
        <w:t xml:space="preserve">接近 50% 的意思是：按这里声明的有效模型计算量核算，训练的有效吞吐量相当于设备总峰值的一半。这个比例把模型工作量、训练速度和硬件峰值联系在一起，用来描述整个训练系统的计算效率。</w:t>
      </w:r>
    </w:p>
    <w:p>
      <w:pPr>
        <w:pStyle w:val="Normal"/>
      </w:pPr>
      <w:r>
        <w:t xml:space="preserve">这里的有效模型 FLOPs 按模型必需的 Forward 和 Backward 统计。额外的激活重计算、优化器更新和通信等开销，通过完整 Step Time 反映在 MFU 中。报告真实 MFU 时，需要核算全模型实际训练路径的 FLOPs，并使用相同范围的实测时间。对 MoE，我们按实际执行的 Expert 工作量计算。</w:t>
      </w:r>
    </w:p>
    <w:p>
      <w:pPr>
        <w:pStyle w:val="Normal"/>
      </w:pPr>
      <w:r>
        <w:t xml:space="preserve">我们还可以结合吞吐量看一次架构优化。假设每 Token 的有效计算量减半，吞吐量翻倍，两者乘积保持相同，MFU 就可以基本保持原值，同时完成相同 Token 数的训练时间缩短一半。评估优化效果时，可以一起看 MFU、训练吞吐量、总时间和最终模型效果。</w:t>
      </w:r>
    </w:p>
    <w:p>
      <w:pPr>
        <w:pStyle w:val="Normal"/>
      </w:pPr>
      <w:r>
        <w:t xml:space="preserve">Roofline 帮助我们分析主要算子的潜在限制，MFU 帮助我们衡量整体有效吞吐量。对带宽受限的主要算子，可以先看数据搬运和复用；对计算密度较高的算子，可以结合 Profiling 检查算子实现、通信和流水线等待。分析整个训练 Step 时，再按各部分的耗时和执行关系汇总这些结果。</w:t>
      </w:r>
    </w:p>
    <w:p>
      <w:pPr>
        <w:pStyle w:val="Heading1"/>
      </w:pPr>
      <w:r>
        <w:t xml:space="preserve">十一、结束</w:t>
      </w:r>
    </w:p>
    <w:p>
      <w:pPr>
        <w:pStyle w:val="Normal"/>
      </w:pPr>
      <w:r>
        <w:t xml:space="preserve">今天我们沿着实际数据流看了主干和 DSpark，再用一个 Layer 的 Shape，把参数量、Forward 和 Backward 接起来。矩阵里有多少权重，决定了这一项的参数量；这次实际执行了哪些矩阵、处理多少行，决定了它的 FLOPs。</w:t>
      </w:r>
    </w:p>
    <w:p>
      <w:pPr>
        <w:pStyle w:val="Normal"/>
      </w:pPr>
      <w:r>
        <w:t xml:space="preserve">到了硬件上，还要看这些运算伴随多少数据搬运，才能用 Roofline 判断可能的限制。最后结合完整训练时间，才能计算 MFU。以后再看一个新模型，我们就可以按这个顺序，把它保存了什么、执行了什么，以及实际跑得怎样，逐项算清楚。今天就分享到这里，谢谢大家。</w:t>
      </w:r>
    </w:p>
    <w:sectPr>
      <w:footerReference w:type="default" r:id="rIdFooter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8496"/>
        <w:sz w:val="18"/>
      </w:rPr>
      <w:t>DeepSeek V4.1 Flash · 演讲稿  | 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/>
        <w:sz w:val="23"/>
        <w:lang w:val="en-US" w:eastAsia="zh-CN"/>
      </w:rPr>
    </w:rPrDefault>
    <w:pPrDefault>
      <w:pPr>
        <w:spacing w:after="140" w:line="33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120" w:after="260"/>
    </w:pPr>
    <w:rPr>
      <w:b/>
      <w:color w:val="17365D"/>
      <w:sz w:val="36"/>
    </w:rPr>
  </w:style>
  <w:style w:type="paragraph" w:styleId="Heading1">
    <w:name w:val="heading 1"/>
    <w:basedOn w:val="Normal"/>
    <w:pPr>
      <w:keepNext/>
      <w:keepLines/>
      <w:outlineLvl w:val="0"/>
      <w:spacing w:before="300" w:after="160"/>
    </w:pPr>
    <w:rPr>
      <w:b/>
      <w:color w:val="17365D"/>
      <w:sz w:val="29"/>
    </w:rPr>
  </w:style>
  <w:style w:type="paragraph" w:styleId="Operation">
    <w:name w:val="网页操作（不口述）"/>
    <w:basedOn w:val="Normal"/>
    <w:pPr>
      <w:keepNext/>
      <w:keepLines/>
      <w:shd w:val="clear" w:fill="EDF3FA"/>
      <w:spacing w:before="80" w:after="140"/>
    </w:pPr>
    <w:rPr>
      <w:color w:val="345B85"/>
      <w:sz w:val="20"/>
    </w:rPr>
  </w:style>
  <w:style w:type="paragraph" w:styleId="Formula">
    <w:name w:val="Formula"/>
    <w:basedOn w:val="Normal"/>
    <w:pPr>
      <w:keepLines/>
      <w:spacing w:after="160"/>
    </w:pPr>
    <w:rPr>
      <w:rFonts w:ascii="Cambria Math" w:hAnsi="Cambria Math"/>
      <w:color w:val="203D61"/>
      <w:sz w:val="22"/>
    </w:rPr>
  </w:style>
  <w:style w:type="paragraph" w:styleId="Meta">
    <w:name w:val="Meta"/>
    <w:basedOn w:val="Normal"/>
    <w:rPr>
      <w:color w:val="667085"/>
      <w:sz w:val="19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