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7c7ke8dd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F2-B.1 - Matrice Nodo × Contesto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matrice serve a verificare una cosa molto precisa: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i Nodi Trasversali restano invarianti quando cambiano i contesti professionali.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regge → la Fase 2 è solida.</w:t>
        <w:br w:type="textWrapping"/>
        <w:t xml:space="preserve">Se non regge → i nodi erano temi mascherati.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480" w:lineRule="auto"/>
        <w:rPr/>
      </w:pPr>
      <w:bookmarkStart w:colFirst="0" w:colLast="0" w:name="_r4ha8fkhyykg" w:id="1"/>
      <w:bookmarkEnd w:id="1"/>
      <w:r w:rsidDel="00000000" w:rsidR="00000000" w:rsidRPr="00000000">
        <w:rPr>
          <w:rtl w:val="0"/>
        </w:rPr>
        <w:t xml:space="preserve">1. Principio metodologico della matrice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</w:t>
      </w:r>
      <w:r w:rsidDel="00000000" w:rsidR="00000000" w:rsidRPr="00000000">
        <w:rPr>
          <w:b w:val="1"/>
          <w:bCs w:val="1"/>
          <w:rtl w:val="0"/>
        </w:rPr>
        <w:t xml:space="preserve">non cambia</w:t>
      </w:r>
      <w:r w:rsidDel="00000000" w:rsidR="00000000" w:rsidRPr="00000000">
        <w:rPr>
          <w:rtl w:val="0"/>
        </w:rPr>
        <w:t xml:space="preserve"> passando tra: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pedagogia,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genitorialità,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istituzioni.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solo: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il tipo di domanda</w:t>
        <w:br w:type="textWrapping"/>
        <w:t xml:space="preserve">✅ il livello di osservazione</w:t>
        <w:br w:type="textWrapping"/>
        <w:t xml:space="preserve">✅ il tipo di output.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Formalmente: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Nodo = invariabile strutturale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Contesto = prospettiva di interrogazione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9ds9djxeb1is" w:id="2"/>
      <w:bookmarkEnd w:id="2"/>
      <w:r w:rsidDel="00000000" w:rsidR="00000000" w:rsidRPr="00000000">
        <w:rPr>
          <w:rtl w:val="0"/>
        </w:rPr>
        <w:t xml:space="preserve">2. I contesti considerati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Useremo quattro domini stabili del progetto:</w:t>
      </w:r>
    </w:p>
    <w:tbl>
      <w:tblPr>
        <w:tblStyle w:val="Table1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690"/>
        <w:tblGridChange w:id="0">
          <w:tblGrid>
            <w:gridCol w:w="1170"/>
            <w:gridCol w:w="3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Clinico (pediatria / NPI / prevenzione)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Pedagogico-educativo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Genitoriale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Istituzionale / politiche / servizi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ibmu7y4bmhcg" w:id="3"/>
      <w:bookmarkEnd w:id="3"/>
      <w:r w:rsidDel="00000000" w:rsidR="00000000" w:rsidRPr="00000000">
        <w:rPr>
          <w:rtl w:val="0"/>
        </w:rPr>
        <w:t xml:space="preserve">3. Matrice completa (prima versione)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tdsqohoed8au" w:id="4"/>
      <w:bookmarkEnd w:id="4"/>
      <w:r w:rsidDel="00000000" w:rsidR="00000000" w:rsidRPr="00000000">
        <w:rPr>
          <w:rtl w:val="0"/>
        </w:rPr>
        <w:t xml:space="preserve">Nodo 1 — Regolazione / Integrazione dell’esperienza</w:t>
      </w: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4785"/>
        <w:gridCol w:w="2790"/>
        <w:tblGridChange w:id="0">
          <w:tblGrid>
            <w:gridCol w:w="1245"/>
            <w:gridCol w:w="4785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Interrogativo tipico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naturale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l’esperienza del bambino si mantiene o collassa?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lettura pre-diagnostica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il contesto sovraccarica o sostiene?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analisi ambiente educativo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il bambino riesce a calmarsi con l’adulto?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counseling regolativo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 servizi frammentano i percorsi?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continuità assistenziale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stesso nodo, quattro livelli.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lineRule="auto"/>
        <w:rPr/>
      </w:pPr>
      <w:bookmarkStart w:colFirst="0" w:colLast="0" w:name="_877y0oo0krlx" w:id="5"/>
      <w:bookmarkEnd w:id="5"/>
      <w:r w:rsidDel="00000000" w:rsidR="00000000" w:rsidRPr="00000000">
        <w:rPr>
          <w:rtl w:val="0"/>
        </w:rPr>
        <w:t xml:space="preserve">Nodo 2 — Campo relazionale / Co-regolazione</w:t>
      </w:r>
    </w:p>
    <w:tbl>
      <w:tblPr>
        <w:tblStyle w:val="Table3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5025"/>
        <w:tblGridChange w:id="0">
          <w:tblGrid>
            <w:gridCol w:w="1275"/>
            <w:gridCol w:w="5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Interrogativo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il genitore amplifica o interrompe gli scambi?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la relazione educativa è responsiva o direttiva?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 sento in sintonia o in lotta continua?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 sistemi sostengono la relazione o la sostituiscono?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nodo spiega perché il progetto lavora sugli adulti.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/>
      </w:pPr>
      <w:bookmarkStart w:colFirst="0" w:colLast="0" w:name="_ofjef1q36ldq" w:id="6"/>
      <w:bookmarkEnd w:id="6"/>
      <w:r w:rsidDel="00000000" w:rsidR="00000000" w:rsidRPr="00000000">
        <w:rPr>
          <w:rtl w:val="0"/>
        </w:rPr>
        <w:t xml:space="preserve">Nodo 3 — Accesso al mondo condiviso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(emergente MB-CDI)</w:t>
      </w:r>
    </w:p>
    <w:tbl>
      <w:tblPr>
        <w:tblStyle w:val="Table4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4515"/>
        <w:tblGridChange w:id="0">
          <w:tblGrid>
            <w:gridCol w:w="1440"/>
            <w:gridCol w:w="4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Interrogativo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gesto/parola aprono condivisione?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l’apprendimento è partecipazione o esecuzione?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il bambino mostra e condivide?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 servizi creano partecipazione o prestazione?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si vede la continuità sviluppo–educazione–cittadinanza.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rPr/>
      </w:pPr>
      <w:bookmarkStart w:colFirst="0" w:colLast="0" w:name="_ok7645ngukf" w:id="7"/>
      <w:bookmarkEnd w:id="7"/>
      <w:r w:rsidDel="00000000" w:rsidR="00000000" w:rsidRPr="00000000">
        <w:rPr>
          <w:rtl w:val="0"/>
        </w:rPr>
        <w:t xml:space="preserve">Nodo 4 — Apertura / Esplorabilità</w:t>
      </w:r>
    </w:p>
    <w:tbl>
      <w:tblPr>
        <w:tblStyle w:val="Table5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690"/>
        <w:tblGridChange w:id="0">
          <w:tblGrid>
            <w:gridCol w:w="1365"/>
            <w:gridCol w:w="3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Interrogativo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curiosità presente o ritiro?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ambiente esplorabile o ansiogeno?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proteggo o limito troppo?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 sistemi permettono sperimentazione?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Diretta traduzione della normatività intrinseca dello sviluppo 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lineRule="auto"/>
        <w:rPr/>
      </w:pPr>
      <w:bookmarkStart w:colFirst="0" w:colLast="0" w:name="_w8yh7fknio39" w:id="8"/>
      <w:bookmarkEnd w:id="8"/>
      <w:r w:rsidDel="00000000" w:rsidR="00000000" w:rsidRPr="00000000">
        <w:rPr>
          <w:rtl w:val="0"/>
        </w:rPr>
        <w:t xml:space="preserve">Nodo 5 — Separazione / Limite reale</w:t>
      </w:r>
    </w:p>
    <w:tbl>
      <w:tblPr>
        <w:tblStyle w:val="Table6"/>
        <w:tblW w:w="4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255"/>
        <w:tblGridChange w:id="0">
          <w:tblGrid>
            <w:gridCol w:w="1335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Interrogativo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frustrazione tollerabile?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regola organizza o schiaccia?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posso dire no senza rottura?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il sistema contiene senza rigidità?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Nodo chiave per scuola e adolescenza futura.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lineRule="auto"/>
        <w:rPr/>
      </w:pPr>
      <w:bookmarkStart w:colFirst="0" w:colLast="0" w:name="_la91amvvo1f" w:id="9"/>
      <w:bookmarkEnd w:id="9"/>
      <w:r w:rsidDel="00000000" w:rsidR="00000000" w:rsidRPr="00000000">
        <w:rPr>
          <w:rtl w:val="0"/>
        </w:rPr>
        <w:t xml:space="preserve">Nodo 6 — Continuità temporale del Sé</w:t>
      </w:r>
    </w:p>
    <w:tbl>
      <w:tblPr>
        <w:tblStyle w:val="Table7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4140"/>
        <w:tblGridChange w:id="0">
          <w:tblGrid>
            <w:gridCol w:w="1365"/>
            <w:gridCol w:w="4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Interrogativo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regressioni recuperabili?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apprendimento cumulativo o frammentato?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il bambino riprende dopo difficoltà?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percorsi longitudinali o episodici?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lineRule="auto"/>
        <w:rPr/>
      </w:pPr>
      <w:bookmarkStart w:colFirst="0" w:colLast="0" w:name="_a4u1hyet3mkk" w:id="10"/>
      <w:bookmarkEnd w:id="10"/>
      <w:r w:rsidDel="00000000" w:rsidR="00000000" w:rsidRPr="00000000">
        <w:rPr>
          <w:rtl w:val="0"/>
        </w:rPr>
        <w:t xml:space="preserve">Nodo 7 — Desiderio / Direzione dell’esperienza</w:t>
      </w:r>
    </w:p>
    <w:tbl>
      <w:tblPr>
        <w:tblStyle w:val="Table8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3900"/>
        <w:tblGridChange w:id="0">
          <w:tblGrid>
            <w:gridCol w:w="1395"/>
            <w:gridCol w:w="3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Interrogativo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iniziativa spontanea presente?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motivazione intrinseca o prestazione?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cosa interessa davvero al bambino?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il sistema alimenta agency o conformità?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before="480" w:lineRule="auto"/>
        <w:rPr/>
      </w:pPr>
      <w:bookmarkStart w:colFirst="0" w:colLast="0" w:name="_cywbexdt1zhu" w:id="11"/>
      <w:bookmarkEnd w:id="11"/>
      <w:r w:rsidDel="00000000" w:rsidR="00000000" w:rsidRPr="00000000">
        <w:rPr>
          <w:rtl w:val="0"/>
        </w:rPr>
        <w:t xml:space="preserve">4. Cosa dimostra questa matrice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Osserviamo cosa è appena successo.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abbiamo costruito: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modello clinico,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modello educativo,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modello genitoriale.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Abbiamo costruito: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uno spazio strutturale comune interrogabile da sistemi diversi.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esattamente ciò che il documento ontologico richiede quando afferma che nessuna disciplina è autosufficiente 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480" w:lineRule="auto"/>
        <w:rPr/>
      </w:pPr>
      <w:bookmarkStart w:colFirst="0" w:colLast="0" w:name="_3ewr7khvng8p" w:id="12"/>
      <w:bookmarkEnd w:id="12"/>
      <w:r w:rsidDel="00000000" w:rsidR="00000000" w:rsidRPr="00000000">
        <w:rPr>
          <w:rtl w:val="0"/>
        </w:rPr>
        <w:t xml:space="preserve">5. Conseguenza metodologica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i casi funzionano così: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Caso reale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Quali nodi sono attivati?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Quale configurazione emerge?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Quali output per quel contesto?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contesto → teoria → strumento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rPr/>
      </w:pPr>
      <w:bookmarkStart w:colFirst="0" w:colLast="0" w:name="_6ru8dtwijt0v" w:id="13"/>
      <w:bookmarkEnd w:id="13"/>
      <w:r w:rsidDel="00000000" w:rsidR="00000000" w:rsidRPr="00000000">
        <w:rPr>
          <w:rtl w:val="0"/>
        </w:rPr>
        <w:t xml:space="preserve">6. Perché questo passaggio viene fatto ora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Adesso è possibile chiarire che definire prima i nodi serve perché: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impedisce che clinica o pedagogia definiscano lo sviluppo</w:t>
        <w:br w:type="textWrapping"/>
        <w:t xml:space="preserve">✅ mantiene unità del modello</w:t>
        <w:br w:type="textWrapping"/>
        <w:t xml:space="preserve">✅ permette accumulo tra casi</w:t>
        <w:br w:type="textWrapping"/>
        <w:t xml:space="preserve">✅ rende possibile un atlante condiviso</w:t>
        <w:br w:type="textWrapping"/>
        <w:t xml:space="preserve">✅ prepara validazione futura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pratica: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contestualizzazione diventa verifica del metodo, non sua origine.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x1h66tog7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Punto molto importante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F2-B.1 emerge implicitamente che: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il progetto non è centrato sugli interventi</w:t>
        <w:br w:type="textWrapping"/>
        <w:t xml:space="preserve">👉 è centrato sulle </w:t>
      </w:r>
      <w:r w:rsidDel="00000000" w:rsidR="00000000" w:rsidRPr="00000000">
        <w:rPr>
          <w:b w:val="1"/>
          <w:bCs w:val="1"/>
          <w:rtl w:val="0"/>
        </w:rPr>
        <w:t xml:space="preserve">configurazioni dello sviluppo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sposta completamente il livello scientifico del lavoro.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