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3sfah1iqh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F2-D.1a - Traduzione dell’Asse Ontologico-Fenomenologico - Versione breve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Versione “specialista-ready”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cgqnlurbaym7" w:id="1"/>
      <w:bookmarkEnd w:id="1"/>
      <w:r w:rsidDel="00000000" w:rsidR="00000000" w:rsidRPr="00000000">
        <w:rPr>
          <w:rtl w:val="0"/>
        </w:rPr>
        <w:t xml:space="preserve">1. Funzione dell’asse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ontologico-fenomenologico definisce la condizione di base dello sviluppo:</w:t>
        <w:br w:type="textWrapping"/>
        <w:t xml:space="preserve">il bambino non è una somma di competenze isolate, ma un soggetto incarnato che organizza progressivamente la propria esperienza attraverso l’interazione con l’ambiente e con gli adulti significativi.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sviluppo consiste nell’aumento della capacità di: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abitare l’esperienza,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integrare percezione, azione ed emozione,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condividere il mondo con altri.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questa organizzazione è stabile, l’esperienza appare fluida e integrabile.</w:t>
        <w:br w:type="textWrapping"/>
        <w:t xml:space="preserve">Quando è fragile, possono comparire ritiro, disorganizzazione o rigidità, anche in assenza di patologia definita.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Domanda centrale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bambino riesce ad abitare e condividere l’esperienza che sta vivendo?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48t5mocsrw27" w:id="2"/>
      <w:bookmarkEnd w:id="2"/>
      <w:r w:rsidDel="00000000" w:rsidR="00000000" w:rsidRPr="00000000">
        <w:rPr>
          <w:rtl w:val="0"/>
        </w:rPr>
        <w:t xml:space="preserve">2. Concetti-ponte interdisciplinari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asse trova corrispondenze funzionali in diverse discipline: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Psicologia dello sviluppo:</w:t>
      </w:r>
      <w:r w:rsidDel="00000000" w:rsidR="00000000" w:rsidRPr="00000000">
        <w:rPr>
          <w:rtl w:val="0"/>
        </w:rPr>
        <w:t xml:space="preserve"> intersoggettività, regolazione diadica, agency emergente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Pediatria:</w:t>
      </w:r>
      <w:r w:rsidDel="00000000" w:rsidR="00000000" w:rsidRPr="00000000">
        <w:rPr>
          <w:rtl w:val="0"/>
        </w:rPr>
        <w:t xml:space="preserve"> organizzazione globale dello sviluppo, qualità dell’interazione precoce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Neuropsichiatria infantile:</w:t>
      </w:r>
      <w:r w:rsidDel="00000000" w:rsidR="00000000" w:rsidRPr="00000000">
        <w:rPr>
          <w:rtl w:val="0"/>
        </w:rPr>
        <w:t xml:space="preserve"> integrazione sensomotoria, regolazione neuroevolutiva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Educazione:</w:t>
      </w:r>
      <w:r w:rsidDel="00000000" w:rsidR="00000000" w:rsidRPr="00000000">
        <w:rPr>
          <w:rtl w:val="0"/>
        </w:rPr>
        <w:t xml:space="preserve"> esperienza situata, partecipazione attiva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Neuroscienze:</w:t>
      </w:r>
      <w:r w:rsidDel="00000000" w:rsidR="00000000" w:rsidRPr="00000000">
        <w:rPr>
          <w:rtl w:val="0"/>
        </w:rPr>
        <w:t xml:space="preserve"> integrazione percettivo-motoria, regolazione predittiva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Counseling:</w:t>
      </w:r>
      <w:r w:rsidDel="00000000" w:rsidR="00000000" w:rsidRPr="00000000">
        <w:rPr>
          <w:rtl w:val="0"/>
        </w:rPr>
        <w:t xml:space="preserve"> sintonizzazione, co-regolazione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linguaggi descrivono da prospettive diverse la stessa funzione:</w:t>
        <w:br w:type="textWrapping"/>
        <w:t xml:space="preserve">l’organizzazione coerente dell’esperienza vissuta.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sy11clm539ny" w:id="3"/>
      <w:bookmarkEnd w:id="3"/>
      <w:r w:rsidDel="00000000" w:rsidR="00000000" w:rsidRPr="00000000">
        <w:rPr>
          <w:rtl w:val="0"/>
        </w:rPr>
        <w:t xml:space="preserve">3. Cosa permette di evitare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aiuta a prevenire alcune riduzioni frequenti: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valutare il bambino solo attraverso prestazioni misurabili;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interpretare difficoltà organizzative come deficit specifici;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separare dimensione biologica e relazionale;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anticipare spiegazioni diagnostiche in situazioni evolutive transitorie.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sostituisce strumenti clinici, ma orienta la lettura quando i dati risultano parziali o ambigui.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za450ie2ropk" w:id="4"/>
      <w:bookmarkEnd w:id="4"/>
      <w:r w:rsidDel="00000000" w:rsidR="00000000" w:rsidRPr="00000000">
        <w:rPr>
          <w:rtl w:val="0"/>
        </w:rPr>
        <w:t xml:space="preserve">4. Come diventa osservabile nella pratica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si rende leggibile attraverso domande semplici: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bambino condivide attenzione e interesse con l’adulto?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L’interazione appare fluida o faticosa?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iniziativa verso il mondo o tende al ritiro?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transizioni (inizio/fine attività, cambiamenti) sono tollerabili?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L’ambiente sostiene o sovraccarica l’esperienza?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Queste domande possono emergere: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nel bilancio di salute,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 gioco educativo,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nell’osservazione familiare,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 contesti di cura.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richiedono strumenti aggiuntivi, ma una lettura integrata delle osservazioni già disponibili.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xu0mfdm8kw3u" w:id="5"/>
      <w:bookmarkEnd w:id="5"/>
      <w:r w:rsidDel="00000000" w:rsidR="00000000" w:rsidRPr="00000000">
        <w:rPr>
          <w:rtl w:val="0"/>
        </w:rPr>
        <w:t xml:space="preserve">5. Implicazioni operative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emerge una fragilità organizzativa, gli interventi possibili riguardano principalmente: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facilitazione della sintonizzazione adulto-bambino;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regolazione del ritmo interattivo;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semplificazione o strutturazione dell’ambiente;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restituzione evolutiva non patologizzante ai genitori;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monitoraggio longitudinale proporzionato.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L’obiettivo non è correggere una prestazione, ma migliorare le condizioni in cui l’esperienza può organizzarsi.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654h35vdamiy" w:id="6"/>
      <w:bookmarkEnd w:id="6"/>
      <w:r w:rsidDel="00000000" w:rsidR="00000000" w:rsidRPr="00000000">
        <w:rPr>
          <w:rtl w:val="0"/>
        </w:rPr>
        <w:t xml:space="preserve">6. Limiti e cautele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non: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definisce categorie diagnostiche,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valuta la “qualità genitoriale”,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protocolli rigidi,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sostituisce criteri clinici di invio specialistico.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uno strumento di lettura integrativa, non una classificazione.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g486lgape1eu" w:id="7"/>
      <w:bookmarkEnd w:id="7"/>
      <w:r w:rsidDel="00000000" w:rsidR="00000000" w:rsidRPr="00000000">
        <w:rPr>
          <w:rtl w:val="0"/>
        </w:rPr>
        <w:t xml:space="preserve">Sintesi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ontologico-fenomenologico fornisce un criterio semplice ma strutturante: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leggere lo sviluppo come organizzazione progressiva dell’esperienza condivisa.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prospettiva permette di intervenire precocemente nelle situazioni di incertezza evolutiva senza medicalizzare e senza ridurre la complessità dello sviluppo.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480" w:lineRule="auto"/>
        <w:rPr/>
      </w:pPr>
      <w:bookmarkStart w:colFirst="0" w:colLast="0" w:name="_dnlb1h9guqra" w:id="8"/>
      <w:bookmarkEnd w:id="8"/>
      <w:r w:rsidDel="00000000" w:rsidR="00000000" w:rsidRPr="00000000">
        <w:rPr>
          <w:rtl w:val="0"/>
        </w:rPr>
        <w:t xml:space="preserve">Valutazione della compressione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versione mantiene: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funzione strutturale ✔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traducibilità interdisciplinare ✔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leggibilità clinica ✔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collegamento operativo ✔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protezione da riduzioni ✔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soprattutto elimina ogni densità teorica esplicita.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