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pxgyumgqmmxi" w:id="0"/>
      <w:bookmarkEnd w:id="0"/>
      <w:r w:rsidDel="00000000" w:rsidR="00000000" w:rsidRPr="00000000">
        <w:rPr>
          <w:b w:val="1"/>
          <w:bCs w:val="1"/>
          <w:rtl w:val="0"/>
        </w:rPr>
        <w:t xml:space="preserve">Cosa è una matrice di traduzione interdisciplinare</w:t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  <w:color w:val="000000"/>
        </w:rPr>
      </w:pPr>
      <w:bookmarkStart w:colFirst="0" w:colLast="0" w:name="_8vvjt3w8tod5" w:id="1"/>
      <w:bookmarkEnd w:id="1"/>
      <w:r w:rsidDel="00000000" w:rsidR="00000000" w:rsidRPr="00000000">
        <w:rPr>
          <w:rtl w:val="0"/>
        </w:rPr>
        <w:t xml:space="preserve">Perché una matrice di traduzione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Matrice di traduzione interdisciplinare è uno strumento il cui scopo è </w:t>
      </w:r>
      <w:r w:rsidDel="00000000" w:rsidR="00000000" w:rsidRPr="00000000">
        <w:rPr>
          <w:b w:val="1"/>
          <w:bCs w:val="1"/>
          <w:rtl w:val="0"/>
        </w:rPr>
        <w:t xml:space="preserve">rendere visibile il percorso attraverso cui un impianto concettuale può essere tradotto in output professionali senza riduzioni o slittamenti di piano</w:t>
      </w:r>
      <w:r w:rsidDel="00000000" w:rsidR="00000000" w:rsidRPr="00000000">
        <w:rPr>
          <w:rtl w:val="0"/>
        </w:rPr>
        <w:t xml:space="preserve">. Non è quindi uno strumento applicativo, né un tentativo di “rendere operativa” una teoria filosofica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problema di fondo che la matrice intende affrontare è il seguente: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Come si passa da concetti ontologici (soggetto, temporalità, corporeità…) a strumenti clinici, pedagogici o di accompagnamento genitoriale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senza trasformarli in variabili, funzioni o prescrizioni?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matrice non risolve questo problema con una scorciatoia operativa, ma costruendo </w:t>
      </w:r>
      <w:r w:rsidDel="00000000" w:rsidR="00000000" w:rsidRPr="00000000">
        <w:rPr>
          <w:b w:val="1"/>
          <w:bCs w:val="1"/>
          <w:rtl w:val="0"/>
        </w:rPr>
        <w:t xml:space="preserve">passaggi intermedi controllati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>
          <w:b w:val="1"/>
          <w:bCs w:val="1"/>
        </w:rPr>
      </w:pPr>
      <w:bookmarkStart w:colFirst="0" w:colLast="0" w:name="_vwb4zc4qp5ql" w:id="2"/>
      <w:bookmarkEnd w:id="2"/>
      <w:r w:rsidDel="00000000" w:rsidR="00000000" w:rsidRPr="00000000">
        <w:rPr>
          <w:b w:val="1"/>
          <w:bCs w:val="1"/>
          <w:rtl w:val="0"/>
        </w:rPr>
        <w:t xml:space="preserve">Il principio guida: tradurre senza ridurre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Alla base della matrice c’è una distinzione fondamentale: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riduzione</w:t>
      </w:r>
      <w:r w:rsidDel="00000000" w:rsidR="00000000" w:rsidRPr="00000000">
        <w:rPr>
          <w:rtl w:val="0"/>
        </w:rPr>
        <w:t xml:space="preserve">: quando un concetto viene trasformato in qualcosa di più semplice, ma perde il suo statuto originario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traduzione</w:t>
      </w:r>
      <w:r w:rsidDel="00000000" w:rsidR="00000000" w:rsidRPr="00000000">
        <w:rPr>
          <w:rtl w:val="0"/>
        </w:rPr>
        <w:t xml:space="preserve">: quando un concetto cambia linguaggio e contesto, ma conserva la sua funzione strutturale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matrice è progettata per favorire </w:t>
      </w:r>
      <w:r w:rsidDel="00000000" w:rsidR="00000000" w:rsidRPr="00000000">
        <w:rPr>
          <w:b w:val="1"/>
          <w:bCs w:val="1"/>
          <w:rtl w:val="0"/>
        </w:rPr>
        <w:t xml:space="preserve">traduzioni controllate</w:t>
      </w:r>
      <w:r w:rsidDel="00000000" w:rsidR="00000000" w:rsidRPr="00000000">
        <w:rPr>
          <w:rtl w:val="0"/>
        </w:rPr>
        <w:t xml:space="preserve">, non riduzioni.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questo motivo: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produce strumenti,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formula indicazioni pratiche,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definisce criteri di valutazione,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individua </w:t>
      </w:r>
      <w:r w:rsidDel="00000000" w:rsidR="00000000" w:rsidRPr="00000000">
        <w:rPr>
          <w:b w:val="1"/>
          <w:bCs w:val="1"/>
          <w:rtl w:val="0"/>
        </w:rPr>
        <w:t xml:space="preserve">le condizioni di possibilità</w:t>
      </w:r>
      <w:r w:rsidDel="00000000" w:rsidR="00000000" w:rsidRPr="00000000">
        <w:rPr>
          <w:rtl w:val="0"/>
        </w:rPr>
        <w:t xml:space="preserve"> degli output futuri.</w:t>
      </w:r>
    </w:p>
    <w:p w:rsidR="00000000" w:rsidDel="00000000" w:rsidP="00000000" w:rsidRDefault="00000000" w:rsidRPr="00000000" w14:paraId="00000011">
      <w:pPr>
        <w:pStyle w:val="Heading3"/>
        <w:rPr>
          <w:b w:val="1"/>
          <w:bCs w:val="1"/>
        </w:rPr>
      </w:pPr>
      <w:bookmarkStart w:colFirst="0" w:colLast="0" w:name="_vhjyhjof4bhz" w:id="3"/>
      <w:bookmarkEnd w:id="3"/>
      <w:r w:rsidDel="00000000" w:rsidR="00000000" w:rsidRPr="00000000">
        <w:rPr>
          <w:b w:val="1"/>
          <w:bCs w:val="1"/>
          <w:rtl w:val="0"/>
        </w:rPr>
        <w:t xml:space="preserve">Il concetto di “traducibilità”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i w:val="1"/>
          <w:iCs w:val="1"/>
          <w:rtl w:val="0"/>
        </w:rPr>
        <w:t xml:space="preserve">traducibilità</w:t>
      </w:r>
      <w:r w:rsidDel="00000000" w:rsidR="00000000" w:rsidRPr="00000000">
        <w:rPr>
          <w:rtl w:val="0"/>
        </w:rPr>
        <w:t xml:space="preserve"> indica </w:t>
      </w:r>
      <w:r w:rsidDel="00000000" w:rsidR="00000000" w:rsidRPr="00000000">
        <w:rPr>
          <w:b w:val="1"/>
          <w:bCs w:val="1"/>
          <w:rtl w:val="0"/>
        </w:rPr>
        <w:t xml:space="preserve">quanto facilmente un concetto può essere portato in altri ambiti disciplinari senza perdere il proprio statuto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Traducibilità </w:t>
      </w:r>
      <w:r w:rsidDel="00000000" w:rsidR="00000000" w:rsidRPr="00000000">
        <w:rPr>
          <w:b w:val="1"/>
          <w:bCs w:val="1"/>
          <w:rtl w:val="0"/>
        </w:rPr>
        <w:t xml:space="preserve">alta</w:t>
      </w:r>
      <w:r w:rsidDel="00000000" w:rsidR="00000000" w:rsidRPr="00000000">
        <w:rPr>
          <w:rtl w:val="0"/>
        </w:rPr>
        <w:t xml:space="preserve">: il concetto può diventare operatore di lettura quasi direttamente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Traducibilità </w:t>
      </w:r>
      <w:r w:rsidDel="00000000" w:rsidR="00000000" w:rsidRPr="00000000">
        <w:rPr>
          <w:b w:val="1"/>
          <w:bCs w:val="1"/>
          <w:rtl w:val="0"/>
        </w:rPr>
        <w:t xml:space="preserve">media</w:t>
      </w:r>
      <w:r w:rsidDel="00000000" w:rsidR="00000000" w:rsidRPr="00000000">
        <w:rPr>
          <w:rtl w:val="0"/>
        </w:rPr>
        <w:t xml:space="preserve">: il concetto richiede mediazioni e chiarimenti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Traducibilità </w:t>
      </w:r>
      <w:r w:rsidDel="00000000" w:rsidR="00000000" w:rsidRPr="00000000">
        <w:rPr>
          <w:b w:val="1"/>
          <w:bCs w:val="1"/>
          <w:rtl w:val="0"/>
        </w:rPr>
        <w:t xml:space="preserve">bassa</w:t>
      </w:r>
      <w:r w:rsidDel="00000000" w:rsidR="00000000" w:rsidRPr="00000000">
        <w:rPr>
          <w:rtl w:val="0"/>
        </w:rPr>
        <w:t xml:space="preserve">: il concetto rischia facilmente di essere frainteso o ridotto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 (senza applicazioni):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campo intenzionale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alta traducibilità → può diventare lente globale di lettura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temporalità vissuta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traducibilità media → facilmente confusa con sviluppo cronologico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traducibilità </w:t>
      </w:r>
      <w:r w:rsidDel="00000000" w:rsidR="00000000" w:rsidRPr="00000000">
        <w:rPr>
          <w:b w:val="1"/>
          <w:bCs w:val="1"/>
          <w:rtl w:val="0"/>
        </w:rPr>
        <w:t xml:space="preserve">non misura il valore teorico</w:t>
      </w:r>
      <w:r w:rsidDel="00000000" w:rsidR="00000000" w:rsidRPr="00000000">
        <w:rPr>
          <w:rtl w:val="0"/>
        </w:rPr>
        <w:t xml:space="preserve">, ma il </w:t>
      </w:r>
      <w:r w:rsidDel="00000000" w:rsidR="00000000" w:rsidRPr="00000000">
        <w:rPr>
          <w:b w:val="1"/>
          <w:bCs w:val="1"/>
          <w:rtl w:val="0"/>
        </w:rPr>
        <w:t xml:space="preserve">rischio di distorsione nella traduzione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rPr>
          <w:b w:val="1"/>
          <w:bCs w:val="1"/>
        </w:rPr>
      </w:pPr>
      <w:bookmarkStart w:colFirst="0" w:colLast="0" w:name="_h08zhg88yk6l" w:id="4"/>
      <w:bookmarkEnd w:id="4"/>
      <w:r w:rsidDel="00000000" w:rsidR="00000000" w:rsidRPr="00000000">
        <w:rPr>
          <w:b w:val="1"/>
          <w:bCs w:val="1"/>
          <w:rtl w:val="0"/>
        </w:rPr>
        <w:t xml:space="preserve">Il concetto di “rischio”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concetto forte, quando viene portato fuori dal suo contesto originario, </w:t>
      </w:r>
      <w:r w:rsidDel="00000000" w:rsidR="00000000" w:rsidRPr="00000000">
        <w:rPr>
          <w:b w:val="1"/>
          <w:bCs w:val="1"/>
          <w:rtl w:val="0"/>
        </w:rPr>
        <w:t xml:space="preserve">tende a essere riassorbito dalle categorie dominanti del campo che lo riceve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i w:val="1"/>
          <w:iCs w:val="1"/>
          <w:rtl w:val="0"/>
        </w:rPr>
        <w:t xml:space="preserve">rischio</w:t>
      </w:r>
      <w:r w:rsidDel="00000000" w:rsidR="00000000" w:rsidRPr="00000000">
        <w:rPr>
          <w:rtl w:val="0"/>
        </w:rPr>
        <w:t xml:space="preserve"> segnala proprio questo: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rischio di psicologizzazione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rischio di clinizzazione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rischio di moralizzazione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rischio di tecnicizzazione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Esplicitare il rischio </w:t>
      </w:r>
      <w:r w:rsidDel="00000000" w:rsidR="00000000" w:rsidRPr="00000000">
        <w:rPr>
          <w:b w:val="1"/>
          <w:bCs w:val="1"/>
          <w:rtl w:val="0"/>
        </w:rPr>
        <w:t xml:space="preserve">non indebolisce il concetto</w:t>
      </w:r>
      <w:r w:rsidDel="00000000" w:rsidR="00000000" w:rsidRPr="00000000">
        <w:rPr>
          <w:rtl w:val="0"/>
        </w:rPr>
        <w:t xml:space="preserve">, ma lo protegge.</w:t>
        <w:br w:type="textWrapping"/>
        <w:t xml:space="preserve">Serve a dire in anticipo: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 useremo questo concetto in ambito X, dovremo vigilare su questo tipo di slittamento.”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matrice non elimina il rischio, ma lo rende </w:t>
      </w:r>
      <w:r w:rsidDel="00000000" w:rsidR="00000000" w:rsidRPr="00000000">
        <w:rPr>
          <w:b w:val="1"/>
          <w:bCs w:val="1"/>
          <w:rtl w:val="0"/>
        </w:rPr>
        <w:t xml:space="preserve">visibile e governabile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rPr>
          <w:b w:val="1"/>
          <w:bCs w:val="1"/>
        </w:rPr>
      </w:pPr>
      <w:bookmarkStart w:colFirst="0" w:colLast="0" w:name="_lbik7ijvzrdc" w:id="5"/>
      <w:bookmarkEnd w:id="5"/>
      <w:r w:rsidDel="00000000" w:rsidR="00000000" w:rsidRPr="00000000">
        <w:rPr>
          <w:b w:val="1"/>
          <w:bCs w:val="1"/>
          <w:rtl w:val="0"/>
        </w:rPr>
        <w:t xml:space="preserve">Che cos’è un “concetto-ponte”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i w:val="1"/>
          <w:iCs w:val="1"/>
          <w:rtl w:val="0"/>
        </w:rPr>
        <w:t xml:space="preserve">concetto-ponte</w:t>
      </w:r>
      <w:r w:rsidDel="00000000" w:rsidR="00000000" w:rsidRPr="00000000">
        <w:rPr>
          <w:rtl w:val="0"/>
        </w:rPr>
        <w:t xml:space="preserve"> è forse l’elemento più importante della matrice.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concetto-ponte non è: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né il concetto filosofico puro,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né lo strumento operativo finale.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una </w:t>
      </w:r>
      <w:r w:rsidDel="00000000" w:rsidR="00000000" w:rsidRPr="00000000">
        <w:rPr>
          <w:b w:val="1"/>
          <w:bCs w:val="1"/>
          <w:rtl w:val="0"/>
        </w:rPr>
        <w:t xml:space="preserve">formulazione intermedia</w:t>
      </w:r>
      <w:r w:rsidDel="00000000" w:rsidR="00000000" w:rsidRPr="00000000">
        <w:rPr>
          <w:rtl w:val="0"/>
        </w:rPr>
        <w:t xml:space="preserve">, sufficientemente astratta da non essere prescrittiva, ma sufficientemente concreta da poter essere utilizzata in contesti professionali.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 di concetti-ponte: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“tenuta dell’esperienza”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“abitabilità del tempo”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“orizzonte del possibile”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“continuità senza rigidità”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concetti: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sono misurabili,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sono valutativi,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 sono </w:t>
      </w:r>
      <w:r w:rsidDel="00000000" w:rsidR="00000000" w:rsidRPr="00000000">
        <w:rPr>
          <w:b w:val="1"/>
          <w:bCs w:val="1"/>
          <w:rtl w:val="0"/>
        </w:rPr>
        <w:t xml:space="preserve">osservabili come qualità globali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funzione del concetto-ponte è rendere possibile una pluralità di output coerenti, senza determinarli in anticipo.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6f96exhetbh0" w:id="6"/>
      <w:bookmarkEnd w:id="6"/>
      <w:r w:rsidDel="00000000" w:rsidR="00000000" w:rsidRPr="00000000">
        <w:rPr>
          <w:rtl w:val="0"/>
        </w:rPr>
        <w:t xml:space="preserve">Che cosa sono gli “operatori di lettura”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parliamo di </w:t>
      </w:r>
      <w:r w:rsidDel="00000000" w:rsidR="00000000" w:rsidRPr="00000000">
        <w:rPr>
          <w:i w:val="1"/>
          <w:iCs w:val="1"/>
          <w:rtl w:val="0"/>
        </w:rPr>
        <w:t xml:space="preserve">operatori di lettura</w:t>
      </w:r>
      <w:r w:rsidDel="00000000" w:rsidR="00000000" w:rsidRPr="00000000">
        <w:rPr>
          <w:rtl w:val="0"/>
        </w:rPr>
        <w:t xml:space="preserve">, non intendiamo concetti teorici in senso stretto, ma </w:t>
      </w:r>
      <w:r w:rsidDel="00000000" w:rsidR="00000000" w:rsidRPr="00000000">
        <w:rPr>
          <w:b w:val="1"/>
          <w:bCs w:val="1"/>
          <w:rtl w:val="0"/>
        </w:rPr>
        <w:t xml:space="preserve">strumenti concettuali che permettono di leggere una situazione senza spiegarla o giudicarla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operatore di lettura: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non dice </w:t>
      </w:r>
      <w:r w:rsidDel="00000000" w:rsidR="00000000" w:rsidRPr="00000000">
        <w:rPr>
          <w:i w:val="1"/>
          <w:iCs w:val="1"/>
          <w:rtl w:val="0"/>
        </w:rPr>
        <w:t xml:space="preserve">che cosa fare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non dice </w:t>
      </w:r>
      <w:r w:rsidDel="00000000" w:rsidR="00000000" w:rsidRPr="00000000">
        <w:rPr>
          <w:i w:val="1"/>
          <w:iCs w:val="1"/>
          <w:rtl w:val="0"/>
        </w:rPr>
        <w:t xml:space="preserve">perché qualcosa accade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ma dice </w:t>
      </w:r>
      <w:r w:rsidDel="00000000" w:rsidR="00000000" w:rsidRPr="00000000">
        <w:rPr>
          <w:i w:val="1"/>
          <w:iCs w:val="1"/>
          <w:rtl w:val="0"/>
        </w:rPr>
        <w:t xml:space="preserve">come guardare</w:t>
      </w:r>
      <w:r w:rsidDel="00000000" w:rsidR="00000000" w:rsidRPr="00000000">
        <w:rPr>
          <w:rtl w:val="0"/>
        </w:rPr>
        <w:t xml:space="preserve"> ciò che accade.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Nell’Asse 1 ad esempio, gli operatori di lettura servono a: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osservare lo sviluppo come esperienza,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non come prestazione, funzione o comportamento.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matrice lavora quindi non sugli output, ma </w:t>
      </w:r>
      <w:r w:rsidDel="00000000" w:rsidR="00000000" w:rsidRPr="00000000">
        <w:rPr>
          <w:b w:val="1"/>
          <w:bCs w:val="1"/>
          <w:rtl w:val="0"/>
        </w:rPr>
        <w:t xml:space="preserve">sugli operatori che rendono possibili certi output e non altri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rPr>
          <w:b w:val="1"/>
          <w:bCs w:val="1"/>
        </w:rPr>
      </w:pPr>
      <w:bookmarkStart w:colFirst="0" w:colLast="0" w:name="_9hterweeyw2e" w:id="7"/>
      <w:bookmarkEnd w:id="7"/>
      <w:r w:rsidDel="00000000" w:rsidR="00000000" w:rsidRPr="00000000">
        <w:rPr>
          <w:b w:val="1"/>
          <w:bCs w:val="1"/>
          <w:rtl w:val="0"/>
        </w:rPr>
        <w:t xml:space="preserve">Perché la matrice non produce direttamente strumenti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punto metodologico decisivo è che la matrice </w:t>
      </w:r>
      <w:r w:rsidDel="00000000" w:rsidR="00000000" w:rsidRPr="00000000">
        <w:rPr>
          <w:b w:val="1"/>
          <w:bCs w:val="1"/>
          <w:rtl w:val="0"/>
        </w:rPr>
        <w:t xml:space="preserve">non scende mai direttamente al livello operativo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non è un limite, ma una scelta strutturale.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la matrice producesse strumenti: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chiuderebbe troppo presto il modello,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confonderebbe i piani,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renderebbe difficile l’adattamento ai contesti.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Invece, la matrice: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chiarisce </w:t>
      </w:r>
      <w:r w:rsidDel="00000000" w:rsidR="00000000" w:rsidRPr="00000000">
        <w:rPr>
          <w:i w:val="1"/>
          <w:iCs w:val="1"/>
          <w:rtl w:val="0"/>
        </w:rPr>
        <w:t xml:space="preserve">quali tipi di strumenti</w:t>
      </w:r>
      <w:r w:rsidDel="00000000" w:rsidR="00000000" w:rsidRPr="00000000">
        <w:rPr>
          <w:rtl w:val="0"/>
        </w:rPr>
        <w:t xml:space="preserve"> sono legittimi,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quali no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lasciando aperta la fase di progettazione concreta.</w:t>
      </w:r>
    </w:p>
    <w:p w:rsidR="00000000" w:rsidDel="00000000" w:rsidP="00000000" w:rsidRDefault="00000000" w:rsidRPr="00000000" w14:paraId="00000049">
      <w:pPr>
        <w:pStyle w:val="Heading3"/>
        <w:rPr>
          <w:b w:val="1"/>
          <w:bCs w:val="1"/>
        </w:rPr>
      </w:pPr>
      <w:bookmarkStart w:colFirst="0" w:colLast="0" w:name="_lri9z9lxlgmd" w:id="8"/>
      <w:bookmarkEnd w:id="8"/>
      <w:r w:rsidDel="00000000" w:rsidR="00000000" w:rsidRPr="00000000">
        <w:rPr>
          <w:b w:val="1"/>
          <w:bCs w:val="1"/>
          <w:rtl w:val="0"/>
        </w:rPr>
        <w:t xml:space="preserve">Il ruolo delle “famiglie di output”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la matrice parla di </w:t>
      </w:r>
      <w:r w:rsidDel="00000000" w:rsidR="00000000" w:rsidRPr="00000000">
        <w:rPr>
          <w:i w:val="1"/>
          <w:iCs w:val="1"/>
          <w:rtl w:val="0"/>
        </w:rPr>
        <w:t xml:space="preserve">famiglie di output</w:t>
      </w:r>
      <w:r w:rsidDel="00000000" w:rsidR="00000000" w:rsidRPr="00000000">
        <w:rPr>
          <w:rtl w:val="0"/>
        </w:rPr>
        <w:t xml:space="preserve">, non intende strumenti specifici, ma </w:t>
      </w:r>
      <w:r w:rsidDel="00000000" w:rsidR="00000000" w:rsidRPr="00000000">
        <w:rPr>
          <w:b w:val="1"/>
          <w:bCs w:val="1"/>
          <w:rtl w:val="0"/>
        </w:rPr>
        <w:t xml:space="preserve">forme ricorrenti di esito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osservativi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formativi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di accompagnamento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di lettura dei contesti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scelta serve a: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evitare l’illusione della soluzione unica,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rispettare la pluralità dei contesti,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mantenere il modello aperto ma non arbitrario.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famiglie di output funzionano come </w:t>
      </w:r>
      <w:r w:rsidDel="00000000" w:rsidR="00000000" w:rsidRPr="00000000">
        <w:rPr>
          <w:b w:val="1"/>
          <w:bCs w:val="1"/>
          <w:rtl w:val="0"/>
        </w:rPr>
        <w:t xml:space="preserve">vincoli generativi</w:t>
      </w:r>
      <w:r w:rsidDel="00000000" w:rsidR="00000000" w:rsidRPr="00000000">
        <w:rPr>
          <w:rtl w:val="0"/>
        </w:rPr>
        <w:t xml:space="preserve">, non come istruzioni.</w:t>
      </w:r>
    </w:p>
    <w:p w:rsidR="00000000" w:rsidDel="00000000" w:rsidP="00000000" w:rsidRDefault="00000000" w:rsidRPr="00000000" w14:paraId="00000054">
      <w:pPr>
        <w:pStyle w:val="Heading3"/>
        <w:rPr>
          <w:b w:val="1"/>
          <w:bCs w:val="1"/>
        </w:rPr>
      </w:pPr>
      <w:bookmarkStart w:colFirst="0" w:colLast="0" w:name="_xtwniemnc87r" w:id="9"/>
      <w:bookmarkEnd w:id="9"/>
      <w:r w:rsidDel="00000000" w:rsidR="00000000" w:rsidRPr="00000000">
        <w:rPr>
          <w:b w:val="1"/>
          <w:bCs w:val="1"/>
          <w:rtl w:val="0"/>
        </w:rPr>
        <w:t xml:space="preserve">Sintesi finale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può sintetizzare così il senso della matrice: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“Questa matrice non dice cosa fare con i bambini.</w:t>
        <w:br w:type="textWrapping"/>
        <w:t xml:space="preserve">Serve a capire </w:t>
      </w:r>
      <w:r w:rsidDel="00000000" w:rsidR="00000000" w:rsidRPr="00000000">
        <w:rPr>
          <w:i w:val="1"/>
          <w:iCs w:val="1"/>
          <w:rtl w:val="0"/>
        </w:rPr>
        <w:t xml:space="preserve">come leggere lo sviluppo</w:t>
      </w:r>
      <w:r w:rsidDel="00000000" w:rsidR="00000000" w:rsidRPr="00000000">
        <w:rPr>
          <w:rtl w:val="0"/>
        </w:rPr>
        <w:t xml:space="preserve"> in modo coerente, prima di costruire qualsiasi strumento.</w:t>
        <w:br w:type="textWrapping"/>
        <w:t xml:space="preserve">È ciò che impedisce al progetto di diventare tecnico, moralistico o riduzionista.”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Matrice di traduzione interdisciplinare è il </w:t>
      </w:r>
      <w:r w:rsidDel="00000000" w:rsidR="00000000" w:rsidRPr="00000000">
        <w:rPr>
          <w:b w:val="1"/>
          <w:bCs w:val="1"/>
          <w:rtl w:val="0"/>
        </w:rPr>
        <w:t xml:space="preserve">luogo di passaggio controllato</w:t>
      </w:r>
      <w:r w:rsidDel="00000000" w:rsidR="00000000" w:rsidRPr="00000000">
        <w:rPr>
          <w:rtl w:val="0"/>
        </w:rPr>
        <w:t xml:space="preserve"> tra: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fondazione filosofica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progettazione di output reali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un compromesso tra teoria e pratica, ma una </w:t>
      </w:r>
      <w:r w:rsidDel="00000000" w:rsidR="00000000" w:rsidRPr="00000000">
        <w:rPr>
          <w:b w:val="1"/>
          <w:bCs w:val="1"/>
          <w:rtl w:val="0"/>
        </w:rPr>
        <w:t xml:space="preserve">tecnologia concettuale</w:t>
      </w:r>
      <w:r w:rsidDel="00000000" w:rsidR="00000000" w:rsidRPr="00000000">
        <w:rPr>
          <w:rtl w:val="0"/>
        </w:rPr>
        <w:t xml:space="preserve"> che rende possibile la loro cooperazione senza confusione.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