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9rfqk0gg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F3-B - Tipologia universale dei dispositivi di sostegno allo sviluppo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Forme fondamentali di azione sul campo evolutivo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dom1gpoq68t" w:id="1"/>
      <w:bookmarkEnd w:id="1"/>
      <w:r w:rsidDel="00000000" w:rsidR="00000000" w:rsidRPr="00000000">
        <w:rPr>
          <w:rtl w:val="0"/>
        </w:rPr>
        <w:t xml:space="preserve">1. Punto di partenza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Dalla Fase 3-A abbiamo stabilito: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strumento nasce da una </w:t>
      </w:r>
      <w:r w:rsidDel="00000000" w:rsidR="00000000" w:rsidRPr="00000000">
        <w:rPr>
          <w:b w:val="1"/>
          <w:bCs w:val="1"/>
          <w:rtl w:val="0"/>
        </w:rPr>
        <w:t xml:space="preserve">Configurazione Evolutiva (CE)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agisce sul </w:t>
      </w:r>
      <w:r w:rsidDel="00000000" w:rsidR="00000000" w:rsidRPr="00000000">
        <w:rPr>
          <w:b w:val="1"/>
          <w:bCs w:val="1"/>
          <w:rtl w:val="0"/>
        </w:rPr>
        <w:t xml:space="preserve">campo relazionale</w:t>
      </w:r>
      <w:r w:rsidDel="00000000" w:rsidR="00000000" w:rsidRPr="00000000">
        <w:rPr>
          <w:rtl w:val="0"/>
        </w:rPr>
        <w:t xml:space="preserve">, non sul bambino,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condizioni di esperienza.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Osservando casi diversi emerge un fatto sorprendente: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dispositivi apparentemente differenti condividono la stessa struttura funzionale.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dialogic book sharing,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gioco condiviso,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narrative,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counseling regolativo,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educativo.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Cambiano superficie e contesto, non la funzione evolutiva.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l41xhms86hc5" w:id="2"/>
      <w:bookmarkEnd w:id="2"/>
      <w:r w:rsidDel="00000000" w:rsidR="00000000" w:rsidRPr="00000000">
        <w:rPr>
          <w:rtl w:val="0"/>
        </w:rPr>
        <w:t xml:space="preserve">2. Ipotesi strutturale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sostegno allo sviluppo umano avviene attraverso un numero limitato di: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forme universali di regolazione del campo esperienza-relazione-azione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forme non sono tecniche.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</w:t>
      </w:r>
      <w:r w:rsidDel="00000000" w:rsidR="00000000" w:rsidRPr="00000000">
        <w:rPr>
          <w:b w:val="1"/>
          <w:bCs w:val="1"/>
          <w:rtl w:val="0"/>
        </w:rPr>
        <w:t xml:space="preserve">configurazioni di intervento umano ricorrenti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xjgl8hvx73np" w:id="3"/>
      <w:bookmarkEnd w:id="3"/>
      <w:r w:rsidDel="00000000" w:rsidR="00000000" w:rsidRPr="00000000">
        <w:rPr>
          <w:rtl w:val="0"/>
        </w:rPr>
        <w:t xml:space="preserve">3. Criteri di identificazione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dispositivo entra nella tipologia universale se: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agisce su ≥ 1 Nodo Trasversale,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il campo relazionale,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osservabile,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culturalmente traducibile,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richiede teoria esplicita per funzionare.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x6ezh9sd1qkm" w:id="4"/>
      <w:bookmarkEnd w:id="4"/>
      <w:r w:rsidDel="00000000" w:rsidR="00000000" w:rsidRPr="00000000">
        <w:rPr>
          <w:rtl w:val="0"/>
        </w:rPr>
        <w:t xml:space="preserve">4. Le sei forme fondamentali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(derivate implicitamente dall’intera architettura F1–F3)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rPr/>
      </w:pPr>
      <w:bookmarkStart w:colFirst="0" w:colLast="0" w:name="_ee11lor9gnk" w:id="5"/>
      <w:bookmarkEnd w:id="5"/>
      <w:r w:rsidDel="00000000" w:rsidR="00000000" w:rsidRPr="00000000">
        <w:rPr>
          <w:rtl w:val="0"/>
        </w:rPr>
        <w:t xml:space="preserve">Tipo U1 — Dispositivo di Regolazione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wephho2je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Stabilizzare l’esperienza quando tende al collasso.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99olx90mv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 principale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N1 — Regolazione</w:t>
        <w:br w:type="textWrapping"/>
        <w:t xml:space="preserve">N2 — Co-regolazione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i198z7ayo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Azione tipica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ritmo,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contenimento,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previsione,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ripetizione.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arma60xz2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Esempi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holding,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calmanti,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presenza regolativa pediatrica.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rk4wnxmh74m" w:id="10"/>
      <w:bookmarkEnd w:id="10"/>
      <w:r w:rsidDel="00000000" w:rsidR="00000000" w:rsidRPr="00000000">
        <w:rPr>
          <w:rtl w:val="0"/>
        </w:rPr>
        <w:t xml:space="preserve">Tipo U2 — Dispositivo di Sintonizzazione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71wlncjht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 l’esperienza condivisibile.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gnr5lgf5g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N2 → N3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fu0garjqa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Azione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seguire iniziativa,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rispecchiare,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nominare senza dirigere.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DBS,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gioco imitativo,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espansione linguistica naturale.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wnn8uas22dgm" w:id="14"/>
      <w:bookmarkEnd w:id="14"/>
      <w:r w:rsidDel="00000000" w:rsidR="00000000" w:rsidRPr="00000000">
        <w:rPr>
          <w:rtl w:val="0"/>
        </w:rPr>
        <w:t xml:space="preserve">Tipo U3 — Dispositivo di Apertura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rlrvx5avo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Ampliare il campo delle possibilità.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ovc1zh4c6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N4 — Esplorazione</w:t>
        <w:br w:type="textWrapping"/>
        <w:t xml:space="preserve">N7 — Desiderio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43ipujaez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Azione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introdurre novità tollerabile,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sostenere curiosità,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ridurre paura esplorativa.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gioco guidato,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educativo esplorabile.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1mlvoai3jtpa" w:id="18"/>
      <w:bookmarkEnd w:id="18"/>
      <w:r w:rsidDel="00000000" w:rsidR="00000000" w:rsidRPr="00000000">
        <w:rPr>
          <w:rtl w:val="0"/>
        </w:rPr>
        <w:t xml:space="preserve">Tipo U4 — Dispositivo di Mediazione Simbolica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uo29979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Trasformare esperienza in significato condiviso.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c0xnovz5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N3 — Mondo condiviso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o7vvyg1uc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Azione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narrazione,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simbolizzazione,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rappresentazione.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lettura dialogica,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racconto,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gioco simbolico.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z4v8m9o7xm99" w:id="22"/>
      <w:bookmarkEnd w:id="22"/>
      <w:r w:rsidDel="00000000" w:rsidR="00000000" w:rsidRPr="00000000">
        <w:rPr>
          <w:rtl w:val="0"/>
        </w:rPr>
        <w:t xml:space="preserve">Tipo U5 — Dispositivo di Limite Generativo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bgiou76le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Integrare il reale senza disorganizzare.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7arux406u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N5 — Limite reale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sekemu0jz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Azione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 no sostenendo relazione,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strutturare regola abitabile.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contenimento educativo,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regole di gruppo sane.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lineRule="auto"/>
        <w:rPr/>
      </w:pPr>
      <w:bookmarkStart w:colFirst="0" w:colLast="0" w:name="_u469vw5nmysz" w:id="26"/>
      <w:bookmarkEnd w:id="26"/>
      <w:r w:rsidDel="00000000" w:rsidR="00000000" w:rsidRPr="00000000">
        <w:rPr>
          <w:rtl w:val="0"/>
        </w:rPr>
        <w:t xml:space="preserve">Tipo U6 — Dispositivo di Riattivazione del Desiderio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00fbq7pcl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Ripristinare direzione evolutiva.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v644sp3dh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N7 — Desiderio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skm8m0i3p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Azione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riaprire iniziativa,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valorizzare interesse spontaneo.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interest,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micro-successi condivisi.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480" w:lineRule="auto"/>
        <w:rPr/>
      </w:pPr>
      <w:bookmarkStart w:colFirst="0" w:colLast="0" w:name="_bz65jpmre8rx" w:id="30"/>
      <w:bookmarkEnd w:id="30"/>
      <w:r w:rsidDel="00000000" w:rsidR="00000000" w:rsidRPr="00000000">
        <w:rPr>
          <w:rtl w:val="0"/>
        </w:rPr>
        <w:t xml:space="preserve">5. Proprietà emergente fondamentale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appare qualcosa di decisivo.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stesso intervento reale può appartenere a più tipi:</w:t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625"/>
        <w:tblGridChange w:id="0">
          <w:tblGrid>
            <w:gridCol w:w="303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U2 + U4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Counseling genitoriale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U1 + U2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Setting educativo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U3 + U5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Bilancio pediatrico evolutivo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U1 + U2 + U6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dispositivi sono combinazioni funzionali.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before="480" w:lineRule="auto"/>
        <w:rPr/>
      </w:pPr>
      <w:bookmarkStart w:colFirst="0" w:colLast="0" w:name="_bq59zd6luq5n" w:id="31"/>
      <w:bookmarkEnd w:id="31"/>
      <w:r w:rsidDel="00000000" w:rsidR="00000000" w:rsidRPr="00000000">
        <w:rPr>
          <w:rtl w:val="0"/>
        </w:rPr>
        <w:t xml:space="preserve">6. Collegamento con la Configurazione Evolutiva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Passaggio completo: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Nodo dominante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Funzione richiesta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Tipo universale (U1–U6)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Strumento locale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vero motore generativo della Fase 3.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480" w:lineRule="auto"/>
        <w:rPr/>
      </w:pPr>
      <w:bookmarkStart w:colFirst="0" w:colLast="0" w:name="_v8ctktjuq172" w:id="32"/>
      <w:bookmarkEnd w:id="32"/>
      <w:r w:rsidDel="00000000" w:rsidR="00000000" w:rsidRPr="00000000">
        <w:rPr>
          <w:rtl w:val="0"/>
        </w:rPr>
        <w:t xml:space="preserve">7. Conseguenza metodologica enorme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il progetto può: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progettare nuovi strumenti senza reinventare teoria</w:t>
        <w:br w:type="textWrapping"/>
        <w:t xml:space="preserve">✅ confrontare interventi diversi</w:t>
        <w:br w:type="textWrapping"/>
        <w:t xml:space="preserve">✅ spiegare efficacia trasversale</w:t>
        <w:br w:type="textWrapping"/>
        <w:t xml:space="preserve">✅ dialogare con discipline differenti</w:t>
        <w:br w:type="textWrapping"/>
        <w:t xml:space="preserve">✅ scalare istituzionalmente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480" w:lineRule="auto"/>
        <w:rPr/>
      </w:pPr>
      <w:bookmarkStart w:colFirst="0" w:colLast="0" w:name="_yey7vdwrtifq" w:id="33"/>
      <w:bookmarkEnd w:id="33"/>
      <w:r w:rsidDel="00000000" w:rsidR="00000000" w:rsidRPr="00000000">
        <w:rPr>
          <w:rtl w:val="0"/>
        </w:rPr>
        <w:t xml:space="preserve">8. Punto critico (valutazione onesta)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compare anche il rischio principale.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tipologia </w:t>
      </w:r>
      <w:r w:rsidDel="00000000" w:rsidR="00000000" w:rsidRPr="00000000">
        <w:rPr>
          <w:b w:val="1"/>
          <w:bCs w:val="1"/>
          <w:rtl w:val="0"/>
        </w:rPr>
        <w:t xml:space="preserve">non deve diventare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manuale di tecniche,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classificazione educativa,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protocollo universale.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forme U1–U6 sono: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categorie funzionali di lettura dell’azione umana di sostegno allo sviluppo.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prescrizioni.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sh1v10r1erhc" w:id="34"/>
      <w:bookmarkEnd w:id="34"/>
      <w:r w:rsidDel="00000000" w:rsidR="00000000" w:rsidRPr="00000000">
        <w:rPr>
          <w:rtl w:val="0"/>
        </w:rPr>
        <w:t xml:space="preserve">9. Dove siamo 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costruito implicitamente: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Ontologia dello sviluppo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Traducibilità interdisciplinare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Topologia configurazionale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Grammatica descrittiva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Generazione strumenti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Tipologia universale dispositivi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