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i4a5h6ks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F6.2 - Presentazione orale (5 minuti)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Progetto HAI Sviluppo Bambino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7uf8ernyt6u8" w:id="1"/>
      <w:bookmarkEnd w:id="1"/>
      <w:r w:rsidDel="00000000" w:rsidR="00000000" w:rsidRPr="00000000">
        <w:rPr>
          <w:rtl w:val="0"/>
        </w:rPr>
        <w:t xml:space="preserve">1. Punto di partenza (30–40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Negli ultimi anni abbiamo strumenti sempre più precisi per identificare ritardi o disturbi dello sviluppo, ma nella pratica quotidiana incontriamo molto più spesso situazioni diverse: bambini che non hanno una patologia definita, ma nemmeno uno sviluppo pienamente fluido.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situazioni di incertezza evolutiva: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difficoltà comunicative lievi,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regolazione instabile,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genitori in fatica,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segnali che non giustificano ancora un invio specialistico.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questi casi il professionista ha poche alternative: aspettare oppure inviare.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nasce da questa zona intermedia.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q6sfon3belht" w:id="2"/>
      <w:bookmarkEnd w:id="2"/>
      <w:r w:rsidDel="00000000" w:rsidR="00000000" w:rsidRPr="00000000">
        <w:rPr>
          <w:rtl w:val="0"/>
        </w:rPr>
        <w:t xml:space="preserve">2. Idea centrale (50 sec)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L’ipotesi di lavoro è semplice: lo sviluppo del bambino non dipende solo da competenze isolate, ma dalla qualità del campo relazionale e delle condizioni quotidiane in cui il bambino cresce.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introduce nuovi test né nuove diagnosi.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Propone invece un modo per integrare osservazioni che i professionisti già fanno — durante il bilancio di salute, nel nido o nel counseling — in una lettura evolutiva più coerente.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lettura permette di capire non solo </w:t>
      </w:r>
      <w:r w:rsidDel="00000000" w:rsidR="00000000" w:rsidRPr="00000000">
        <w:rPr>
          <w:i w:val="1"/>
          <w:iCs w:val="1"/>
          <w:rtl w:val="0"/>
        </w:rPr>
        <w:t xml:space="preserve">quanto</w:t>
      </w:r>
      <w:r w:rsidDel="00000000" w:rsidR="00000000" w:rsidRPr="00000000">
        <w:rPr>
          <w:rtl w:val="0"/>
        </w:rPr>
        <w:t xml:space="preserve"> il bambino fa, ma </w:t>
      </w:r>
      <w:r w:rsidDel="00000000" w:rsidR="00000000" w:rsidRPr="00000000">
        <w:rPr>
          <w:i w:val="1"/>
          <w:iCs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 sta entrando nel mondo relazionale e comunicativo.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8h6o2rjsrli5" w:id="3"/>
      <w:bookmarkEnd w:id="3"/>
      <w:r w:rsidDel="00000000" w:rsidR="00000000" w:rsidRPr="00000000">
        <w:rPr>
          <w:rtl w:val="0"/>
        </w:rPr>
        <w:t xml:space="preserve">3. Cosa cambia nella pratica (1 min)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Operativamente significa questo: partendo da strumenti già utilizzati, come questionari di sviluppo o osservazione clinica, il professionista può individuare alcune configurazioni evolutive tipiche: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situazioni in espansione,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situazioni fragili ma fisiologiche,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configurazioni che meritano monitoraggio,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condizioni che suggeriscono invio a diagnosi specialistica.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questa base diventa possibile proporre micro-interventi molto brevi — spesso pochi minuti — orientati a sostenere la relazione genitore-bambino, senza medicalizzare.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 tratta di terapia, ma di prevenzione evolutiva.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q8hifojmg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Perché è utile ai servizi (1 min)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L’esperienza preliminare mostra tre effetti importanti: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migliora la comunicazione con le famiglie,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riduce invii precoci non necessari,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continuità tra pediatria, educazione e specialistica.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punto chiave è che tutti gli operatori possono condividere una stessa lettura dello sviluppo pur mantenendo ruoli diversi.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cambia l’organizzazione dei servizi: cambia la qualità della lettura comune.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igpoo8m88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Come viene applicato (50 sec)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prevede: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brevi momenti formativi per operatori,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nei bilanci di salute o nei contesti educativi,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longitudinali semplici,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valutazione dell’evoluzione nel tempo.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compatibile con strumenti validati già in uso e non li sostituisce.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993hkufun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Obiettivo finale (30–40 sec)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non è diagnosticare prima.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sostenere meglio lo sviluppo prima che emerga un problema strutturato.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altre parole: aiutare i servizi a intervenire quando è ancora possibile farlo in modo leggero, relazionale e sostenibile.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xcr76z7z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Chiusura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Il progetto prova a costruire un linguaggio comune tra chi incontra quotidianamente i bambini, per trasformare l’incertezza evolutiva in opportunità preventiva.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