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45xf166bthwd" w:id="0"/>
      <w:bookmarkEnd w:id="0"/>
      <w:r w:rsidDel="00000000" w:rsidR="00000000" w:rsidRPr="00000000">
        <w:rPr>
          <w:b w:val="1"/>
          <w:bCs w:val="1"/>
          <w:rtl w:val="0"/>
        </w:rPr>
        <w:t xml:space="preserve">F7.2 - Le 5 frasi canoniche del Progetto Sviluppo Bambino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mm65i90gx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Che cos’è il progetto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Progetto HAI Sviluppo Bambino è un framework interdisciplinare che aiuta i professionisti a leggere e sostenere precocemente lo sviluppo infantile nelle situazioni di incertezza evolutiva.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apertura generale,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incontri clinici,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documenti istituzionali.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j6n8f59th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Che cosa NON è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progetto non introduce nuovi strumenti diagnostici né nuovi protocolli clinici, ma integra osservazioni già presenti nella pratica quotidiana in una lettura evolutiva più coerente.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pediatri,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direzioni,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 presentazioni.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Riduce immediatamente resistenze.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f2wuldt01zt2" w:id="3"/>
      <w:bookmarkEnd w:id="3"/>
      <w:r w:rsidDel="00000000" w:rsidR="00000000" w:rsidRPr="00000000">
        <w:rPr>
          <w:rtl w:val="0"/>
        </w:rPr>
        <w:t xml:space="preserve">3. A cosa serve concretamente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Permette di orientare interventi brevi e non medicalizzanti che sostengono lo sviluppo prima che emerga un problema strutturato.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contesto clinico,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famiglie,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istituzioni.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frase contiene implicitamente la prevenzione.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i1j4so59bmk1" w:id="4"/>
      <w:bookmarkEnd w:id="4"/>
      <w:r w:rsidDel="00000000" w:rsidR="00000000" w:rsidRPr="00000000">
        <w:rPr>
          <w:rtl w:val="0"/>
        </w:rPr>
        <w:t xml:space="preserve">4. Come funziona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modello integra conoscenze provenienti da discipline diverse traducendole in indicazioni operative sostenibili nei normali contesti di cura ed educazione.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ambito scientifico,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presentazioni formali,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Mantiene statuto metodologico.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m763k2wydv5n" w:id="5"/>
      <w:bookmarkEnd w:id="5"/>
      <w:r w:rsidDel="00000000" w:rsidR="00000000" w:rsidRPr="00000000">
        <w:rPr>
          <w:rtl w:val="0"/>
        </w:rPr>
        <w:t xml:space="preserve">5. Qual è l’obiettivo finale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L’obiettivo è migliorare continuità e appropriatezza dei percorsi di sviluppo valorizzando il ruolo dei professionisti che incontrano quotidianamente bambini e famiglie.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AUSL,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policy,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finanziatori,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comunicazione pubblica.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480" w:lineRule="auto"/>
        <w:rPr/>
      </w:pPr>
      <w:bookmarkStart w:colFirst="0" w:colLast="0" w:name="_9tq6lhqbz8c9" w:id="6"/>
      <w:bookmarkEnd w:id="6"/>
      <w:r w:rsidDel="00000000" w:rsidR="00000000" w:rsidRPr="00000000">
        <w:rPr>
          <w:rtl w:val="0"/>
        </w:rPr>
        <w:t xml:space="preserve">Proprietà importante delle frasi canoniche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Insieme coprono tutte le dimensioni:</w:t>
      </w:r>
    </w:p>
    <w:tbl>
      <w:tblPr>
        <w:tblStyle w:val="Table1"/>
        <w:tblW w:w="4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3555"/>
        <w:tblGridChange w:id="0">
          <w:tblGrid>
            <w:gridCol w:w="1065"/>
            <w:gridCol w:w="3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Identità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Protezione epistemologica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Utilità clinica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Legittimazione scientifica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Valore istituzionale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4gh1cpvd5z3w" w:id="7"/>
      <w:bookmarkEnd w:id="7"/>
      <w:r w:rsidDel="00000000" w:rsidR="00000000" w:rsidRPr="00000000">
        <w:rPr>
          <w:rtl w:val="0"/>
        </w:rPr>
        <w:t xml:space="preserve">Regola d’uso (fondamentale)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usarle tutte insieme.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contesto richiede </w:t>
      </w:r>
      <w:r w:rsidDel="00000000" w:rsidR="00000000" w:rsidRPr="00000000">
        <w:rPr>
          <w:b w:val="1"/>
          <w:bCs w:val="1"/>
          <w:rtl w:val="0"/>
        </w:rPr>
        <w:t xml:space="preserve">1–2 frasi</w:t>
      </w:r>
      <w:r w:rsidDel="00000000" w:rsidR="00000000" w:rsidRPr="00000000">
        <w:rPr>
          <w:rtl w:val="0"/>
        </w:rPr>
        <w:t xml:space="preserve">, massimo.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il progetto circola stabilmente, le persone iniziano spontaneamente a ripeterle.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quel punto nasce identità condivisa.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