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PLS/MMG e  2 Livello(?) di fronte ad un bambino con Obesità suddivise per età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0- 24 mesi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Valutare Anamnesi famigliare per obesità dei genitori e patologie cardio vascolari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Diabete gestazionale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Valutare dismorfismi e/o ritardo psico-motorio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Nutrizione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Favorire Allattamento al seno fino al 6 mese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Inserire Alimentazione complementare intorno al 6 mese e non prima del 4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Proporre porzioni e consistenze di cibo adeguate all’età con alimenti di tutti i gruppi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ponendo  attenzione all’apporto  proteico e alle bevande zuccherate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Proporre fin dall’inizio frutta e verdura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Comportamento e sonno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Pianificare i pasti e curare il setting alimentare : alimentazione responsiva ( link alim responsiva)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Mangiare a tavola assieme al bambino gli stessi cibi senza TV o altri schermi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Favorire la preparazione domestica dei cibi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Eliminare biberon a 2 anni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Favorire adeguate ore di sonno (12-16 ore di sonno/die)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fisica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2-4 anni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Azioni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Misurare Circonferenza addominale dai 3 anni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Misurare PA dai 3 anni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Valutare dismorfismi e ritardo psico-motorio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Nutrizione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 pasti completi al giorno + 2 spuntini sec. modello dieta mediterranea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( 3 pasti con apporti proteici, 3 porzioni  di verdura e 2 di frutta)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Limitare il latte vaccino ad 1 pasto al giorno (eliminare biberon)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Favorire la preparazione domestica dei cibi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Integrazione con vit 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Comportamento e sonno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Non usare cibo o bevande dolcificate come premio/punizione o per calmare il bambino anche se non ha fame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Non forzare il bambino a mangiare/finire quello che è nel piatto quando indica un rifiuto o non imporgli porzioni insufficienti (link alim responsiva)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Promuovere un sonno salutare di buona qualità ( 11-14 ore al giorno,sonnellini compresi; timing appropriato; no TV in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camera 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fisica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Limitare lo screen time a ≤ 1 ora al giorno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Promuovere ogni giorno il gioco libero sia in casa, ma soprattutto all’aria aperta.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Un bambino a questa età dovrebbe svolgere almeno 3 ore al giorno di attività da moderata ad intensa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Minimizzare le attività sedentarie (non più di un’ora continuativa in carrozzine, passeggini,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seggioloni, o comunque seduti)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5-9 anni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Azioni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Misurare Circonferenza addominale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Misurare PA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Esami: Colesterolo tot,Hdl,glucosio,.....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Controllo comorbilità muscolo scheletriche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Controllo comorbilità respiratorie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Utilizzare stadiazione EOSS (link)</w:t>
      </w:r>
    </w:p>
    <w:p w:rsidR="00000000" w:rsidDel="00000000" w:rsidP="00000000" w:rsidRDefault="00000000" w:rsidRPr="00000000" w14:paraId="00000040">
      <w:pPr>
        <w:rPr>
          <w:color w:val="1f1f1f"/>
          <w:shd w:fill="f8f9fa" w:val="clear"/>
        </w:rPr>
      </w:pPr>
      <w:r w:rsidDel="00000000" w:rsidR="00000000" w:rsidRPr="00000000">
        <w:rPr>
          <w:rtl w:val="0"/>
        </w:rPr>
        <w:t xml:space="preserve"> Valutare il Bing-eating. </w:t>
      </w:r>
      <w:r w:rsidDel="00000000" w:rsidR="00000000" w:rsidRPr="00000000">
        <w:rPr>
          <w:color w:val="1f1f1f"/>
          <w:shd w:fill="f8f9fa" w:val="clear"/>
          <w:rtl w:val="0"/>
        </w:rPr>
        <w:t xml:space="preserve">Il disturbo da alimentazione incontrollata (BED) è caratterizzato da abbuffate ricorrenti in assenza di comportamenti</w:t>
      </w:r>
    </w:p>
    <w:p w:rsidR="00000000" w:rsidDel="00000000" w:rsidP="00000000" w:rsidRDefault="00000000" w:rsidRPr="00000000" w14:paraId="00000041">
      <w:pPr>
        <w:rPr>
          <w:color w:val="1f1f1f"/>
          <w:shd w:fill="f8f9fa" w:val="clear"/>
        </w:rPr>
      </w:pPr>
      <w:r w:rsidDel="00000000" w:rsidR="00000000" w:rsidRPr="00000000">
        <w:rPr>
          <w:color w:val="1f1f1f"/>
          <w:shd w:fill="f8f9fa" w:val="clear"/>
          <w:rtl w:val="0"/>
        </w:rPr>
        <w:t xml:space="preserve"> compensatori.E’ il disturbo alimentare più diffuso  associato a sovappeso e obesità.Si tratta di una psicopatologia inserita nel DSM5. Importante la diagnosi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color w:val="1f1f1f"/>
          <w:shd w:fill="f8f9fa" w:val="clear"/>
          <w:rtl w:val="0"/>
        </w:rPr>
        <w:t xml:space="preserve">per intraprendere un trattamento appropriato in età precoce.Valutazione attraverso Binge eating scale (BES) (link). Per approfondire </w:t>
      </w:r>
      <w:r w:rsidDel="00000000" w:rsidR="00000000" w:rsidRPr="00000000">
        <w:rPr>
          <w:rtl w:val="0"/>
        </w:rPr>
        <w:t xml:space="preserve"> (link)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Farmaci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 Vitamina D da inizio autunno a primavera: supplementazione con ViT.D 1000-1500 U/die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Nutrizione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consumare adeguata prima colazione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 pasti completi al giorno e bilanciando l’apporto di nutrienti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sec. modello dieta mediterranea + 2 merende leggere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• 3 porzioni/die di alimenti proteici (ricordare i legumi)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• 3/4 porzioni/die di verdure non amidacee+ 2 di frutta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evitare bevande zuccherate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Comportamento e sonno</w:t>
      </w:r>
    </w:p>
    <w:p w:rsidR="00000000" w:rsidDel="00000000" w:rsidP="00000000" w:rsidRDefault="00000000" w:rsidRPr="00000000" w14:paraId="00000052">
      <w:pPr>
        <w:widowControl w:val="0"/>
        <w:spacing w:before="200" w:line="240" w:lineRule="auto"/>
        <w:rPr/>
      </w:pPr>
      <w:r w:rsidDel="00000000" w:rsidR="00000000" w:rsidRPr="00000000">
        <w:rPr>
          <w:color w:val="333333"/>
          <w:rtl w:val="0"/>
        </w:rPr>
        <w:t xml:space="preserve">Mangiare abitualmente insieme in famiglia, consumando alimenti preparati in casa, a orari regolari e con la TV spenta.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Favorire immagine corporea positiva(link)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Attenzione allo stigma sanitario (link)</w:t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fisica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Promuovere un incremento dell’attività fisica moderata-vigorosa sia organizzata che non, con l’obiettivo di raggiungere gradualmente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una quantità ≥ 60 minuti/die. </w:t>
      </w:r>
      <w:r w:rsidDel="00000000" w:rsidR="00000000" w:rsidRPr="00000000">
        <w:rPr>
          <w:color w:val="333333"/>
          <w:rtl w:val="0"/>
        </w:rPr>
        <w:t xml:space="preserve">Un'ora 3 o 4 volte a settimana di rafforzamento muscolare e osseo.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L’esposizione a schermi nel tempo libero deve essere limitata a ≤ 2 ore/die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10-14 anni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Misurare CA- Misurare 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Esami : …..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Il rischio di diabete è prevalente dopo 10 anni, nei ragazzi con obesità con familiarità per T2DM.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Utilizzare stadiazione EOSS (link)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/>
      </w:pPr>
      <w:r w:rsidDel="00000000" w:rsidR="00000000" w:rsidRPr="00000000">
        <w:rPr>
          <w:color w:val="333333"/>
          <w:rtl w:val="0"/>
        </w:rPr>
        <w:t xml:space="preserve">Attenzione agli “Adverse Childhood Experiences“(ACEs) possono rappresentare una comorbilità significativa di cui tener presente.(link)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0" w:before="0" w:line="308.5714285714286" w:lineRule="auto"/>
        <w:rPr>
          <w:color w:val="1f1f1f"/>
          <w:shd w:fill="f8f9fa" w:val="clear"/>
        </w:rPr>
      </w:pPr>
      <w:r w:rsidDel="00000000" w:rsidR="00000000" w:rsidRPr="00000000">
        <w:rPr>
          <w:color w:val="1f1f1f"/>
          <w:shd w:fill="f8f9fa" w:val="clear"/>
          <w:rtl w:val="0"/>
        </w:rPr>
        <w:t xml:space="preserve">I programmi body-positive sono utilizzati per promuovere un’immagine corporea positiva e prevenire lo sviluppo di disturbi alimentari(Link)</w:t>
      </w:r>
    </w:p>
    <w:p w:rsidR="00000000" w:rsidDel="00000000" w:rsidP="00000000" w:rsidRDefault="00000000" w:rsidRPr="00000000" w14:paraId="00000062">
      <w:pPr>
        <w:shd w:fill="ffffff" w:val="clear"/>
        <w:spacing w:after="0" w:before="0" w:line="308.5714285714286" w:lineRule="auto"/>
        <w:rPr>
          <w:color w:val="1f1f1f"/>
          <w:shd w:fill="f8f9fa" w:val="clear"/>
        </w:rPr>
      </w:pPr>
      <w:r w:rsidDel="00000000" w:rsidR="00000000" w:rsidRPr="00000000">
        <w:rPr>
          <w:color w:val="1f1f1f"/>
          <w:shd w:fill="f8f9fa" w:val="clear"/>
          <w:rtl w:val="0"/>
        </w:rPr>
        <w:t xml:space="preserve">Attenzione al Bing- eating</w:t>
      </w:r>
    </w:p>
    <w:p w:rsidR="00000000" w:rsidDel="00000000" w:rsidP="00000000" w:rsidRDefault="00000000" w:rsidRPr="00000000" w14:paraId="00000063">
      <w:pPr>
        <w:shd w:fill="ffffff" w:val="clear"/>
        <w:spacing w:after="0" w:before="0" w:line="308.5714285714286" w:lineRule="auto"/>
        <w:rPr>
          <w:color w:val="1f1f1f"/>
          <w:shd w:fill="f8f9fa" w:val="clear"/>
        </w:rPr>
      </w:pPr>
      <w:r w:rsidDel="00000000" w:rsidR="00000000" w:rsidRPr="00000000">
        <w:rPr>
          <w:color w:val="1f1f1f"/>
          <w:shd w:fill="f8f9fa" w:val="clear"/>
          <w:rtl w:val="0"/>
        </w:rPr>
        <w:t xml:space="preserve">Attenzione allo stigma</w:t>
      </w:r>
    </w:p>
    <w:p w:rsidR="00000000" w:rsidDel="00000000" w:rsidP="00000000" w:rsidRDefault="00000000" w:rsidRPr="00000000" w14:paraId="00000064">
      <w:pPr>
        <w:shd w:fill="ffffff" w:val="clear"/>
        <w:spacing w:after="0" w:before="0" w:line="308.5714285714286" w:lineRule="auto"/>
        <w:rPr>
          <w:b w:val="1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8f9fa" w:val="clear"/>
          <w:rtl w:val="0"/>
        </w:rPr>
        <w:t xml:space="preserve">Farmaci</w:t>
      </w:r>
    </w:p>
    <w:p w:rsidR="00000000" w:rsidDel="00000000" w:rsidP="00000000" w:rsidRDefault="00000000" w:rsidRPr="00000000" w14:paraId="00000065">
      <w:pPr>
        <w:shd w:fill="ffffff" w:val="clear"/>
        <w:spacing w:after="0" w:before="0" w:line="308.5714285714286" w:lineRule="auto"/>
        <w:rPr>
          <w:b w:val="1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8f9fa" w:val="clear"/>
          <w:rtl w:val="0"/>
        </w:rPr>
        <w:t xml:space="preserve">ok</w:t>
      </w:r>
    </w:p>
    <w:p w:rsidR="00000000" w:rsidDel="00000000" w:rsidP="00000000" w:rsidRDefault="00000000" w:rsidRPr="00000000" w14:paraId="00000066">
      <w:pPr>
        <w:shd w:fill="ffffff" w:val="clear"/>
        <w:spacing w:after="0" w:before="0" w:line="308.5714285714286" w:lineRule="auto"/>
        <w:rPr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color w:val="1f1f1f"/>
          <w:sz w:val="24"/>
          <w:szCs w:val="24"/>
          <w:shd w:fill="f8f9fa" w:val="clear"/>
          <w:rtl w:val="0"/>
        </w:rPr>
        <w:t xml:space="preserve">vit D?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Nutrizione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Attenzione alle bevande zuccherate,ai cibi ultraprocessati ( cibi pronti, surgelati, in scatola etc…)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/>
      </w:pPr>
      <w:r w:rsidDel="00000000" w:rsidR="00000000" w:rsidRPr="00000000">
        <w:rPr>
          <w:color w:val="333333"/>
          <w:rtl w:val="0"/>
        </w:rPr>
        <w:t xml:space="preserve">Ridurre il consumo di sale a meno di 5 grammi al giorno, privilegiare sale iodato, non utilizzare salse, lavare i cibi in scatola.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Educare alla lettura delle etichette degli alimenti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Attenzione ai Fuoripasto</w:t>
      </w:r>
    </w:p>
    <w:p w:rsidR="00000000" w:rsidDel="00000000" w:rsidP="00000000" w:rsidRDefault="00000000" w:rsidRPr="00000000" w14:paraId="0000006C">
      <w:pPr>
        <w:rPr>
          <w:rFonts w:ascii="Tahoma" w:cs="Tahoma" w:eastAsia="Tahoma" w:hAnsi="Tahom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fisica</w:t>
      </w:r>
    </w:p>
    <w:p w:rsidR="00000000" w:rsidDel="00000000" w:rsidP="00000000" w:rsidRDefault="00000000" w:rsidRPr="00000000" w14:paraId="0000006E">
      <w:pPr>
        <w:widowControl w:val="0"/>
        <w:spacing w:before="200" w:line="240" w:lineRule="auto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Attività intensa almeno 1h 3-4 v/sett.</w:t>
      </w:r>
    </w:p>
    <w:p w:rsidR="00000000" w:rsidDel="00000000" w:rsidP="00000000" w:rsidRDefault="00000000" w:rsidRPr="00000000" w14:paraId="0000006F">
      <w:pPr>
        <w:widowControl w:val="0"/>
        <w:spacing w:before="200" w:line="240" w:lineRule="auto"/>
        <w:rPr>
          <w:b w:val="1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Fare jogging, nuotare velocemente, saltare alla corda,   fare giochi di squadra con la palla, lotta e judo, giocare a tennis, squash, fare scalate.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Lo svolgimento di attività fisica intensa superiore a un'ora/die fornisce ulteriori benefici per la salute.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0" w:before="0" w:line="308.5714285714286" w:lineRule="auto"/>
        <w:rPr>
          <w:b w:val="1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8f9fa" w:val="clear"/>
          <w:rtl w:val="0"/>
        </w:rPr>
        <w:t xml:space="preserve">15-17</w:t>
      </w:r>
    </w:p>
    <w:p w:rsidR="00000000" w:rsidDel="00000000" w:rsidP="00000000" w:rsidRDefault="00000000" w:rsidRPr="00000000" w14:paraId="00000073">
      <w:pPr>
        <w:shd w:fill="ffffff" w:val="clear"/>
        <w:spacing w:after="0" w:before="0" w:line="308.5714285714286" w:lineRule="auto"/>
        <w:rPr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color w:val="1f1f1f"/>
          <w:sz w:val="24"/>
          <w:szCs w:val="24"/>
          <w:shd w:fill="f8f9fa" w:val="clear"/>
          <w:rtl w:val="0"/>
        </w:rPr>
        <w:t xml:space="preserve">ok</w:t>
      </w:r>
    </w:p>
    <w:p w:rsidR="00000000" w:rsidDel="00000000" w:rsidP="00000000" w:rsidRDefault="00000000" w:rsidRPr="00000000" w14:paraId="00000074">
      <w:pPr>
        <w:shd w:fill="ffffff" w:val="clear"/>
        <w:spacing w:after="160" w:lineRule="auto"/>
        <w:rPr>
          <w:color w:val="4f56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