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thaiDistribute"/>
      </w:pPr>
      <w:r>
        <w:rPr>
          <w:sz w:val="28"/>
          <w:szCs w:val="28"/>
        </w:rPr>
        <w:t xml:space="preserve">บริษัทฯ มีเงินสด 41,985.00 บาท และ 25,855.66 บาทตามลำดับ เงินสดทั้งจำนวนอยู่ในความดูแลและรับผิดชอบของกรรมการ บริษัทฯบันทึกการรับชำระเงินและการจ่ายชำระเงินผ่านบัญชีเงินสดเพียงเท่านั้น ซึ่งอาจกระทบต่อความถูกต้องครบถ้วนของการบันทึกบัญชี ทั้งนี้ขึ้นอยู่กับระบบการควบคุมภายในของบริษัท</w:t>
      </w:r>
    </w:p>
    <w:sectPr>
      <w:pgSz w:w="11906" w:h="16838" w:orient="portrait"/>
      <w:pgMar w:top="0" w:right="1360" w:bottom="1360" w:left="136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st">
    <w:name w:val="Test"/>
    <w:basedOn w:val="Normal"/>
    <w:next w:val="Normal"/>
    <w:pPr>
      <w:ind w:left="362"/>
    </w:p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2023-05-25T12:13:26.386Z</dcterms:created>
  <dcterms:modified xsi:type="dcterms:W3CDTF">2023-05-25T12:13:26.386Z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