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Yo vivo en Granada, una ciudad pequeña que tiene monumentos muy importantes como la Alhambra. Aquí la comida es deliciosa y son famosos el gazpacho, el rebujito y el salmorejo.</w:t>
      </w:r>
    </w:p>
    <w:p>
      <w:pPr>
        <w:pStyle w:val="frenchNormal"/>
      </w:pPr>
      <w:r>
        <w:t xml:space="preserve">Toute personne a droit à l'éducation. L'éducation doit être gratuite, au moins en ce qui concerne l'enseignement élémentaire et fondamental. L'enseignement élémentaire est obligatoire. L'enseignement technique et professionnel doit être généralisé; l'accès aux études supérieures doit être ouvert en pleine égalité à tous en fonction de leur mérite.</w:t>
      </w:r>
    </w:p>
    <w:p>
      <w:pPr>
        <w:pStyle w:val="koreanNormal"/>
      </w:pPr>
      <w:r>
        <w:t xml:space="preserve">대법관은 대법원장의 제청으로 국회의 동의를 얻어 대통령이 임명한다. 강화조약. 국가는 국민 모두의 생산 및 생활의 기반이 되는 국토의 효율적이고 균형있는 이용·개발과 보전을 위하여 법률이 정하는 바에 의하여 그에 관한 필요한 제한과 의무를 과할 수 있다, 국가는 청원에 대하여 심사할 의무를 진다.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ff0000"/>
        <w:lang w:val="es-ES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frenchNormal">
    <w:name w:val="French Normal"/>
    <w:basedOn w:val="Normal"/>
    <w:next w:val="Normal"/>
    <w:rPr>
      <w:i/>
      <w:iCs/>
      <w:color w:val="999999"/>
      <w:lang w:val="fr-FR"/>
    </w:rPr>
  </w:style>
  <w:style w:type="paragraph" w:styleId="koreanNormal">
    <w:name w:val="Korean Normal"/>
    <w:basedOn w:val="Normal"/>
    <w:next w:val="Normal"/>
    <w:rPr>
      <w:b/>
      <w:bCs/>
      <w:color w:val="0000ff"/>
      <w:lang w:val="ko-KR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2023-05-25T12:13:36.112Z</dcterms:created>
  <dcterms:modified xsi:type="dcterms:W3CDTF">2023-05-25T12:13:36.112Z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