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8CD8" w14:textId="2B871378" w:rsidR="00677555" w:rsidRDefault="00677555" w:rsidP="00677555">
      <w:pPr>
        <w:spacing w:line="480" w:lineRule="auto"/>
        <w:rPr>
          <w:rFonts w:ascii="宋体" w:eastAsia="宋体" w:hAnsi="宋体"/>
          <w:sz w:val="24"/>
          <w:szCs w:val="24"/>
        </w:rPr>
      </w:pPr>
      <w:r>
        <w:rPr>
          <w:rFonts w:ascii="宋体" w:eastAsia="宋体" w:hAnsi="宋体" w:hint="eastAsia"/>
          <w:sz w:val="24"/>
          <w:szCs w:val="24"/>
        </w:rPr>
        <w:t>1、</w:t>
      </w:r>
      <w:r w:rsidR="002B6FD4">
        <w:rPr>
          <w:rFonts w:ascii="宋体" w:eastAsia="宋体" w:hAnsi="宋体" w:hint="eastAsia"/>
          <w:sz w:val="24"/>
          <w:szCs w:val="24"/>
        </w:rPr>
        <w:t>研究</w:t>
      </w:r>
      <w:r>
        <w:rPr>
          <w:rFonts w:ascii="宋体" w:eastAsia="宋体" w:hAnsi="宋体" w:hint="eastAsia"/>
          <w:sz w:val="24"/>
          <w:szCs w:val="24"/>
        </w:rPr>
        <w:t>背景</w:t>
      </w:r>
      <w:r w:rsidR="00C161D2">
        <w:rPr>
          <w:rFonts w:ascii="宋体" w:eastAsia="宋体" w:hAnsi="宋体" w:hint="eastAsia"/>
          <w:sz w:val="24"/>
          <w:szCs w:val="24"/>
        </w:rPr>
        <w:t>及意义</w:t>
      </w:r>
    </w:p>
    <w:p w14:paraId="44988759" w14:textId="64C70A7A" w:rsidR="00C161D2" w:rsidRDefault="00245DD2" w:rsidP="005D7525">
      <w:pPr>
        <w:spacing w:line="480" w:lineRule="auto"/>
        <w:ind w:firstLineChars="200" w:firstLine="480"/>
        <w:rPr>
          <w:rFonts w:ascii="宋体" w:eastAsia="宋体" w:hAnsi="宋体"/>
          <w:sz w:val="24"/>
          <w:szCs w:val="24"/>
        </w:rPr>
      </w:pPr>
      <w:r w:rsidRPr="00245DD2">
        <w:rPr>
          <w:rFonts w:ascii="宋体" w:eastAsia="宋体" w:hAnsi="宋体" w:hint="eastAsia"/>
          <w:sz w:val="24"/>
          <w:szCs w:val="24"/>
        </w:rPr>
        <w:t>随着现代社会的发展，人类所能探索的空间越来越大，所需处理的工作也越来越复杂，更加促进了遥操作机器人的发展。在过去的</w:t>
      </w:r>
      <w:r w:rsidRPr="00245DD2">
        <w:rPr>
          <w:rFonts w:ascii="宋体" w:eastAsia="宋体" w:hAnsi="宋体"/>
          <w:sz w:val="24"/>
          <w:szCs w:val="24"/>
        </w:rPr>
        <w:t>60多年里，机器人遥操作经历了数次技术变革，如今广泛应用于航天、航海、医疗、核工业等，解决了大量人类活动受限的问题，例如空间机器人操作[1]、深海探测[2]、远程医疗[3]、危险物品处理[4]以及紧急搜救[5]等。</w:t>
      </w:r>
    </w:p>
    <w:p w14:paraId="4A5659ED" w14:textId="77777777" w:rsidR="00115251" w:rsidRDefault="00115251" w:rsidP="005D7525">
      <w:pPr>
        <w:spacing w:line="480" w:lineRule="auto"/>
        <w:ind w:firstLineChars="200" w:firstLine="480"/>
        <w:rPr>
          <w:rFonts w:ascii="宋体" w:eastAsia="宋体" w:hAnsi="宋体"/>
          <w:sz w:val="24"/>
          <w:szCs w:val="24"/>
        </w:rPr>
      </w:pPr>
      <w:r w:rsidRPr="00115251">
        <w:rPr>
          <w:rFonts w:ascii="宋体" w:eastAsia="宋体" w:hAnsi="宋体" w:hint="eastAsia"/>
          <w:sz w:val="24"/>
          <w:szCs w:val="24"/>
        </w:rPr>
        <w:t>随着在</w:t>
      </w:r>
      <w:r>
        <w:rPr>
          <w:rFonts w:ascii="宋体" w:eastAsia="宋体" w:hAnsi="宋体" w:hint="eastAsia"/>
          <w:sz w:val="24"/>
          <w:szCs w:val="24"/>
        </w:rPr>
        <w:t>偏远</w:t>
      </w:r>
      <w:r w:rsidRPr="00115251">
        <w:rPr>
          <w:rFonts w:ascii="宋体" w:eastAsia="宋体" w:hAnsi="宋体" w:hint="eastAsia"/>
          <w:sz w:val="24"/>
          <w:szCs w:val="24"/>
        </w:rPr>
        <w:t>地区执行的任务越来越复杂，多自由度的非线性双边遥操作机械手以其在人机协作场景中的优势而受到广泛关注。非线性双边遥操作机械臂的各种非线性和不确定性问题一直是近年来的研究热点</w:t>
      </w:r>
      <w:r>
        <w:rPr>
          <w:rFonts w:ascii="宋体" w:eastAsia="宋体" w:hAnsi="宋体" w:hint="eastAsia"/>
          <w:sz w:val="24"/>
          <w:szCs w:val="24"/>
        </w:rPr>
        <w:t>。</w:t>
      </w:r>
    </w:p>
    <w:p w14:paraId="078F4843" w14:textId="77FF0352" w:rsidR="00115251" w:rsidRPr="00115251" w:rsidRDefault="00115251" w:rsidP="005D7525">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很多文章中的控制方法都</w:t>
      </w:r>
      <w:r w:rsidRPr="00115251">
        <w:rPr>
          <w:rFonts w:ascii="宋体" w:eastAsia="宋体" w:hAnsi="宋体" w:hint="eastAsia"/>
          <w:sz w:val="24"/>
          <w:szCs w:val="24"/>
        </w:rPr>
        <w:t>需要遥操作系统动力学的精确先验知识才能实现良好的透明性能，这在实践中可能难以获得</w:t>
      </w:r>
      <w:r w:rsidR="00114473">
        <w:rPr>
          <w:rFonts w:ascii="宋体" w:eastAsia="宋体" w:hAnsi="宋体" w:hint="eastAsia"/>
          <w:sz w:val="24"/>
          <w:szCs w:val="24"/>
        </w:rPr>
        <w:t>。所以</w:t>
      </w:r>
      <w:r w:rsidR="00114473" w:rsidRPr="00114473">
        <w:rPr>
          <w:rFonts w:ascii="宋体" w:eastAsia="宋体" w:hAnsi="宋体" w:hint="eastAsia"/>
          <w:sz w:val="24"/>
          <w:szCs w:val="24"/>
        </w:rPr>
        <w:t>，</w:t>
      </w:r>
      <w:r w:rsidR="00114473">
        <w:rPr>
          <w:rFonts w:ascii="宋体" w:eastAsia="宋体" w:hAnsi="宋体" w:hint="eastAsia"/>
          <w:sz w:val="24"/>
          <w:szCs w:val="24"/>
        </w:rPr>
        <w:t>提出</w:t>
      </w:r>
      <w:r w:rsidR="00114473" w:rsidRPr="00114473">
        <w:rPr>
          <w:rFonts w:ascii="宋体" w:eastAsia="宋体" w:hAnsi="宋体" w:hint="eastAsia"/>
          <w:sz w:val="24"/>
          <w:szCs w:val="24"/>
        </w:rPr>
        <w:t>了一些使用神经网络和模糊逻辑技术的自适应方法来解决</w:t>
      </w:r>
      <w:r w:rsidR="002B1C7C" w:rsidRPr="002B1C7C">
        <w:rPr>
          <w:rFonts w:ascii="宋体" w:eastAsia="宋体" w:hAnsi="宋体"/>
          <w:sz w:val="24"/>
          <w:szCs w:val="24"/>
        </w:rPr>
        <w:t>具有外部扰动的系统动力学的非线性和建模不确定性</w:t>
      </w:r>
      <w:r w:rsidR="002B1C7C">
        <w:rPr>
          <w:rFonts w:ascii="宋体" w:eastAsia="宋体" w:hAnsi="宋体" w:hint="eastAsia"/>
          <w:sz w:val="24"/>
          <w:szCs w:val="24"/>
        </w:rPr>
        <w:t>。</w:t>
      </w:r>
    </w:p>
    <w:p w14:paraId="60280FBB" w14:textId="66FBE8C1" w:rsidR="00677555" w:rsidRDefault="0014096E" w:rsidP="00677555">
      <w:pPr>
        <w:spacing w:line="480" w:lineRule="auto"/>
        <w:rPr>
          <w:rFonts w:ascii="宋体" w:eastAsia="宋体" w:hAnsi="宋体"/>
          <w:sz w:val="24"/>
          <w:szCs w:val="24"/>
        </w:rPr>
      </w:pPr>
      <w:r>
        <w:rPr>
          <w:rFonts w:ascii="宋体" w:eastAsia="宋体" w:hAnsi="宋体"/>
          <w:sz w:val="24"/>
          <w:szCs w:val="24"/>
        </w:rPr>
        <w:t>2</w:t>
      </w:r>
      <w:r w:rsidR="00677555">
        <w:rPr>
          <w:rFonts w:ascii="宋体" w:eastAsia="宋体" w:hAnsi="宋体" w:hint="eastAsia"/>
          <w:sz w:val="24"/>
          <w:szCs w:val="24"/>
        </w:rPr>
        <w:t>、</w:t>
      </w:r>
      <w:r w:rsidR="005D7525">
        <w:rPr>
          <w:rFonts w:ascii="宋体" w:eastAsia="宋体" w:hAnsi="宋体" w:hint="eastAsia"/>
          <w:sz w:val="24"/>
          <w:szCs w:val="24"/>
        </w:rPr>
        <w:t>研究方向</w:t>
      </w:r>
    </w:p>
    <w:p w14:paraId="36B04D28" w14:textId="18212B24" w:rsidR="00A24A6F" w:rsidRDefault="00704BE4" w:rsidP="00677555">
      <w:pPr>
        <w:spacing w:line="480" w:lineRule="auto"/>
        <w:rPr>
          <w:rFonts w:ascii="宋体" w:eastAsia="宋体" w:hAnsi="宋体"/>
          <w:sz w:val="24"/>
          <w:szCs w:val="24"/>
        </w:rPr>
      </w:pPr>
      <w:r>
        <w:rPr>
          <w:rFonts w:ascii="宋体" w:eastAsia="宋体" w:hAnsi="宋体" w:hint="eastAsia"/>
          <w:sz w:val="24"/>
          <w:szCs w:val="24"/>
        </w:rPr>
        <w:t>主要围绕</w:t>
      </w:r>
      <w:r w:rsidR="00A24A6F">
        <w:rPr>
          <w:rFonts w:ascii="宋体" w:eastAsia="宋体" w:hAnsi="宋体" w:hint="eastAsia"/>
          <w:sz w:val="24"/>
          <w:szCs w:val="24"/>
        </w:rPr>
        <w:t>两点</w:t>
      </w:r>
      <w:r>
        <w:rPr>
          <w:rFonts w:ascii="宋体" w:eastAsia="宋体" w:hAnsi="宋体" w:hint="eastAsia"/>
          <w:sz w:val="24"/>
          <w:szCs w:val="24"/>
        </w:rPr>
        <w:t xml:space="preserve"> </w:t>
      </w:r>
      <w:r w:rsidR="00A24A6F">
        <w:rPr>
          <w:rFonts w:ascii="宋体" w:eastAsia="宋体" w:hAnsi="宋体" w:hint="eastAsia"/>
          <w:sz w:val="24"/>
          <w:szCs w:val="24"/>
        </w:rPr>
        <w:t>：稳定性和透明性</w:t>
      </w:r>
    </w:p>
    <w:p w14:paraId="385145C3" w14:textId="5A8A5A44" w:rsidR="009964C3" w:rsidRDefault="009964C3" w:rsidP="00677555">
      <w:pPr>
        <w:spacing w:line="480" w:lineRule="auto"/>
        <w:rPr>
          <w:rFonts w:ascii="宋体" w:eastAsia="宋体" w:hAnsi="宋体"/>
          <w:sz w:val="24"/>
          <w:szCs w:val="24"/>
        </w:rPr>
      </w:pPr>
      <w:r>
        <w:rPr>
          <w:rFonts w:ascii="宋体" w:eastAsia="宋体" w:hAnsi="宋体" w:hint="eastAsia"/>
          <w:sz w:val="24"/>
          <w:szCs w:val="24"/>
        </w:rPr>
        <w:t>稳定性：稳定性问题来自时延，</w:t>
      </w:r>
      <w:r w:rsidRPr="009964C3">
        <w:rPr>
          <w:rFonts w:ascii="宋体" w:eastAsia="宋体" w:hAnsi="宋体" w:hint="eastAsia"/>
          <w:sz w:val="24"/>
          <w:szCs w:val="24"/>
        </w:rPr>
        <w:t>这是通信信道的固有属性，因为主从连接距离远且信号带宽有限</w:t>
      </w:r>
      <w:r>
        <w:rPr>
          <w:rFonts w:ascii="宋体" w:eastAsia="宋体" w:hAnsi="宋体" w:hint="eastAsia"/>
          <w:sz w:val="24"/>
          <w:szCs w:val="24"/>
        </w:rPr>
        <w:t>。所以许多研究都是针对</w:t>
      </w:r>
      <w:r w:rsidRPr="009964C3">
        <w:rPr>
          <w:rFonts w:ascii="宋体" w:eastAsia="宋体" w:hAnsi="宋体" w:hint="eastAsia"/>
          <w:sz w:val="24"/>
          <w:szCs w:val="24"/>
        </w:rPr>
        <w:t>时间延迟引起的失稳问题。散射</w:t>
      </w:r>
      <w:r w:rsidR="00287F38">
        <w:rPr>
          <w:rFonts w:ascii="宋体" w:eastAsia="宋体" w:hAnsi="宋体" w:hint="eastAsia"/>
          <w:sz w:val="24"/>
          <w:szCs w:val="24"/>
        </w:rPr>
        <w:t>、波变量法都是根据</w:t>
      </w:r>
      <w:r w:rsidRPr="009964C3">
        <w:rPr>
          <w:rFonts w:ascii="宋体" w:eastAsia="宋体" w:hAnsi="宋体" w:hint="eastAsia"/>
          <w:sz w:val="24"/>
          <w:szCs w:val="24"/>
        </w:rPr>
        <w:t>无源</w:t>
      </w:r>
      <w:r w:rsidR="00287F38">
        <w:rPr>
          <w:rFonts w:ascii="宋体" w:eastAsia="宋体" w:hAnsi="宋体" w:hint="eastAsia"/>
          <w:sz w:val="24"/>
          <w:szCs w:val="24"/>
        </w:rPr>
        <w:t>性提出的，即</w:t>
      </w:r>
      <w:r>
        <w:rPr>
          <w:rFonts w:ascii="宋体" w:eastAsia="宋体" w:hAnsi="宋体" w:hint="eastAsia"/>
          <w:sz w:val="24"/>
          <w:szCs w:val="24"/>
        </w:rPr>
        <w:t>从能量耗散的角度来分析</w:t>
      </w:r>
      <w:r w:rsidRPr="009964C3">
        <w:rPr>
          <w:rFonts w:ascii="宋体" w:eastAsia="宋体" w:hAnsi="宋体"/>
          <w:sz w:val="24"/>
          <w:szCs w:val="24"/>
        </w:rPr>
        <w:t>稳定性，以保证系统的时滞稳定性。</w:t>
      </w:r>
    </w:p>
    <w:p w14:paraId="17CB1CDA" w14:textId="6A1F1B29" w:rsidR="00197F57" w:rsidRPr="009964C3" w:rsidRDefault="00197F57" w:rsidP="00677555">
      <w:pPr>
        <w:spacing w:line="480" w:lineRule="auto"/>
        <w:rPr>
          <w:rFonts w:ascii="宋体" w:eastAsia="宋体" w:hAnsi="宋体"/>
          <w:sz w:val="24"/>
          <w:szCs w:val="24"/>
        </w:rPr>
      </w:pPr>
      <w:r>
        <w:rPr>
          <w:rFonts w:ascii="宋体" w:eastAsia="宋体" w:hAnsi="宋体" w:hint="eastAsia"/>
          <w:sz w:val="24"/>
          <w:szCs w:val="24"/>
        </w:rPr>
        <w:t>透明性：</w:t>
      </w:r>
      <w:r w:rsidR="0058652A">
        <w:rPr>
          <w:rFonts w:ascii="宋体" w:eastAsia="宋体" w:hAnsi="宋体" w:hint="eastAsia"/>
          <w:sz w:val="24"/>
          <w:szCs w:val="24"/>
        </w:rPr>
        <w:t>透明性问题是双边遥操作系统的另一个非常重要的问题，前人的工作大部分都难在稳定性和透明性之间找到一个平衡点，都是只针对一方面，如</w:t>
      </w:r>
      <w:r w:rsidR="0058652A" w:rsidRPr="0058652A">
        <w:rPr>
          <w:rFonts w:ascii="宋体" w:eastAsia="宋体" w:hAnsi="宋体"/>
          <w:sz w:val="24"/>
          <w:szCs w:val="24"/>
        </w:rPr>
        <w:t>只关注稳定性问题在时间延迟,</w:t>
      </w:r>
      <w:r w:rsidR="0058652A">
        <w:rPr>
          <w:rFonts w:ascii="宋体" w:eastAsia="宋体" w:hAnsi="宋体" w:hint="eastAsia"/>
          <w:sz w:val="24"/>
          <w:szCs w:val="24"/>
        </w:rPr>
        <w:t>却忽略了例如</w:t>
      </w:r>
      <w:r w:rsidR="0058652A" w:rsidRPr="0058652A">
        <w:rPr>
          <w:rFonts w:ascii="宋体" w:eastAsia="宋体" w:hAnsi="宋体"/>
          <w:sz w:val="24"/>
          <w:szCs w:val="24"/>
        </w:rPr>
        <w:t>波反射和位置漂移</w:t>
      </w:r>
      <w:r w:rsidR="0058652A">
        <w:rPr>
          <w:rFonts w:ascii="宋体" w:eastAsia="宋体" w:hAnsi="宋体" w:hint="eastAsia"/>
          <w:sz w:val="24"/>
          <w:szCs w:val="24"/>
        </w:rPr>
        <w:t>等稳定</w:t>
      </w:r>
      <w:r w:rsidR="0058652A" w:rsidRPr="0058652A">
        <w:rPr>
          <w:rFonts w:ascii="宋体" w:eastAsia="宋体" w:hAnsi="宋体"/>
          <w:sz w:val="24"/>
          <w:szCs w:val="24"/>
        </w:rPr>
        <w:t>,</w:t>
      </w:r>
      <w:r w:rsidR="0058652A">
        <w:rPr>
          <w:rFonts w:ascii="宋体" w:eastAsia="宋体" w:hAnsi="宋体" w:hint="eastAsia"/>
          <w:sz w:val="24"/>
          <w:szCs w:val="24"/>
        </w:rPr>
        <w:t>导致轨迹</w:t>
      </w:r>
      <w:r w:rsidR="0058652A">
        <w:rPr>
          <w:rFonts w:ascii="宋体" w:eastAsia="宋体" w:hAnsi="宋体" w:hint="eastAsia"/>
          <w:sz w:val="24"/>
          <w:szCs w:val="24"/>
        </w:rPr>
        <w:lastRenderedPageBreak/>
        <w:t>跟踪和力反馈性能较差，</w:t>
      </w:r>
      <w:r w:rsidR="0058652A" w:rsidRPr="0058652A">
        <w:rPr>
          <w:rFonts w:ascii="宋体" w:eastAsia="宋体" w:hAnsi="宋体"/>
          <w:sz w:val="24"/>
          <w:szCs w:val="24"/>
        </w:rPr>
        <w:t>透明性恶化</w:t>
      </w:r>
      <w:r w:rsidR="0058652A">
        <w:rPr>
          <w:rFonts w:ascii="宋体" w:eastAsia="宋体" w:hAnsi="宋体" w:hint="eastAsia"/>
          <w:sz w:val="24"/>
          <w:szCs w:val="24"/>
        </w:rPr>
        <w:t>。</w:t>
      </w:r>
    </w:p>
    <w:p w14:paraId="49B91E4F" w14:textId="77777777" w:rsidR="004B35E0" w:rsidRDefault="00D40BE7" w:rsidP="00677555">
      <w:pPr>
        <w:spacing w:line="480" w:lineRule="auto"/>
        <w:rPr>
          <w:rFonts w:ascii="宋体" w:eastAsia="宋体" w:hAnsi="宋体"/>
          <w:sz w:val="24"/>
          <w:szCs w:val="24"/>
        </w:rPr>
      </w:pPr>
      <w:r>
        <w:rPr>
          <w:rFonts w:ascii="宋体" w:eastAsia="宋体" w:hAnsi="宋体" w:hint="eastAsia"/>
          <w:sz w:val="24"/>
          <w:szCs w:val="24"/>
        </w:rPr>
        <w:t>1.控制算法：</w:t>
      </w:r>
    </w:p>
    <w:p w14:paraId="27A55980" w14:textId="77777777" w:rsidR="005C54D0" w:rsidRDefault="00FA357C" w:rsidP="005C54D0">
      <w:pPr>
        <w:spacing w:line="480" w:lineRule="auto"/>
        <w:rPr>
          <w:rFonts w:ascii="宋体" w:eastAsia="宋体" w:hAnsi="宋体"/>
          <w:sz w:val="24"/>
          <w:szCs w:val="24"/>
        </w:rPr>
      </w:pPr>
      <w:r w:rsidRPr="006B35DC">
        <w:rPr>
          <w:rFonts w:ascii="宋体" w:eastAsia="宋体" w:hAnsi="宋体" w:hint="eastAsia"/>
          <w:sz w:val="24"/>
          <w:szCs w:val="24"/>
        </w:rPr>
        <w:t>机械臂遥操作还需要考虑如何优化控制算法，提高系统的响应速度和稳定性，降低误差率等问题</w:t>
      </w:r>
      <w:r w:rsidR="005C54D0">
        <w:rPr>
          <w:rFonts w:ascii="宋体" w:eastAsia="宋体" w:hAnsi="宋体" w:hint="eastAsia"/>
          <w:sz w:val="24"/>
          <w:szCs w:val="24"/>
        </w:rPr>
        <w:t>。滑模控制、自适应控制、模型预测控制等。</w:t>
      </w:r>
    </w:p>
    <w:p w14:paraId="4B80BD06" w14:textId="72EC5C2A" w:rsidR="00D40BE7" w:rsidRPr="005C54D0" w:rsidRDefault="005C54D0" w:rsidP="00750721">
      <w:pPr>
        <w:spacing w:line="480" w:lineRule="auto"/>
        <w:ind w:firstLineChars="200" w:firstLine="480"/>
        <w:rPr>
          <w:rFonts w:ascii="宋体" w:eastAsia="宋体" w:hAnsi="宋体"/>
          <w:sz w:val="24"/>
          <w:szCs w:val="24"/>
        </w:rPr>
      </w:pPr>
      <w:r>
        <w:rPr>
          <w:rFonts w:ascii="宋体" w:eastAsia="宋体" w:hAnsi="宋体" w:hint="eastAsia"/>
          <w:sz w:val="24"/>
          <w:szCs w:val="24"/>
        </w:rPr>
        <w:t>最近的</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&lt;EndNote&gt;&lt;Cite&gt;&lt;Author&gt;Chen&lt;/Author&gt;&lt;Year&gt;2019&lt;/Year&gt;&lt;RecNum&gt;43&lt;/RecNum&gt;&lt;DisplayText&gt;&lt;style face="superscript"&gt;[1]&lt;/style&gt;&lt;/DisplayText&gt;&lt;record&gt;&lt;rec-number&gt;43&lt;/rec-number&gt;&lt;foreign-keys&gt;&lt;key app="EN" db-id="zxfvwwap3arawyett5pxep0rsvp90wwx5awr" timestamp="1678845226"&gt;43&lt;/key&gt;&lt;/foreign-keys&gt;&lt;ref-type name="Journal Article"&gt;17&lt;/ref-type&gt;&lt;contributors&gt;&lt;authors&gt;&lt;author&gt;Chen, Zheng&lt;/author&gt;&lt;author&gt;Huang, Fanghao&lt;/author&gt;&lt;author&gt;Sun, Weichao&lt;/author&gt;&lt;author&gt;Gu, Jason&lt;/author&gt;&lt;author&gt;Yao, Bin&lt;/author&gt;&lt;/authors&gt;&lt;/contributors&gt;&lt;titles&gt;&lt;title&gt;RBF-neural-network-based adaptive robust control for nonlinear bilateral teleoperation manipulators with uncertainty and time delay&lt;/title&gt;&lt;secondary-title&gt;Ieee/Asme Transactions on Mechatronics&lt;/secondary-title&gt;&lt;/titles&gt;&lt;periodical&gt;&lt;full-title&gt;Ieee/Asme Transactions on Mechatronics&lt;/full-title&gt;&lt;/periodical&gt;&lt;pages&gt;906-918&lt;/pages&gt;&lt;volume&gt;25&lt;/volume&gt;&lt;number&gt;2&lt;/number&gt;&lt;dates&gt;&lt;year&gt;2019&lt;/year&gt;&lt;/dates&gt;&lt;isbn&gt;1083-4435&lt;/isbn&gt;&lt;urls&gt;&lt;/urls&gt;&lt;/record&gt;&lt;/Cite&gt;&lt;/EndNote&gt;</w:instrText>
      </w:r>
      <w:r>
        <w:rPr>
          <w:rFonts w:ascii="宋体" w:eastAsia="宋体" w:hAnsi="宋体"/>
          <w:sz w:val="24"/>
          <w:szCs w:val="24"/>
        </w:rPr>
        <w:fldChar w:fldCharType="separate"/>
      </w:r>
      <w:r w:rsidRPr="005C54D0">
        <w:rPr>
          <w:rFonts w:ascii="宋体" w:eastAsia="宋体" w:hAnsi="宋体"/>
          <w:noProof/>
          <w:sz w:val="24"/>
          <w:szCs w:val="24"/>
          <w:vertAlign w:val="superscript"/>
        </w:rPr>
        <w:t>[1]</w:t>
      </w:r>
      <w:r>
        <w:rPr>
          <w:rFonts w:ascii="宋体" w:eastAsia="宋体" w:hAnsi="宋体"/>
          <w:sz w:val="24"/>
          <w:szCs w:val="24"/>
        </w:rPr>
        <w:fldChar w:fldCharType="end"/>
      </w:r>
      <w:r>
        <w:rPr>
          <w:rFonts w:ascii="宋体" w:eastAsia="宋体" w:hAnsi="宋体" w:hint="eastAsia"/>
          <w:sz w:val="24"/>
          <w:szCs w:val="24"/>
        </w:rPr>
        <w:t>双边遥操作的控制策略研究，针对时变时延的自适应滑模控制</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&lt;EndNote&gt;&lt;Cite&gt;&lt;Author&gt;Huang&lt;/Author&gt;&lt;Year&gt;2019&lt;/Year&gt;&lt;RecNum&gt;44&lt;/RecNum&gt;&lt;DisplayText&gt;&lt;style face="superscript"&gt;[2]&lt;/style&gt;&lt;/DisplayText&gt;&lt;record&gt;&lt;rec-number&gt;44&lt;/rec-number&gt;&lt;foreign-keys&gt;&lt;key app="EN" db-id="zxfvwwap3arawyett5pxep0rsvp90wwx5awr" timestamp="1678845672"&gt;44&lt;/key&gt;&lt;/foreign-keys&gt;&lt;ref-type name="Journal Article"&gt;17&lt;/ref-type&gt;&lt;contributors&gt;&lt;authors&gt;&lt;author&gt;Huang, Fanghao&lt;/author&gt;&lt;author&gt;Zhang, Wei&lt;/author&gt;&lt;author&gt;Chen, Zheng&lt;/author&gt;&lt;author&gt;Tang, Jianzhong&lt;/author&gt;&lt;author&gt;Song, Wei&lt;/author&gt;&lt;author&gt;Zhu, Shiqiang&lt;/author&gt;&lt;/authors&gt;&lt;/contributors&gt;&lt;titles&gt;&lt;title&gt;RBFNN-based adaptive sliding mode control design for nonlinear bilateral teleoperation system under time-varying delays&lt;/title&gt;&lt;secondary-title&gt;IEEE Access&lt;/secondary-title&gt;&lt;/titles&gt;&lt;periodical&gt;&lt;full-title&gt;IEEE Access&lt;/full-title&gt;&lt;/periodical&gt;&lt;pages&gt;11905-11912&lt;/pages&gt;&lt;volume&gt;7&lt;/volume&gt;&lt;dates&gt;&lt;year&gt;2019&lt;/year&gt;&lt;/dates&gt;&lt;isbn&gt;2169-3536&lt;/isbn&gt;&lt;urls&gt;&lt;/urls&gt;&lt;/record&gt;&lt;/Cite&gt;&lt;/EndNote&gt;</w:instrText>
      </w:r>
      <w:r>
        <w:rPr>
          <w:rFonts w:ascii="宋体" w:eastAsia="宋体" w:hAnsi="宋体"/>
          <w:sz w:val="24"/>
          <w:szCs w:val="24"/>
        </w:rPr>
        <w:fldChar w:fldCharType="separate"/>
      </w:r>
      <w:r w:rsidRPr="005C54D0">
        <w:rPr>
          <w:rFonts w:ascii="宋体" w:eastAsia="宋体" w:hAnsi="宋体"/>
          <w:noProof/>
          <w:sz w:val="24"/>
          <w:szCs w:val="24"/>
          <w:vertAlign w:val="superscript"/>
        </w:rPr>
        <w:t>[2]</w:t>
      </w:r>
      <w:r>
        <w:rPr>
          <w:rFonts w:ascii="宋体" w:eastAsia="宋体" w:hAnsi="宋体"/>
          <w:sz w:val="24"/>
          <w:szCs w:val="24"/>
        </w:rPr>
        <w:fldChar w:fldCharType="end"/>
      </w:r>
      <w:r>
        <w:rPr>
          <w:rFonts w:ascii="宋体" w:eastAsia="宋体" w:hAnsi="宋体" w:hint="eastAsia"/>
          <w:sz w:val="24"/>
          <w:szCs w:val="24"/>
        </w:rPr>
        <w:t>、自适应模糊反步控制，主要是对时延（因为存在通信延时，这个问题还蛮大的），非线性以及不确定性，这块做工作。因为远程控制任务越来越复杂，所以这也是国内近些年来的研究热点</w:t>
      </w:r>
    </w:p>
    <w:p w14:paraId="4D637F62" w14:textId="1BB47ABF" w:rsidR="004B35E0" w:rsidRDefault="00D40BE7" w:rsidP="00D40BE7">
      <w:pPr>
        <w:spacing w:line="480" w:lineRule="auto"/>
        <w:rPr>
          <w:rFonts w:ascii="宋体" w:eastAsia="宋体" w:hAnsi="宋体"/>
          <w:sz w:val="24"/>
          <w:szCs w:val="24"/>
        </w:rPr>
      </w:pPr>
      <w:r w:rsidRPr="006B35DC">
        <w:rPr>
          <w:rFonts w:ascii="宋体" w:eastAsia="宋体" w:hAnsi="宋体"/>
          <w:sz w:val="24"/>
          <w:szCs w:val="24"/>
        </w:rPr>
        <w:t>2.多机械臂协同遥操作</w:t>
      </w:r>
      <w:r w:rsidR="00C2323E">
        <w:rPr>
          <w:rFonts w:ascii="宋体" w:eastAsia="宋体" w:hAnsi="宋体"/>
          <w:sz w:val="24"/>
          <w:szCs w:val="24"/>
        </w:rPr>
        <w:fldChar w:fldCharType="begin"/>
      </w:r>
      <w:r w:rsidR="005C54D0">
        <w:rPr>
          <w:rFonts w:ascii="宋体" w:eastAsia="宋体" w:hAnsi="宋体"/>
          <w:sz w:val="24"/>
          <w:szCs w:val="24"/>
        </w:rPr>
        <w:instrText xml:space="preserve"> ADDIN EN.CITE &lt;EndNote&gt;&lt;Cite&gt;&lt;Author&gt;Li&lt;/Author&gt;&lt;Year&gt;2019&lt;/Year&gt;&lt;RecNum&gt;54&lt;/RecNum&gt;&lt;DisplayText&gt;&lt;style face="superscript"&gt;[3]&lt;/style&gt;&lt;/DisplayText&gt;&lt;record&gt;&lt;rec-number&gt;54&lt;/rec-number&gt;&lt;foreign-keys&gt;&lt;key app="EN" db-id="zxfvwwap3arawyett5pxep0rsvp90wwx5awr" timestamp="1679219749"&gt;54&lt;/key&gt;&lt;/foreign-keys&gt;&lt;ref-type name="Journal Article"&gt;17&lt;/ref-type&gt;&lt;contributors&gt;&lt;authors&gt;&lt;author&gt;Li, Yuling&lt;/author&gt;&lt;author&gt;Liu, Kun&lt;/author&gt;&lt;author&gt;He, Wei&lt;/author&gt;&lt;author&gt;Yin, Yixin&lt;/author&gt;&lt;author&gt;Johansson, Rolf&lt;/author&gt;&lt;author&gt;Zhang, Kai&lt;/author&gt;&lt;/authors&gt;&lt;/contributors&gt;&lt;titles&gt;&lt;title&gt;Bilateral teleoperation of multiple robots under scheduling communication&lt;/title&gt;&lt;secondary-title&gt;IEEE Transactions on Control Systems Technology&lt;/secondary-title&gt;&lt;/titles&gt;&lt;periodical&gt;&lt;full-title&gt;IEEE Transactions on Control Systems Technology&lt;/full-title&gt;&lt;/periodical&gt;&lt;pages&gt;1770-1784&lt;/pages&gt;&lt;volume&gt;28&lt;/volume&gt;&lt;number&gt;5&lt;/number&gt;&lt;dates&gt;&lt;year&gt;2019&lt;/year&gt;&lt;/dates&gt;&lt;isbn&gt;1063-6536&lt;/isbn&gt;&lt;urls&gt;&lt;/urls&gt;&lt;/record&gt;&lt;/Cite&gt;&lt;/EndNote&gt;</w:instrText>
      </w:r>
      <w:r w:rsidR="00C2323E">
        <w:rPr>
          <w:rFonts w:ascii="宋体" w:eastAsia="宋体" w:hAnsi="宋体"/>
          <w:sz w:val="24"/>
          <w:szCs w:val="24"/>
        </w:rPr>
        <w:fldChar w:fldCharType="separate"/>
      </w:r>
      <w:r w:rsidR="005C54D0" w:rsidRPr="005C54D0">
        <w:rPr>
          <w:rFonts w:ascii="宋体" w:eastAsia="宋体" w:hAnsi="宋体"/>
          <w:noProof/>
          <w:sz w:val="24"/>
          <w:szCs w:val="24"/>
          <w:vertAlign w:val="superscript"/>
        </w:rPr>
        <w:t>[3]</w:t>
      </w:r>
      <w:r w:rsidR="00C2323E">
        <w:rPr>
          <w:rFonts w:ascii="宋体" w:eastAsia="宋体" w:hAnsi="宋体"/>
          <w:sz w:val="24"/>
          <w:szCs w:val="24"/>
        </w:rPr>
        <w:fldChar w:fldCharType="end"/>
      </w:r>
      <w:r w:rsidR="00FA357C">
        <w:rPr>
          <w:rFonts w:ascii="宋体" w:eastAsia="宋体" w:hAnsi="宋体" w:hint="eastAsia"/>
          <w:sz w:val="24"/>
          <w:szCs w:val="24"/>
        </w:rPr>
        <w:t>:</w:t>
      </w:r>
    </w:p>
    <w:p w14:paraId="2D2F27CF" w14:textId="25D73D9D" w:rsidR="00D40BE7" w:rsidRDefault="00D40BE7" w:rsidP="004B35E0">
      <w:pPr>
        <w:spacing w:line="480" w:lineRule="auto"/>
        <w:ind w:firstLineChars="200" w:firstLine="480"/>
        <w:rPr>
          <w:rFonts w:ascii="宋体" w:eastAsia="宋体" w:hAnsi="宋体"/>
          <w:sz w:val="24"/>
          <w:szCs w:val="24"/>
        </w:rPr>
      </w:pPr>
      <w:r w:rsidRPr="006B35DC">
        <w:rPr>
          <w:rFonts w:ascii="宋体" w:eastAsia="宋体" w:hAnsi="宋体"/>
          <w:sz w:val="24"/>
          <w:szCs w:val="24"/>
        </w:rPr>
        <w:t>在一些特殊的应用场景中，需要同时对多个机械臂进行遥操作。因此，如何实现多机械臂的协同遥操作也是一个研究热点。</w:t>
      </w:r>
    </w:p>
    <w:p w14:paraId="637E93C9" w14:textId="0C56FF61" w:rsidR="00D40BE7" w:rsidRDefault="00D40BE7" w:rsidP="00D40BE7">
      <w:pPr>
        <w:spacing w:line="48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结合机器学习和人工智能</w:t>
      </w:r>
      <w:r w:rsidR="00FA357C">
        <w:rPr>
          <w:rFonts w:ascii="宋体" w:eastAsia="宋体" w:hAnsi="宋体" w:hint="eastAsia"/>
          <w:sz w:val="24"/>
          <w:szCs w:val="24"/>
        </w:rPr>
        <w:t>:</w:t>
      </w:r>
    </w:p>
    <w:p w14:paraId="60660250" w14:textId="01B38424" w:rsidR="004B35E0" w:rsidRDefault="004B35E0" w:rsidP="004B35E0">
      <w:pPr>
        <w:spacing w:line="480" w:lineRule="auto"/>
        <w:ind w:firstLineChars="200" w:firstLine="480"/>
        <w:rPr>
          <w:rFonts w:ascii="宋体" w:eastAsia="宋体" w:hAnsi="宋体"/>
          <w:sz w:val="24"/>
          <w:szCs w:val="24"/>
        </w:rPr>
      </w:pPr>
      <w:r>
        <w:rPr>
          <w:rFonts w:ascii="宋体" w:eastAsia="宋体" w:hAnsi="宋体" w:hint="eastAsia"/>
          <w:sz w:val="24"/>
          <w:szCs w:val="24"/>
        </w:rPr>
        <w:t>①</w:t>
      </w:r>
      <w:r w:rsidR="00FA357C">
        <w:rPr>
          <w:rFonts w:ascii="宋体" w:eastAsia="宋体" w:hAnsi="宋体" w:hint="eastAsia"/>
          <w:sz w:val="24"/>
          <w:szCs w:val="24"/>
        </w:rPr>
        <w:t>目标检测和跟踪</w:t>
      </w:r>
      <w:r w:rsidR="00FA357C">
        <w:rPr>
          <w:rFonts w:ascii="宋体" w:eastAsia="宋体" w:hAnsi="宋体"/>
          <w:sz w:val="24"/>
          <w:szCs w:val="24"/>
        </w:rPr>
        <w:fldChar w:fldCharType="begin"/>
      </w:r>
      <w:r w:rsidR="005C54D0">
        <w:rPr>
          <w:rFonts w:ascii="宋体" w:eastAsia="宋体" w:hAnsi="宋体"/>
          <w:sz w:val="24"/>
          <w:szCs w:val="24"/>
        </w:rPr>
        <w:instrText xml:space="preserve"> ADDIN EN.CITE &lt;EndNote&gt;&lt;Cite&gt;&lt;Author&gt;Fang&lt;/Author&gt;&lt;Year&gt;2020&lt;/Year&gt;&lt;RecNum&gt;47&lt;/RecNum&gt;&lt;DisplayText&gt;&lt;style face="superscript"&gt;[5]&lt;/style&gt;&lt;/DisplayText&gt;&lt;record&gt;&lt;rec-number&gt;47&lt;/rec-number&gt;&lt;foreign-keys&gt;&lt;key app="EN" db-id="zxfvwwap3arawyett5pxep0rsvp90wwx5awr" timestamp="1679017250"&gt;47&lt;/key&gt;&lt;/foreign-keys&gt;&lt;ref-type name="Journal Article"&gt;17&lt;/ref-type&gt;&lt;contributors&gt;&lt;authors&gt;&lt;author&gt;Fang, Bin&lt;/author&gt;&lt;author&gt;Ma, Xiao&lt;/author&gt;&lt;author&gt;Wang, Jiachun&lt;/author&gt;&lt;author&gt;Sun, Fuchun&lt;/author&gt;&lt;/authors&gt;&lt;/contributors&gt;&lt;titles&gt;&lt;title&gt;Vision-based posture-consistent teleoperation of robotic arm using multi-stage deep neural network&lt;/title&gt;&lt;secondary-title&gt;Robotics and Autonomous Systems&lt;/secondary-title&gt;&lt;/titles&gt;&lt;periodical&gt;&lt;full-title&gt;Robotics and Autonomous Systems&lt;/full-title&gt;&lt;/periodical&gt;&lt;pages&gt;103592&lt;/pages&gt;&lt;volume&gt;131&lt;/volume&gt;&lt;dates&gt;&lt;year&gt;2020&lt;/year&gt;&lt;/dates&gt;&lt;isbn&gt;0921-8890&lt;/isbn&gt;&lt;urls&gt;&lt;/urls&gt;&lt;/record&gt;&lt;/Cite&gt;&lt;/EndNote&gt;</w:instrText>
      </w:r>
      <w:r w:rsidR="00FA357C">
        <w:rPr>
          <w:rFonts w:ascii="宋体" w:eastAsia="宋体" w:hAnsi="宋体"/>
          <w:sz w:val="24"/>
          <w:szCs w:val="24"/>
        </w:rPr>
        <w:fldChar w:fldCharType="separate"/>
      </w:r>
      <w:r w:rsidR="005C54D0" w:rsidRPr="005C54D0">
        <w:rPr>
          <w:rFonts w:ascii="宋体" w:eastAsia="宋体" w:hAnsi="宋体"/>
          <w:noProof/>
          <w:sz w:val="24"/>
          <w:szCs w:val="24"/>
          <w:vertAlign w:val="superscript"/>
        </w:rPr>
        <w:t>[5]</w:t>
      </w:r>
      <w:r w:rsidR="00FA357C">
        <w:rPr>
          <w:rFonts w:ascii="宋体" w:eastAsia="宋体" w:hAnsi="宋体"/>
          <w:sz w:val="24"/>
          <w:szCs w:val="24"/>
        </w:rPr>
        <w:fldChar w:fldCharType="end"/>
      </w:r>
      <w:r>
        <w:rPr>
          <w:rFonts w:ascii="宋体" w:eastAsia="宋体" w:hAnsi="宋体" w:hint="eastAsia"/>
          <w:sz w:val="24"/>
          <w:szCs w:val="24"/>
        </w:rPr>
        <w:t>，</w:t>
      </w:r>
      <w:r w:rsidRPr="00CB2DB2">
        <w:rPr>
          <w:rFonts w:ascii="宋体" w:eastAsia="宋体" w:hAnsi="宋体" w:hint="eastAsia"/>
          <w:sz w:val="24"/>
          <w:szCs w:val="24"/>
        </w:rPr>
        <w:t>通常需要机器人能够准确地识别和跟踪指定的目标，例如在仓库中抓取特定的物品。机器学习技术可以用于目标检测和跟踪，通过训练机器学习模型，机器人可以更加准确地识别目标并跟踪其运动轨迹。</w:t>
      </w:r>
    </w:p>
    <w:p w14:paraId="7914C7AC" w14:textId="424FD882" w:rsidR="00FA357C" w:rsidRPr="006B35DC" w:rsidRDefault="004B35E0" w:rsidP="004B35E0">
      <w:pPr>
        <w:spacing w:line="480" w:lineRule="auto"/>
        <w:ind w:firstLineChars="200" w:firstLine="480"/>
        <w:rPr>
          <w:rFonts w:ascii="宋体" w:eastAsia="宋体" w:hAnsi="宋体"/>
          <w:sz w:val="24"/>
          <w:szCs w:val="24"/>
        </w:rPr>
      </w:pPr>
      <w:r>
        <w:rPr>
          <w:rFonts w:ascii="宋体" w:eastAsia="宋体" w:hAnsi="宋体" w:hint="eastAsia"/>
          <w:sz w:val="24"/>
          <w:szCs w:val="24"/>
        </w:rPr>
        <w:t>②</w:t>
      </w:r>
      <w:r w:rsidRPr="00CB2DB2">
        <w:rPr>
          <w:rFonts w:ascii="宋体" w:eastAsia="宋体" w:hAnsi="宋体" w:hint="eastAsia"/>
          <w:sz w:val="24"/>
          <w:szCs w:val="24"/>
        </w:rPr>
        <w:t>强化学习是机器学习中的一种方法，可以让机器人通过试错的方式不断学习和优化自己的行动策略。</w:t>
      </w:r>
      <w:r w:rsidR="00FA357C" w:rsidRPr="00CB2DB2">
        <w:rPr>
          <w:rFonts w:ascii="宋体" w:eastAsia="宋体" w:hAnsi="宋体" w:hint="eastAsia"/>
          <w:sz w:val="24"/>
          <w:szCs w:val="24"/>
        </w:rPr>
        <w:t>从而让机器人在执行任务时更加高效和准确。</w:t>
      </w:r>
    </w:p>
    <w:p w14:paraId="7A27CFB9" w14:textId="4E947E53" w:rsidR="00677555" w:rsidRDefault="0014096E" w:rsidP="00677555">
      <w:pPr>
        <w:spacing w:line="480" w:lineRule="auto"/>
        <w:rPr>
          <w:rFonts w:ascii="宋体" w:eastAsia="宋体" w:hAnsi="宋体"/>
          <w:sz w:val="24"/>
          <w:szCs w:val="24"/>
        </w:rPr>
      </w:pPr>
      <w:r>
        <w:rPr>
          <w:rFonts w:ascii="宋体" w:eastAsia="宋体" w:hAnsi="宋体"/>
          <w:sz w:val="24"/>
          <w:szCs w:val="24"/>
        </w:rPr>
        <w:t>3</w:t>
      </w:r>
      <w:r w:rsidR="00677555">
        <w:rPr>
          <w:rFonts w:ascii="宋体" w:eastAsia="宋体" w:hAnsi="宋体" w:hint="eastAsia"/>
          <w:sz w:val="24"/>
          <w:szCs w:val="24"/>
        </w:rPr>
        <w:t>、</w:t>
      </w:r>
      <w:r>
        <w:rPr>
          <w:rFonts w:ascii="宋体" w:eastAsia="宋体" w:hAnsi="宋体" w:hint="eastAsia"/>
          <w:sz w:val="24"/>
          <w:szCs w:val="24"/>
        </w:rPr>
        <w:t>方向计划</w:t>
      </w:r>
    </w:p>
    <w:p w14:paraId="16AE5E7C" w14:textId="4730F434" w:rsidR="007E3A10" w:rsidRPr="007E3A10" w:rsidRDefault="007E3A10" w:rsidP="00677555">
      <w:pPr>
        <w:spacing w:line="480" w:lineRule="auto"/>
        <w:rPr>
          <w:rFonts w:ascii="宋体" w:eastAsia="宋体" w:hAnsi="宋体"/>
          <w:sz w:val="24"/>
          <w:szCs w:val="24"/>
        </w:rPr>
      </w:pPr>
      <w:r>
        <w:rPr>
          <w:rFonts w:ascii="宋体" w:eastAsia="宋体" w:hAnsi="宋体" w:hint="eastAsia"/>
          <w:sz w:val="24"/>
          <w:szCs w:val="24"/>
        </w:rPr>
        <w:t>自由运动、与环境交互、力反馈（但是容易引起从端高频振动）</w:t>
      </w:r>
    </w:p>
    <w:p w14:paraId="598DB3A2" w14:textId="483D6662"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（1）搭建主从异构式的遥操作实验平台</w:t>
      </w:r>
    </w:p>
    <w:p w14:paraId="768DAA82" w14:textId="419C0FFE"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硬件：硬件连接</w:t>
      </w:r>
    </w:p>
    <w:p w14:paraId="4E356810" w14:textId="7F86D6BA"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软件：</w:t>
      </w:r>
      <w:r w:rsidR="00C70FFA">
        <w:rPr>
          <w:rFonts w:ascii="宋体" w:eastAsia="宋体" w:hAnsi="宋体" w:hint="eastAsia"/>
          <w:sz w:val="24"/>
          <w:szCs w:val="24"/>
        </w:rPr>
        <w:t>软件平台、</w:t>
      </w:r>
      <w:r>
        <w:rPr>
          <w:rFonts w:ascii="宋体" w:eastAsia="宋体" w:hAnsi="宋体" w:hint="eastAsia"/>
          <w:sz w:val="24"/>
          <w:szCs w:val="24"/>
        </w:rPr>
        <w:t>设备驱动、数据处理、通讯程序等</w:t>
      </w:r>
    </w:p>
    <w:p w14:paraId="0175B401" w14:textId="271DCFC2" w:rsidR="00A22CE8" w:rsidRDefault="00A22CE8" w:rsidP="00677555">
      <w:pPr>
        <w:spacing w:line="480" w:lineRule="auto"/>
        <w:rPr>
          <w:rFonts w:ascii="宋体" w:eastAsia="宋体" w:hAnsi="宋体"/>
          <w:sz w:val="24"/>
          <w:szCs w:val="24"/>
        </w:rPr>
      </w:pPr>
      <w:r>
        <w:rPr>
          <w:rFonts w:ascii="宋体" w:eastAsia="宋体" w:hAnsi="宋体" w:hint="eastAsia"/>
          <w:sz w:val="24"/>
          <w:szCs w:val="24"/>
        </w:rPr>
        <w:lastRenderedPageBreak/>
        <w:t>（2）运动学、动力学建模</w:t>
      </w:r>
    </w:p>
    <w:p w14:paraId="430F8472" w14:textId="095A19EB" w:rsidR="00C70FFA"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Pr>
          <w:rFonts w:ascii="宋体" w:eastAsia="宋体" w:hAnsi="宋体"/>
          <w:sz w:val="24"/>
          <w:szCs w:val="24"/>
        </w:rPr>
        <w:t>DH</w:t>
      </w:r>
      <w:r>
        <w:rPr>
          <w:rFonts w:ascii="宋体" w:eastAsia="宋体" w:hAnsi="宋体" w:hint="eastAsia"/>
          <w:sz w:val="24"/>
          <w:szCs w:val="24"/>
        </w:rPr>
        <w:t>参数表</w:t>
      </w:r>
    </w:p>
    <w:p w14:paraId="7F46957B" w14:textId="77777777" w:rsidR="0084668C"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②正逆运动学的求解器</w:t>
      </w:r>
    </w:p>
    <w:p w14:paraId="4D245F2B" w14:textId="2B8A9A1A" w:rsidR="00C70FFA" w:rsidRDefault="0084668C" w:rsidP="0084668C">
      <w:pPr>
        <w:spacing w:line="480" w:lineRule="auto"/>
        <w:rPr>
          <w:rFonts w:ascii="宋体" w:eastAsia="宋体" w:hAnsi="宋体"/>
          <w:sz w:val="24"/>
          <w:szCs w:val="24"/>
        </w:rPr>
      </w:pPr>
      <w:r w:rsidRPr="0084668C">
        <w:rPr>
          <w:rFonts w:ascii="宋体" w:eastAsia="宋体" w:hAnsi="宋体" w:hint="eastAsia"/>
          <w:sz w:val="24"/>
          <w:szCs w:val="24"/>
        </w:rPr>
        <w:t>用于计算主从机械臂的末端位姿以及关节角。</w:t>
      </w:r>
    </w:p>
    <w:p w14:paraId="2327F7D9" w14:textId="51FE232D" w:rsidR="0084668C" w:rsidRDefault="0084668C"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243C3B">
        <w:rPr>
          <w:rFonts w:ascii="宋体" w:eastAsia="宋体" w:hAnsi="宋体" w:hint="eastAsia"/>
          <w:sz w:val="24"/>
          <w:szCs w:val="24"/>
        </w:rPr>
        <w:t>从端</w:t>
      </w:r>
      <w:r>
        <w:rPr>
          <w:rFonts w:ascii="宋体" w:eastAsia="宋体" w:hAnsi="宋体" w:hint="eastAsia"/>
          <w:sz w:val="24"/>
          <w:szCs w:val="24"/>
        </w:rPr>
        <w:t>动力学建模：牛顿——欧拉法，拉格朗日法</w:t>
      </w:r>
    </w:p>
    <w:p w14:paraId="3DE3814A" w14:textId="568DA592" w:rsidR="00243C3B" w:rsidRPr="0084668C" w:rsidRDefault="00243C3B" w:rsidP="00677555">
      <w:pPr>
        <w:spacing w:line="480" w:lineRule="auto"/>
        <w:rPr>
          <w:rFonts w:ascii="宋体" w:eastAsia="宋体" w:hAnsi="宋体"/>
          <w:sz w:val="24"/>
          <w:szCs w:val="24"/>
        </w:rPr>
      </w:pPr>
      <w:r>
        <w:rPr>
          <w:rFonts w:ascii="宋体" w:eastAsia="宋体" w:hAnsi="宋体" w:hint="eastAsia"/>
          <w:sz w:val="24"/>
          <w:szCs w:val="24"/>
        </w:rPr>
        <w:t>用于计算从端机械臂的控制力矩。</w:t>
      </w:r>
    </w:p>
    <w:p w14:paraId="531703DC" w14:textId="63582AE8"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w:t>
      </w:r>
      <w:r w:rsidR="00A22CE8">
        <w:rPr>
          <w:rFonts w:ascii="宋体" w:eastAsia="宋体" w:hAnsi="宋体" w:hint="eastAsia"/>
          <w:sz w:val="24"/>
          <w:szCs w:val="24"/>
        </w:rPr>
        <w:t>3</w:t>
      </w:r>
      <w:r>
        <w:rPr>
          <w:rFonts w:ascii="宋体" w:eastAsia="宋体" w:hAnsi="宋体" w:hint="eastAsia"/>
          <w:sz w:val="24"/>
          <w:szCs w:val="24"/>
        </w:rPr>
        <w:t>）</w:t>
      </w:r>
      <w:r w:rsidR="00A44274">
        <w:rPr>
          <w:rFonts w:ascii="宋体" w:eastAsia="宋体" w:hAnsi="宋体" w:hint="eastAsia"/>
          <w:sz w:val="24"/>
          <w:szCs w:val="24"/>
        </w:rPr>
        <w:t>主从</w:t>
      </w:r>
      <w:r>
        <w:rPr>
          <w:rFonts w:ascii="宋体" w:eastAsia="宋体" w:hAnsi="宋体" w:hint="eastAsia"/>
          <w:sz w:val="24"/>
          <w:szCs w:val="24"/>
        </w:rPr>
        <w:t>映射</w:t>
      </w:r>
      <w:r w:rsidR="00A44274">
        <w:rPr>
          <w:rFonts w:ascii="宋体" w:eastAsia="宋体" w:hAnsi="宋体" w:hint="eastAsia"/>
          <w:sz w:val="24"/>
          <w:szCs w:val="24"/>
        </w:rPr>
        <w:t>算法设计</w:t>
      </w:r>
    </w:p>
    <w:p w14:paraId="64A28B33" w14:textId="427DDC41" w:rsidR="007B1373"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①关节空间映射：</w:t>
      </w:r>
    </w:p>
    <w:p w14:paraId="5E9D3832" w14:textId="53C98483" w:rsidR="00C70FFA" w:rsidRDefault="00C70FFA" w:rsidP="00B569B9">
      <w:pPr>
        <w:spacing w:line="480" w:lineRule="auto"/>
        <w:ind w:firstLine="420"/>
        <w:rPr>
          <w:rFonts w:ascii="宋体" w:eastAsia="宋体" w:hAnsi="宋体"/>
          <w:sz w:val="24"/>
          <w:szCs w:val="24"/>
        </w:rPr>
      </w:pPr>
      <w:r>
        <w:rPr>
          <w:rFonts w:ascii="宋体" w:eastAsia="宋体" w:hAnsi="宋体" w:hint="eastAsia"/>
          <w:sz w:val="24"/>
          <w:szCs w:val="24"/>
        </w:rPr>
        <w:t>需要考虑主从手关节数量、</w:t>
      </w:r>
      <w:r w:rsidR="007B1373">
        <w:rPr>
          <w:rFonts w:ascii="宋体" w:eastAsia="宋体" w:hAnsi="宋体" w:hint="eastAsia"/>
          <w:sz w:val="24"/>
          <w:szCs w:val="24"/>
        </w:rPr>
        <w:t>关节类型、</w:t>
      </w:r>
      <w:r>
        <w:rPr>
          <w:rFonts w:ascii="宋体" w:eastAsia="宋体" w:hAnsi="宋体" w:hint="eastAsia"/>
          <w:sz w:val="24"/>
          <w:szCs w:val="24"/>
        </w:rPr>
        <w:t>转轴方向、关节角</w:t>
      </w:r>
      <w:r w:rsidR="00A541E3">
        <w:rPr>
          <w:rFonts w:ascii="宋体" w:eastAsia="宋体" w:hAnsi="宋体" w:hint="eastAsia"/>
          <w:sz w:val="24"/>
          <w:szCs w:val="24"/>
        </w:rPr>
        <w:t>的</w:t>
      </w:r>
      <w:r>
        <w:rPr>
          <w:rFonts w:ascii="宋体" w:eastAsia="宋体" w:hAnsi="宋体" w:hint="eastAsia"/>
          <w:sz w:val="24"/>
          <w:szCs w:val="24"/>
        </w:rPr>
        <w:t>限制</w:t>
      </w:r>
      <w:r w:rsidR="007B1373">
        <w:rPr>
          <w:rFonts w:ascii="宋体" w:eastAsia="宋体" w:hAnsi="宋体" w:hint="eastAsia"/>
          <w:sz w:val="24"/>
          <w:szCs w:val="24"/>
        </w:rPr>
        <w:t>等匹配</w:t>
      </w:r>
      <w:r>
        <w:rPr>
          <w:rFonts w:ascii="宋体" w:eastAsia="宋体" w:hAnsi="宋体" w:hint="eastAsia"/>
          <w:sz w:val="24"/>
          <w:szCs w:val="24"/>
        </w:rPr>
        <w:t>问题</w:t>
      </w:r>
      <w:r w:rsidR="00B569B9">
        <w:rPr>
          <w:rFonts w:ascii="宋体" w:eastAsia="宋体" w:hAnsi="宋体" w:hint="eastAsia"/>
          <w:sz w:val="24"/>
          <w:szCs w:val="24"/>
        </w:rPr>
        <w:t>，然后设计映射算法进行转换。</w:t>
      </w:r>
    </w:p>
    <w:p w14:paraId="533D7D57" w14:textId="07B96597" w:rsidR="00A541E3" w:rsidRDefault="00A541E3"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②笛卡尔空间映射：</w:t>
      </w:r>
      <w:r w:rsidR="007B1373">
        <w:rPr>
          <w:rFonts w:ascii="宋体" w:eastAsia="宋体" w:hAnsi="宋体" w:hint="eastAsia"/>
          <w:sz w:val="24"/>
          <w:szCs w:val="24"/>
        </w:rPr>
        <w:t>涉及</w:t>
      </w:r>
      <w:r w:rsidR="00B569B9">
        <w:rPr>
          <w:rFonts w:ascii="宋体" w:eastAsia="宋体" w:hAnsi="宋体" w:hint="eastAsia"/>
          <w:sz w:val="24"/>
          <w:szCs w:val="24"/>
        </w:rPr>
        <w:t>正、</w:t>
      </w:r>
      <w:r w:rsidR="007B1373">
        <w:rPr>
          <w:rFonts w:ascii="宋体" w:eastAsia="宋体" w:hAnsi="宋体" w:hint="eastAsia"/>
          <w:sz w:val="24"/>
          <w:szCs w:val="24"/>
        </w:rPr>
        <w:t>逆运动学</w:t>
      </w:r>
    </w:p>
    <w:p w14:paraId="0203CE7C" w14:textId="612DDB0F" w:rsidR="00B569B9" w:rsidRPr="00273F98" w:rsidRDefault="00273F98"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需要考虑主从手的工作空间，设计主手到从手工作空间的映射算法，对从手所需到达空间位置进行逆运动学求解，其中又需要考虑多解问题，</w:t>
      </w:r>
      <w:r w:rsidR="00924E03">
        <w:rPr>
          <w:rFonts w:ascii="宋体" w:eastAsia="宋体" w:hAnsi="宋体" w:hint="eastAsia"/>
          <w:sz w:val="24"/>
          <w:szCs w:val="24"/>
        </w:rPr>
        <w:t>对解进行排除选择，</w:t>
      </w:r>
      <w:r w:rsidR="00243C3B">
        <w:rPr>
          <w:rFonts w:ascii="宋体" w:eastAsia="宋体" w:hAnsi="宋体" w:hint="eastAsia"/>
          <w:sz w:val="24"/>
          <w:szCs w:val="24"/>
        </w:rPr>
        <w:t>如</w:t>
      </w:r>
      <w:r>
        <w:rPr>
          <w:rFonts w:ascii="宋体" w:eastAsia="宋体" w:hAnsi="宋体" w:hint="eastAsia"/>
          <w:sz w:val="24"/>
          <w:szCs w:val="24"/>
        </w:rPr>
        <w:t>机械臂的运动约束问题，如关节角限制、避障、最优、奇异点等问题。</w:t>
      </w:r>
    </w:p>
    <w:p w14:paraId="40F45338" w14:textId="35B13E47"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w:t>
      </w:r>
      <w:r w:rsidR="00A22CE8">
        <w:rPr>
          <w:rFonts w:ascii="宋体" w:eastAsia="宋体" w:hAnsi="宋体" w:hint="eastAsia"/>
          <w:sz w:val="24"/>
          <w:szCs w:val="24"/>
        </w:rPr>
        <w:t>4</w:t>
      </w:r>
      <w:r>
        <w:rPr>
          <w:rFonts w:ascii="宋体" w:eastAsia="宋体" w:hAnsi="宋体" w:hint="eastAsia"/>
          <w:sz w:val="24"/>
          <w:szCs w:val="24"/>
        </w:rPr>
        <w:t>）</w:t>
      </w:r>
      <w:r w:rsidR="00C91E48">
        <w:rPr>
          <w:rFonts w:ascii="宋体" w:eastAsia="宋体" w:hAnsi="宋体" w:hint="eastAsia"/>
          <w:sz w:val="24"/>
          <w:szCs w:val="24"/>
        </w:rPr>
        <w:t>从端</w:t>
      </w:r>
      <w:r w:rsidR="0026074F">
        <w:rPr>
          <w:rFonts w:ascii="宋体" w:eastAsia="宋体" w:hAnsi="宋体" w:hint="eastAsia"/>
          <w:sz w:val="24"/>
          <w:szCs w:val="24"/>
        </w:rPr>
        <w:t>运动</w:t>
      </w:r>
      <w:r>
        <w:rPr>
          <w:rFonts w:ascii="宋体" w:eastAsia="宋体" w:hAnsi="宋体" w:hint="eastAsia"/>
          <w:sz w:val="24"/>
          <w:szCs w:val="24"/>
        </w:rPr>
        <w:t>控制算法</w:t>
      </w:r>
    </w:p>
    <w:p w14:paraId="12AC8E7B" w14:textId="03E4E924" w:rsidR="00C3568A" w:rsidRDefault="0026074F" w:rsidP="00677555">
      <w:pPr>
        <w:spacing w:line="480" w:lineRule="auto"/>
        <w:rPr>
          <w:rFonts w:ascii="宋体" w:eastAsia="宋体" w:hAnsi="宋体"/>
          <w:sz w:val="24"/>
          <w:szCs w:val="24"/>
        </w:rPr>
      </w:pPr>
      <w:r>
        <w:rPr>
          <w:rFonts w:ascii="宋体" w:eastAsia="宋体" w:hAnsi="宋体"/>
          <w:sz w:val="24"/>
          <w:szCs w:val="24"/>
        </w:rPr>
        <w:tab/>
      </w:r>
      <w:r w:rsidR="00C3568A">
        <w:rPr>
          <w:rFonts w:ascii="宋体" w:eastAsia="宋体" w:hAnsi="宋体" w:hint="eastAsia"/>
          <w:sz w:val="24"/>
          <w:szCs w:val="24"/>
        </w:rPr>
        <w:t>①位置控制：单关节的</w:t>
      </w:r>
      <w:r w:rsidR="00C3568A">
        <w:rPr>
          <w:rFonts w:ascii="宋体" w:eastAsia="宋体" w:hAnsi="宋体"/>
          <w:sz w:val="24"/>
          <w:szCs w:val="24"/>
        </w:rPr>
        <w:t>PID</w:t>
      </w:r>
      <w:r w:rsidR="00C3568A">
        <w:rPr>
          <w:rFonts w:ascii="宋体" w:eastAsia="宋体" w:hAnsi="宋体" w:hint="eastAsia"/>
          <w:sz w:val="24"/>
          <w:szCs w:val="24"/>
        </w:rPr>
        <w:t>控制</w:t>
      </w:r>
    </w:p>
    <w:p w14:paraId="01E12D6F" w14:textId="3E218599" w:rsidR="0026074F" w:rsidRDefault="00C3568A" w:rsidP="00C3568A">
      <w:pPr>
        <w:spacing w:line="480" w:lineRule="auto"/>
        <w:ind w:firstLine="420"/>
        <w:rPr>
          <w:rFonts w:ascii="宋体" w:eastAsia="宋体" w:hAnsi="宋体"/>
          <w:sz w:val="24"/>
          <w:szCs w:val="24"/>
        </w:rPr>
      </w:pPr>
      <w:r>
        <w:rPr>
          <w:rFonts w:ascii="宋体" w:eastAsia="宋体" w:hAnsi="宋体" w:hint="eastAsia"/>
          <w:sz w:val="24"/>
          <w:szCs w:val="24"/>
        </w:rPr>
        <w:t>②力矩控制（涉及动力学逆解）：</w:t>
      </w:r>
      <w:r w:rsidR="00C91E48">
        <w:rPr>
          <w:rFonts w:ascii="宋体" w:eastAsia="宋体" w:hAnsi="宋体" w:hint="eastAsia"/>
          <w:sz w:val="24"/>
          <w:szCs w:val="24"/>
        </w:rPr>
        <w:t>基于理想模型补偿的P</w:t>
      </w:r>
      <w:r w:rsidR="00C91E48">
        <w:rPr>
          <w:rFonts w:ascii="宋体" w:eastAsia="宋体" w:hAnsi="宋体"/>
          <w:sz w:val="24"/>
          <w:szCs w:val="24"/>
        </w:rPr>
        <w:t>ID</w:t>
      </w:r>
      <w:r w:rsidR="00C91E48">
        <w:rPr>
          <w:rFonts w:ascii="宋体" w:eastAsia="宋体" w:hAnsi="宋体" w:hint="eastAsia"/>
          <w:sz w:val="24"/>
          <w:szCs w:val="24"/>
        </w:rPr>
        <w:t>控制</w:t>
      </w:r>
    </w:p>
    <w:p w14:paraId="2E35A8CF" w14:textId="77777777" w:rsidR="0014096E" w:rsidRDefault="0014096E" w:rsidP="00677555">
      <w:pPr>
        <w:spacing w:line="480" w:lineRule="auto"/>
        <w:rPr>
          <w:rFonts w:ascii="宋体" w:eastAsia="宋体" w:hAnsi="宋体"/>
          <w:sz w:val="24"/>
          <w:szCs w:val="24"/>
        </w:rPr>
      </w:pPr>
    </w:p>
    <w:p w14:paraId="278FD55C" w14:textId="7EE79828" w:rsidR="007E3A10" w:rsidRPr="007E3A10" w:rsidRDefault="00243C3B" w:rsidP="007E3A10">
      <w:pPr>
        <w:spacing w:line="480" w:lineRule="auto"/>
        <w:rPr>
          <w:rFonts w:ascii="宋体" w:eastAsia="宋体" w:hAnsi="宋体"/>
          <w:b/>
          <w:bCs/>
          <w:sz w:val="24"/>
          <w:szCs w:val="24"/>
        </w:rPr>
      </w:pPr>
      <w:r>
        <w:rPr>
          <w:rFonts w:ascii="宋体" w:eastAsia="宋体" w:hAnsi="宋体" w:hint="eastAsia"/>
          <w:b/>
          <w:bCs/>
          <w:sz w:val="24"/>
          <w:szCs w:val="24"/>
        </w:rPr>
        <w:t>实现</w:t>
      </w:r>
      <w:r w:rsidR="007E3A10" w:rsidRPr="007E3A10">
        <w:rPr>
          <w:rFonts w:ascii="宋体" w:eastAsia="宋体" w:hAnsi="宋体" w:hint="eastAsia"/>
          <w:b/>
          <w:bCs/>
          <w:sz w:val="24"/>
          <w:szCs w:val="24"/>
        </w:rPr>
        <w:t>难点</w:t>
      </w:r>
      <w:r w:rsidR="002458E9">
        <w:rPr>
          <w:rFonts w:ascii="宋体" w:eastAsia="宋体" w:hAnsi="宋体" w:hint="eastAsia"/>
          <w:b/>
          <w:bCs/>
          <w:sz w:val="24"/>
          <w:szCs w:val="24"/>
        </w:rPr>
        <w:t>和注意事项</w:t>
      </w:r>
      <w:r w:rsidR="007E3A10" w:rsidRPr="007E3A10">
        <w:rPr>
          <w:rFonts w:ascii="宋体" w:eastAsia="宋体" w:hAnsi="宋体" w:hint="eastAsia"/>
          <w:b/>
          <w:bCs/>
          <w:sz w:val="24"/>
          <w:szCs w:val="24"/>
        </w:rPr>
        <w:t>：</w:t>
      </w:r>
    </w:p>
    <w:p w14:paraId="3E16E3A4" w14:textId="1E6D21EB" w:rsidR="007906AC" w:rsidRDefault="007906AC" w:rsidP="00677555">
      <w:pPr>
        <w:spacing w:line="480" w:lineRule="auto"/>
        <w:rPr>
          <w:rFonts w:ascii="宋体" w:eastAsia="宋体" w:hAnsi="宋体"/>
          <w:sz w:val="24"/>
          <w:szCs w:val="24"/>
        </w:rPr>
      </w:pPr>
      <w:r>
        <w:rPr>
          <w:rFonts w:ascii="宋体" w:eastAsia="宋体" w:hAnsi="宋体" w:hint="eastAsia"/>
          <w:sz w:val="24"/>
          <w:szCs w:val="24"/>
        </w:rPr>
        <w:t>①</w:t>
      </w:r>
      <w:r w:rsidR="0001163D">
        <w:rPr>
          <w:rFonts w:ascii="宋体" w:eastAsia="宋体" w:hAnsi="宋体" w:hint="eastAsia"/>
          <w:sz w:val="24"/>
          <w:szCs w:val="24"/>
        </w:rPr>
        <w:t>实时控制</w:t>
      </w:r>
    </w:p>
    <w:p w14:paraId="5BD57900" w14:textId="5F59E2FD" w:rsidR="007E3A10" w:rsidRDefault="007906AC" w:rsidP="007906AC">
      <w:pPr>
        <w:spacing w:line="480" w:lineRule="auto"/>
        <w:ind w:firstLine="420"/>
        <w:rPr>
          <w:rFonts w:ascii="宋体" w:eastAsia="宋体" w:hAnsi="宋体"/>
          <w:sz w:val="24"/>
          <w:szCs w:val="24"/>
        </w:rPr>
      </w:pPr>
      <w:r>
        <w:rPr>
          <w:rFonts w:ascii="宋体" w:eastAsia="宋体" w:hAnsi="宋体" w:hint="eastAsia"/>
          <w:sz w:val="24"/>
          <w:szCs w:val="24"/>
        </w:rPr>
        <w:t>由于对实时性要求比较高，所以需要考虑的问题很多，如</w:t>
      </w:r>
      <w:r w:rsidRPr="007906AC">
        <w:rPr>
          <w:rFonts w:ascii="宋体" w:eastAsia="宋体" w:hAnsi="宋体" w:hint="eastAsia"/>
          <w:sz w:val="24"/>
          <w:szCs w:val="24"/>
        </w:rPr>
        <w:t>通信质量</w:t>
      </w:r>
      <w:r>
        <w:rPr>
          <w:rFonts w:ascii="宋体" w:eastAsia="宋体" w:hAnsi="宋体" w:hint="eastAsia"/>
          <w:sz w:val="24"/>
          <w:szCs w:val="24"/>
        </w:rPr>
        <w:t>，包括</w:t>
      </w:r>
      <w:r w:rsidRPr="007906AC">
        <w:rPr>
          <w:rFonts w:ascii="宋体" w:eastAsia="宋体" w:hAnsi="宋体" w:hint="eastAsia"/>
          <w:sz w:val="24"/>
          <w:szCs w:val="24"/>
        </w:rPr>
        <w:lastRenderedPageBreak/>
        <w:t>通信协议、通信速率、数据格式</w:t>
      </w:r>
      <w:r>
        <w:rPr>
          <w:rFonts w:ascii="宋体" w:eastAsia="宋体" w:hAnsi="宋体" w:hint="eastAsia"/>
          <w:sz w:val="24"/>
          <w:szCs w:val="24"/>
        </w:rPr>
        <w:t>等。以及控制算法，</w:t>
      </w:r>
      <w:r w:rsidR="0001163D">
        <w:rPr>
          <w:rFonts w:ascii="宋体" w:eastAsia="宋体" w:hAnsi="宋体" w:hint="eastAsia"/>
          <w:sz w:val="24"/>
          <w:szCs w:val="24"/>
        </w:rPr>
        <w:t>从手是否能快速跟随，还要</w:t>
      </w:r>
      <w:r>
        <w:rPr>
          <w:rFonts w:ascii="宋体" w:eastAsia="宋体" w:hAnsi="宋体" w:hint="eastAsia"/>
          <w:sz w:val="24"/>
          <w:szCs w:val="24"/>
        </w:rPr>
        <w:t>考虑</w:t>
      </w:r>
      <w:r w:rsidRPr="007906AC">
        <w:rPr>
          <w:rFonts w:ascii="宋体" w:eastAsia="宋体" w:hAnsi="宋体" w:hint="eastAsia"/>
          <w:sz w:val="24"/>
          <w:szCs w:val="24"/>
        </w:rPr>
        <w:t>鲁棒性和稳定性，以避免出现不稳定的情况。</w:t>
      </w:r>
    </w:p>
    <w:p w14:paraId="5656D3BB" w14:textId="45D6E289" w:rsidR="0001163D" w:rsidRDefault="0001163D" w:rsidP="0001163D">
      <w:pPr>
        <w:spacing w:line="480" w:lineRule="auto"/>
        <w:rPr>
          <w:rFonts w:ascii="宋体" w:eastAsia="宋体" w:hAnsi="宋体"/>
          <w:sz w:val="24"/>
          <w:szCs w:val="24"/>
        </w:rPr>
      </w:pPr>
      <w:r>
        <w:rPr>
          <w:rFonts w:ascii="宋体" w:eastAsia="宋体" w:hAnsi="宋体" w:hint="eastAsia"/>
          <w:sz w:val="24"/>
          <w:szCs w:val="24"/>
        </w:rPr>
        <w:t>②运动学和动力学建模</w:t>
      </w:r>
    </w:p>
    <w:p w14:paraId="496740E7" w14:textId="15C9B155" w:rsidR="00243C3B" w:rsidRDefault="00342A90" w:rsidP="00243C3B">
      <w:pPr>
        <w:spacing w:line="480" w:lineRule="auto"/>
        <w:ind w:firstLineChars="200" w:firstLine="480"/>
        <w:rPr>
          <w:rFonts w:ascii="宋体" w:eastAsia="宋体" w:hAnsi="宋体"/>
          <w:sz w:val="24"/>
          <w:szCs w:val="24"/>
        </w:rPr>
      </w:pPr>
      <w:r>
        <w:rPr>
          <w:rFonts w:ascii="宋体" w:eastAsia="宋体" w:hAnsi="宋体" w:hint="eastAsia"/>
          <w:sz w:val="24"/>
          <w:szCs w:val="24"/>
        </w:rPr>
        <w:t>机器人的运动学模型是为了精确表示机器人末端执行器和基座之间的位姿转换关系。建模的准确性影响到系统的透明性甚至是稳定性。</w:t>
      </w:r>
    </w:p>
    <w:p w14:paraId="32F4B10F" w14:textId="09686F6E" w:rsidR="007906AC" w:rsidRDefault="0001163D" w:rsidP="00677555">
      <w:pPr>
        <w:spacing w:line="480" w:lineRule="auto"/>
        <w:rPr>
          <w:rFonts w:ascii="宋体" w:eastAsia="宋体" w:hAnsi="宋体"/>
          <w:sz w:val="24"/>
          <w:szCs w:val="24"/>
        </w:rPr>
      </w:pPr>
      <w:r>
        <w:rPr>
          <w:rFonts w:ascii="宋体" w:eastAsia="宋体" w:hAnsi="宋体" w:hint="eastAsia"/>
          <w:sz w:val="24"/>
          <w:szCs w:val="24"/>
        </w:rPr>
        <w:t>③</w:t>
      </w:r>
      <w:r w:rsidR="007906AC">
        <w:rPr>
          <w:rFonts w:ascii="宋体" w:eastAsia="宋体" w:hAnsi="宋体" w:hint="eastAsia"/>
          <w:sz w:val="24"/>
          <w:szCs w:val="24"/>
        </w:rPr>
        <w:t>设备的特性</w:t>
      </w:r>
    </w:p>
    <w:p w14:paraId="09F6BD16" w14:textId="1AA0C14A" w:rsidR="007906AC" w:rsidRPr="007E3A10" w:rsidRDefault="007906AC"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计算机的性能</w:t>
      </w:r>
      <w:r w:rsidR="002458E9">
        <w:rPr>
          <w:rFonts w:ascii="宋体" w:eastAsia="宋体" w:hAnsi="宋体" w:hint="eastAsia"/>
          <w:sz w:val="24"/>
          <w:szCs w:val="24"/>
        </w:rPr>
        <w:t>，机械臂的惯性、摩擦力等不可控因素，硬件连接的可靠性。</w:t>
      </w:r>
    </w:p>
    <w:p w14:paraId="3E713179" w14:textId="77777777" w:rsidR="00A249B0" w:rsidRPr="002458E9" w:rsidRDefault="00A249B0" w:rsidP="00677555">
      <w:pPr>
        <w:spacing w:line="480" w:lineRule="auto"/>
        <w:rPr>
          <w:rFonts w:ascii="宋体" w:eastAsia="宋体" w:hAnsi="宋体"/>
          <w:sz w:val="24"/>
          <w:szCs w:val="24"/>
        </w:rPr>
      </w:pPr>
    </w:p>
    <w:p w14:paraId="4E55889D" w14:textId="77777777" w:rsidR="005C54D0" w:rsidRPr="005C54D0" w:rsidRDefault="00A249B0" w:rsidP="005C54D0">
      <w:pPr>
        <w:pStyle w:val="EndNoteBibliography"/>
        <w:ind w:left="720" w:hanging="720"/>
      </w:pPr>
      <w:r>
        <w:rPr>
          <w:rFonts w:ascii="宋体" w:eastAsia="宋体" w:hAnsi="宋体"/>
          <w:sz w:val="24"/>
          <w:szCs w:val="24"/>
        </w:rPr>
        <w:fldChar w:fldCharType="begin"/>
      </w:r>
      <w:r>
        <w:rPr>
          <w:rFonts w:ascii="宋体" w:eastAsia="宋体" w:hAnsi="宋体"/>
          <w:sz w:val="24"/>
          <w:szCs w:val="24"/>
        </w:rPr>
        <w:instrText xml:space="preserve"> ADDIN EN.REFLIST </w:instrText>
      </w:r>
      <w:r>
        <w:rPr>
          <w:rFonts w:ascii="宋体" w:eastAsia="宋体" w:hAnsi="宋体"/>
          <w:sz w:val="24"/>
          <w:szCs w:val="24"/>
        </w:rPr>
        <w:fldChar w:fldCharType="separate"/>
      </w:r>
      <w:r w:rsidR="005C54D0" w:rsidRPr="005C54D0">
        <w:t>[1]</w:t>
      </w:r>
      <w:r w:rsidR="005C54D0" w:rsidRPr="005C54D0">
        <w:tab/>
        <w:t>CHEN Z, HUANG F, SUN W, et al. RBF-neural-network-based adaptive robust control for nonlinear bilateral teleoperation manipulators with uncertainty and time delay [J]. Ieee/Asme Transactions on Mechatronics, 2019, 25(2): 906-18.</w:t>
      </w:r>
    </w:p>
    <w:p w14:paraId="3DA70B2F" w14:textId="77777777" w:rsidR="005C54D0" w:rsidRPr="005C54D0" w:rsidRDefault="005C54D0" w:rsidP="005C54D0">
      <w:pPr>
        <w:pStyle w:val="EndNoteBibliography"/>
        <w:ind w:left="720" w:hanging="720"/>
      </w:pPr>
      <w:r w:rsidRPr="005C54D0">
        <w:t>[2]</w:t>
      </w:r>
      <w:r w:rsidRPr="005C54D0">
        <w:tab/>
        <w:t>HUANG F, ZHANG W, CHEN Z, et al. RBFNN-based adaptive sliding mode control design for nonlinear bilateral teleoperation system under time-varying delays [J]. IEEE Access, 2019, 7: 11905-12.</w:t>
      </w:r>
    </w:p>
    <w:p w14:paraId="53D4569F" w14:textId="77777777" w:rsidR="005C54D0" w:rsidRPr="005C54D0" w:rsidRDefault="005C54D0" w:rsidP="005C54D0">
      <w:pPr>
        <w:pStyle w:val="EndNoteBibliography"/>
        <w:ind w:left="720" w:hanging="720"/>
      </w:pPr>
      <w:r w:rsidRPr="005C54D0">
        <w:t>[3]</w:t>
      </w:r>
      <w:r w:rsidRPr="005C54D0">
        <w:tab/>
        <w:t>LI Y, LIU K, HE W, et al. Bilateral teleoperation of multiple robots under scheduling communication [J]. IEEE Transactions on Control Systems Technology, 2019, 28(5): 1770-84.</w:t>
      </w:r>
    </w:p>
    <w:p w14:paraId="188BDEE5" w14:textId="77777777" w:rsidR="005C54D0" w:rsidRPr="005C54D0" w:rsidRDefault="005C54D0" w:rsidP="005C54D0">
      <w:pPr>
        <w:pStyle w:val="EndNoteBibliography"/>
        <w:ind w:left="720" w:hanging="720"/>
      </w:pPr>
      <w:r w:rsidRPr="005C54D0">
        <w:t>[4]</w:t>
      </w:r>
      <w:r w:rsidRPr="005C54D0">
        <w:tab/>
        <w:t>LIU N, LU T, CAI Y, et al. Design of Virtual Reality Teleoperation System for Robot Complex Manipulation; proceedings of the 2019 Chinese Automation Congress (CAC), F 22-24 Nov. 2019, 2019 [C].</w:t>
      </w:r>
    </w:p>
    <w:p w14:paraId="230E16D3" w14:textId="77777777" w:rsidR="005C54D0" w:rsidRPr="005C54D0" w:rsidRDefault="005C54D0" w:rsidP="005C54D0">
      <w:pPr>
        <w:pStyle w:val="EndNoteBibliography"/>
        <w:ind w:left="720" w:hanging="720"/>
      </w:pPr>
      <w:r w:rsidRPr="005C54D0">
        <w:t>[5]</w:t>
      </w:r>
      <w:r w:rsidRPr="005C54D0">
        <w:tab/>
        <w:t>FANG B, MA X, WANG J, et al. Vision-based posture-consistent teleoperation of robotic arm using multi-stage deep neural network [J]. Robotics and Autonomous Systems, 2020, 131: 103592.</w:t>
      </w:r>
    </w:p>
    <w:p w14:paraId="6FFF08AC" w14:textId="48F2BB73" w:rsidR="00677555" w:rsidRDefault="00A249B0" w:rsidP="00677555">
      <w:pPr>
        <w:spacing w:line="480" w:lineRule="auto"/>
      </w:pPr>
      <w:r>
        <w:rPr>
          <w:rFonts w:ascii="宋体" w:eastAsia="宋体" w:hAnsi="宋体"/>
          <w:sz w:val="24"/>
          <w:szCs w:val="24"/>
        </w:rPr>
        <w:lastRenderedPageBreak/>
        <w:fldChar w:fldCharType="end"/>
      </w:r>
      <w:r w:rsidR="0074439B" w:rsidRPr="0074439B">
        <w:t xml:space="preserve"> </w:t>
      </w:r>
      <w:r w:rsidR="0074439B">
        <w:rPr>
          <w:noProof/>
        </w:rPr>
        <w:drawing>
          <wp:inline distT="0" distB="0" distL="0" distR="0" wp14:anchorId="03C9B17A" wp14:editId="37E3F09B">
            <wp:extent cx="3733800" cy="2801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7612" cy="2804334"/>
                    </a:xfrm>
                    <a:prstGeom prst="rect">
                      <a:avLst/>
                    </a:prstGeom>
                    <a:noFill/>
                    <a:ln>
                      <a:noFill/>
                    </a:ln>
                  </pic:spPr>
                </pic:pic>
              </a:graphicData>
            </a:graphic>
          </wp:inline>
        </w:drawing>
      </w:r>
    </w:p>
    <w:p w14:paraId="3865DA85" w14:textId="6E0D2B9C" w:rsidR="0074439B" w:rsidRDefault="0074439B" w:rsidP="00677555">
      <w:pPr>
        <w:spacing w:line="480" w:lineRule="auto"/>
      </w:pPr>
      <w:r>
        <w:t>太空</w:t>
      </w:r>
      <w:r>
        <w:rPr>
          <w:rFonts w:hint="eastAsia"/>
        </w:rPr>
        <w:t>作业</w:t>
      </w:r>
    </w:p>
    <w:p w14:paraId="6FF77358" w14:textId="1CE57199" w:rsidR="0074439B" w:rsidRDefault="0074439B" w:rsidP="00677555">
      <w:pPr>
        <w:spacing w:line="480" w:lineRule="auto"/>
        <w:rPr>
          <w:rFonts w:ascii="宋体" w:eastAsia="宋体" w:hAnsi="宋体"/>
          <w:sz w:val="24"/>
          <w:szCs w:val="24"/>
        </w:rPr>
      </w:pPr>
      <w:r>
        <w:rPr>
          <w:rFonts w:ascii="宋体" w:eastAsia="宋体" w:hAnsi="宋体"/>
          <w:noProof/>
          <w:sz w:val="24"/>
          <w:szCs w:val="24"/>
        </w:rPr>
        <w:drawing>
          <wp:inline distT="0" distB="0" distL="0" distR="0" wp14:anchorId="00443D9F" wp14:editId="2A4AC7B2">
            <wp:extent cx="4130040" cy="23231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1757" cy="2329739"/>
                    </a:xfrm>
                    <a:prstGeom prst="rect">
                      <a:avLst/>
                    </a:prstGeom>
                    <a:noFill/>
                  </pic:spPr>
                </pic:pic>
              </a:graphicData>
            </a:graphic>
          </wp:inline>
        </w:drawing>
      </w:r>
    </w:p>
    <w:p w14:paraId="53605ECF" w14:textId="21C979FF" w:rsidR="006B35DC" w:rsidRDefault="0074439B" w:rsidP="00D84BA0">
      <w:pPr>
        <w:spacing w:line="480" w:lineRule="auto"/>
        <w:rPr>
          <w:rFonts w:ascii="宋体" w:eastAsia="宋体" w:hAnsi="宋体"/>
          <w:sz w:val="24"/>
          <w:szCs w:val="24"/>
        </w:rPr>
      </w:pPr>
      <w:r>
        <w:rPr>
          <w:rFonts w:ascii="宋体" w:eastAsia="宋体" w:hAnsi="宋体" w:hint="eastAsia"/>
          <w:sz w:val="24"/>
          <w:szCs w:val="24"/>
        </w:rPr>
        <w:t>水下有害物质下作业</w:t>
      </w:r>
    </w:p>
    <w:p w14:paraId="27978C7A" w14:textId="7BF4FD2F" w:rsidR="00245DD2" w:rsidRDefault="00245DD2" w:rsidP="00D84BA0">
      <w:pPr>
        <w:spacing w:line="480" w:lineRule="auto"/>
        <w:rPr>
          <w:rFonts w:ascii="宋体" w:eastAsia="宋体" w:hAnsi="宋体"/>
          <w:sz w:val="24"/>
          <w:szCs w:val="24"/>
        </w:rPr>
      </w:pPr>
    </w:p>
    <w:p w14:paraId="0EF95D24" w14:textId="5EF7C38D" w:rsidR="00245DD2" w:rsidRPr="00245DD2" w:rsidRDefault="00245DD2" w:rsidP="00245DD2">
      <w:pPr>
        <w:ind w:left="720" w:hanging="720"/>
        <w:rPr>
          <w:rFonts w:ascii="Times New Roman" w:eastAsia="宋体" w:hAnsi="Times New Roman" w:cs="Times New Roman"/>
          <w:noProof/>
          <w:sz w:val="20"/>
          <w:szCs w:val="24"/>
        </w:rPr>
      </w:pPr>
      <w:r>
        <w:rPr>
          <w:rFonts w:ascii="Times New Roman" w:eastAsia="宋体" w:hAnsi="Times New Roman" w:cs="Times New Roman" w:hint="eastAsia"/>
          <w:noProof/>
          <w:sz w:val="20"/>
          <w:szCs w:val="24"/>
        </w:rPr>
        <w:t>[</w:t>
      </w:r>
      <w:r>
        <w:rPr>
          <w:rFonts w:ascii="Times New Roman" w:eastAsia="宋体" w:hAnsi="Times New Roman" w:cs="Times New Roman"/>
          <w:noProof/>
          <w:sz w:val="20"/>
          <w:szCs w:val="24"/>
        </w:rPr>
        <w:t>1]</w:t>
      </w:r>
      <w:r>
        <w:rPr>
          <w:rFonts w:ascii="Times New Roman" w:eastAsia="宋体" w:hAnsi="Times New Roman" w:cs="Times New Roman"/>
          <w:noProof/>
          <w:sz w:val="20"/>
          <w:szCs w:val="24"/>
        </w:rPr>
        <w:tab/>
      </w:r>
      <w:r w:rsidRPr="00245DD2">
        <w:rPr>
          <w:rFonts w:ascii="Times New Roman" w:eastAsia="宋体" w:hAnsi="Times New Roman" w:cs="Times New Roman"/>
          <w:noProof/>
          <w:sz w:val="20"/>
          <w:szCs w:val="24"/>
        </w:rPr>
        <w:t>汤奇荣</w:t>
      </w:r>
      <w:r w:rsidRPr="00245DD2">
        <w:rPr>
          <w:rFonts w:ascii="Times New Roman" w:eastAsia="宋体" w:hAnsi="Times New Roman" w:cs="Times New Roman"/>
          <w:noProof/>
          <w:sz w:val="20"/>
          <w:szCs w:val="24"/>
        </w:rPr>
        <w:t xml:space="preserve">, </w:t>
      </w:r>
      <w:r w:rsidRPr="00245DD2">
        <w:rPr>
          <w:rFonts w:ascii="Times New Roman" w:eastAsia="宋体" w:hAnsi="Times New Roman" w:cs="Times New Roman"/>
          <w:noProof/>
          <w:sz w:val="20"/>
          <w:szCs w:val="24"/>
        </w:rPr>
        <w:t>夏乾臣</w:t>
      </w:r>
      <w:r w:rsidRPr="00245DD2">
        <w:rPr>
          <w:rFonts w:ascii="Times New Roman" w:eastAsia="宋体" w:hAnsi="Times New Roman" w:cs="Times New Roman"/>
          <w:noProof/>
          <w:sz w:val="20"/>
          <w:szCs w:val="24"/>
        </w:rPr>
        <w:t xml:space="preserve">, </w:t>
      </w:r>
      <w:r w:rsidRPr="00245DD2">
        <w:rPr>
          <w:rFonts w:ascii="Times New Roman" w:eastAsia="宋体" w:hAnsi="Times New Roman" w:cs="Times New Roman"/>
          <w:noProof/>
          <w:sz w:val="20"/>
          <w:szCs w:val="24"/>
        </w:rPr>
        <w:t>徐宸飞</w:t>
      </w:r>
      <w:r w:rsidRPr="00245DD2">
        <w:rPr>
          <w:rFonts w:ascii="Times New Roman" w:eastAsia="宋体" w:hAnsi="Times New Roman" w:cs="Times New Roman"/>
          <w:noProof/>
          <w:sz w:val="20"/>
          <w:szCs w:val="24"/>
        </w:rPr>
        <w:t xml:space="preserve">, et al. </w:t>
      </w:r>
      <w:r w:rsidRPr="00245DD2">
        <w:rPr>
          <w:rFonts w:ascii="Times New Roman" w:eastAsia="宋体" w:hAnsi="Times New Roman" w:cs="Times New Roman"/>
          <w:noProof/>
          <w:sz w:val="20"/>
          <w:szCs w:val="24"/>
        </w:rPr>
        <w:t>面向空间机械臂的遥操作人</w:t>
      </w:r>
      <w:r w:rsidRPr="00245DD2">
        <w:rPr>
          <w:rFonts w:ascii="Times New Roman" w:eastAsia="宋体" w:hAnsi="Times New Roman" w:cs="Times New Roman"/>
          <w:noProof/>
          <w:sz w:val="20"/>
          <w:szCs w:val="24"/>
        </w:rPr>
        <w:t>-</w:t>
      </w:r>
      <w:r w:rsidRPr="00245DD2">
        <w:rPr>
          <w:rFonts w:ascii="Times New Roman" w:eastAsia="宋体" w:hAnsi="Times New Roman" w:cs="Times New Roman"/>
          <w:noProof/>
          <w:sz w:val="20"/>
          <w:szCs w:val="24"/>
        </w:rPr>
        <w:t>机交互系统设计</w:t>
      </w:r>
      <w:r w:rsidRPr="00245DD2">
        <w:rPr>
          <w:rFonts w:ascii="Times New Roman" w:eastAsia="宋体" w:hAnsi="Times New Roman" w:cs="Times New Roman"/>
          <w:noProof/>
          <w:sz w:val="20"/>
          <w:szCs w:val="24"/>
        </w:rPr>
        <w:t xml:space="preserve"> [J]. </w:t>
      </w:r>
      <w:r w:rsidRPr="00245DD2">
        <w:rPr>
          <w:rFonts w:ascii="Times New Roman" w:eastAsia="宋体" w:hAnsi="Times New Roman" w:cs="Times New Roman"/>
          <w:noProof/>
          <w:sz w:val="20"/>
          <w:szCs w:val="24"/>
        </w:rPr>
        <w:t>指挥与控制学报</w:t>
      </w:r>
      <w:r w:rsidRPr="00245DD2">
        <w:rPr>
          <w:rFonts w:ascii="Times New Roman" w:eastAsia="宋体" w:hAnsi="Times New Roman" w:cs="Times New Roman"/>
          <w:noProof/>
          <w:sz w:val="20"/>
          <w:szCs w:val="24"/>
        </w:rPr>
        <w:t>, 2022, 8(3): 278-85.</w:t>
      </w:r>
    </w:p>
    <w:p w14:paraId="0F76EC46"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[2]</w:t>
      </w:r>
      <w:r w:rsidRPr="00245DD2">
        <w:rPr>
          <w:rFonts w:ascii="Times New Roman" w:eastAsia="宋体" w:hAnsi="Times New Roman" w:cs="Times New Roman"/>
          <w:noProof/>
          <w:sz w:val="20"/>
          <w:szCs w:val="24"/>
        </w:rPr>
        <w:tab/>
        <w:t>MO Y, SONG A, WANG T. Underwater multilateral tele-operation control with constant time delays [J]. Computers &amp; Electrical Engineering, 2021, 96: 107473.</w:t>
      </w:r>
    </w:p>
    <w:p w14:paraId="6052E3C3"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[3]</w:t>
      </w:r>
      <w:r w:rsidRPr="00245DD2">
        <w:rPr>
          <w:rFonts w:ascii="Times New Roman" w:eastAsia="宋体" w:hAnsi="Times New Roman" w:cs="Times New Roman"/>
          <w:noProof/>
          <w:sz w:val="20"/>
          <w:szCs w:val="24"/>
        </w:rPr>
        <w:tab/>
        <w:t>LI J, YANG X, CHU G, et al. Application of improved robot-assisted laparoscopic telesurgery with 5G technology in urology [J]. European Urology, 2023, 83(1): 41-4.</w:t>
      </w:r>
    </w:p>
    <w:p w14:paraId="66F8A1BB"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[4]</w:t>
      </w:r>
      <w:r w:rsidRPr="00245DD2">
        <w:rPr>
          <w:rFonts w:ascii="Times New Roman" w:eastAsia="宋体" w:hAnsi="Times New Roman" w:cs="Times New Roman"/>
          <w:noProof/>
          <w:sz w:val="20"/>
          <w:szCs w:val="24"/>
        </w:rPr>
        <w:tab/>
        <w:t>NAVARE D S, KAPDE Y R, MAURYA S, et al. Robotic Bomb Detection and Disposal: Application using Arduino; proceedings of the 2022 7th International Conference on Communication and Electronics Systems (ICCES), F, 2022 [C]. IEEE.</w:t>
      </w:r>
    </w:p>
    <w:p w14:paraId="6B61605E" w14:textId="77777777" w:rsid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[5]</w:t>
      </w:r>
      <w:r w:rsidRPr="00245DD2">
        <w:rPr>
          <w:rFonts w:ascii="Times New Roman" w:eastAsia="宋体" w:hAnsi="Times New Roman" w:cs="Times New Roman"/>
          <w:noProof/>
          <w:sz w:val="20"/>
          <w:szCs w:val="24"/>
        </w:rPr>
        <w:tab/>
        <w:t xml:space="preserve">ULLOA C C, DOMíNGUEZ D, BARRIENTOS A, et al. Design and Mixed-Reality Teleoperation of a Quadruped-Manipulator Robot for SAR Tasks [M]. Robotics in Natural </w:t>
      </w:r>
      <w:r w:rsidRPr="00245DD2">
        <w:rPr>
          <w:rFonts w:ascii="Times New Roman" w:eastAsia="宋体" w:hAnsi="Times New Roman" w:cs="Times New Roman"/>
          <w:noProof/>
          <w:sz w:val="20"/>
          <w:szCs w:val="24"/>
        </w:rPr>
        <w:lastRenderedPageBreak/>
        <w:t>Settings: CLAWAR 2022. Springer. 2022: 181-94.</w:t>
      </w:r>
    </w:p>
    <w:p w14:paraId="78B9F93B" w14:textId="77777777" w:rsidR="008C171A" w:rsidRPr="00245DD2" w:rsidRDefault="008C171A" w:rsidP="00245DD2">
      <w:pPr>
        <w:ind w:left="720" w:hanging="720"/>
        <w:rPr>
          <w:rFonts w:ascii="Times New Roman" w:eastAsia="宋体" w:hAnsi="Times New Roman" w:cs="Times New Roman"/>
          <w:noProof/>
          <w:sz w:val="20"/>
          <w:szCs w:val="24"/>
        </w:rPr>
      </w:pPr>
    </w:p>
    <w:p w14:paraId="00A1DE40" w14:textId="46E92F1D" w:rsidR="00245DD2" w:rsidRDefault="00E5119C" w:rsidP="00D43C18">
      <w:pPr>
        <w:spacing w:line="480" w:lineRule="auto"/>
        <w:jc w:val="center"/>
        <w:rPr>
          <w:rFonts w:ascii="宋体" w:eastAsia="宋体" w:hAnsi="宋体"/>
          <w:noProof/>
          <w:sz w:val="24"/>
          <w:szCs w:val="24"/>
        </w:rPr>
      </w:pPr>
      <w:r w:rsidRPr="00E5119C">
        <w:rPr>
          <w:rFonts w:ascii="宋体" w:eastAsia="宋体" w:hAnsi="宋体"/>
          <w:noProof/>
          <w:sz w:val="24"/>
          <w:szCs w:val="24"/>
        </w:rPr>
        <w:drawing>
          <wp:inline distT="0" distB="0" distL="0" distR="0" wp14:anchorId="7AC15029" wp14:editId="021A4803">
            <wp:extent cx="4229100" cy="31720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872" cy="3176408"/>
                    </a:xfrm>
                    <a:prstGeom prst="rect">
                      <a:avLst/>
                    </a:prstGeom>
                  </pic:spPr>
                </pic:pic>
              </a:graphicData>
            </a:graphic>
          </wp:inline>
        </w:drawing>
      </w:r>
    </w:p>
    <w:p w14:paraId="39C0C88A" w14:textId="315C7A7E" w:rsidR="00124512" w:rsidRDefault="00D43C18" w:rsidP="00C60A7A">
      <w:pPr>
        <w:jc w:val="center"/>
        <w:rPr>
          <w:rFonts w:ascii="宋体" w:eastAsia="宋体" w:hAnsi="宋体"/>
          <w:sz w:val="24"/>
          <w:szCs w:val="24"/>
        </w:rPr>
      </w:pPr>
      <w:r>
        <w:rPr>
          <w:rFonts w:ascii="宋体" w:eastAsia="宋体" w:hAnsi="宋体"/>
          <w:noProof/>
          <w:sz w:val="24"/>
          <w:szCs w:val="24"/>
        </w:rPr>
        <w:drawing>
          <wp:inline distT="0" distB="0" distL="0" distR="0" wp14:anchorId="4438E8C7" wp14:editId="6AA45D1B">
            <wp:extent cx="4495800" cy="3371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pic:spPr>
                </pic:pic>
              </a:graphicData>
            </a:graphic>
          </wp:inline>
        </w:drawing>
      </w:r>
      <w:r>
        <w:rPr>
          <w:rFonts w:ascii="宋体" w:eastAsia="宋体" w:hAnsi="宋体"/>
          <w:sz w:val="24"/>
          <w:szCs w:val="24"/>
        </w:rPr>
        <w:br w:type="textWrapping" w:clear="all"/>
      </w:r>
    </w:p>
    <w:p w14:paraId="4A989F4F" w14:textId="1FA58AD8" w:rsidR="00D43C18" w:rsidRDefault="00124512" w:rsidP="00D43C18">
      <w:pPr>
        <w:ind w:firstLineChars="200" w:firstLine="480"/>
        <w:rPr>
          <w:rFonts w:ascii="宋体" w:eastAsia="宋体" w:hAnsi="宋体"/>
          <w:sz w:val="24"/>
          <w:szCs w:val="24"/>
        </w:rPr>
      </w:pPr>
      <w:r>
        <w:rPr>
          <w:rFonts w:ascii="宋体" w:eastAsia="宋体" w:hAnsi="宋体"/>
          <w:noProof/>
          <w:sz w:val="24"/>
          <w:szCs w:val="24"/>
        </w:rPr>
        <w:lastRenderedPageBreak/>
        <w:drawing>
          <wp:inline distT="0" distB="0" distL="0" distR="0" wp14:anchorId="14E36BA4" wp14:editId="40462A2A">
            <wp:extent cx="4590905" cy="3436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493" cy="3440803"/>
                    </a:xfrm>
                    <a:prstGeom prst="rect">
                      <a:avLst/>
                    </a:prstGeom>
                    <a:noFill/>
                  </pic:spPr>
                </pic:pic>
              </a:graphicData>
            </a:graphic>
          </wp:inline>
        </w:drawing>
      </w:r>
    </w:p>
    <w:p w14:paraId="34613503" w14:textId="2E183E35" w:rsidR="00D43C18" w:rsidRPr="00D43C18" w:rsidRDefault="00D43C18" w:rsidP="00D43C18">
      <w:pPr>
        <w:ind w:firstLineChars="200" w:firstLine="482"/>
        <w:rPr>
          <w:rFonts w:ascii="宋体" w:eastAsia="宋体" w:hAnsi="宋体"/>
          <w:b/>
          <w:bCs/>
          <w:sz w:val="24"/>
          <w:szCs w:val="24"/>
        </w:rPr>
      </w:pPr>
      <w:r w:rsidRPr="00D43C18">
        <w:rPr>
          <w:rFonts w:ascii="宋体" w:eastAsia="宋体" w:hAnsi="宋体" w:hint="eastAsia"/>
          <w:b/>
          <w:bCs/>
          <w:sz w:val="24"/>
          <w:szCs w:val="24"/>
        </w:rPr>
        <w:t>关节空间匹配</w:t>
      </w:r>
    </w:p>
    <w:p w14:paraId="44BE1A2D" w14:textId="77777777" w:rsidR="00D43C18" w:rsidRDefault="00124512" w:rsidP="00D43C18">
      <w:pPr>
        <w:keepNext/>
        <w:ind w:firstLineChars="200" w:firstLine="480"/>
      </w:pPr>
      <w:r>
        <w:rPr>
          <w:rFonts w:ascii="宋体" w:eastAsia="宋体" w:hAnsi="宋体"/>
          <w:noProof/>
          <w:sz w:val="24"/>
          <w:szCs w:val="24"/>
        </w:rPr>
        <w:drawing>
          <wp:inline distT="0" distB="0" distL="0" distR="0" wp14:anchorId="79BFC069" wp14:editId="60CF3FEF">
            <wp:extent cx="4815840" cy="360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956" cy="3614818"/>
                    </a:xfrm>
                    <a:prstGeom prst="rect">
                      <a:avLst/>
                    </a:prstGeom>
                    <a:noFill/>
                  </pic:spPr>
                </pic:pic>
              </a:graphicData>
            </a:graphic>
          </wp:inline>
        </w:drawing>
      </w:r>
    </w:p>
    <w:p w14:paraId="19C99C8D" w14:textId="09930E7A" w:rsidR="00124512" w:rsidRDefault="00D43C18" w:rsidP="00D43C18">
      <w:pPr>
        <w:pStyle w:val="a8"/>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未匹配前</w:t>
      </w:r>
    </w:p>
    <w:p w14:paraId="3A7D8179" w14:textId="77777777" w:rsidR="00D43C18" w:rsidRDefault="00D43C18" w:rsidP="00D43C18">
      <w:pPr>
        <w:keepNext/>
        <w:ind w:firstLineChars="200" w:firstLine="480"/>
      </w:pPr>
      <w:r>
        <w:rPr>
          <w:rFonts w:ascii="宋体" w:eastAsia="宋体" w:hAnsi="宋体"/>
          <w:noProof/>
          <w:sz w:val="24"/>
          <w:szCs w:val="24"/>
        </w:rPr>
        <w:lastRenderedPageBreak/>
        <w:drawing>
          <wp:inline distT="0" distB="0" distL="0" distR="0" wp14:anchorId="7BB0491F" wp14:editId="305EF26D">
            <wp:extent cx="4643120" cy="3482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120" cy="3482340"/>
                    </a:xfrm>
                    <a:prstGeom prst="rect">
                      <a:avLst/>
                    </a:prstGeom>
                    <a:noFill/>
                  </pic:spPr>
                </pic:pic>
              </a:graphicData>
            </a:graphic>
          </wp:inline>
        </w:drawing>
      </w:r>
    </w:p>
    <w:p w14:paraId="67B1F162" w14:textId="08EF4E86" w:rsidR="00D43C18" w:rsidRPr="00E5119C" w:rsidRDefault="00D43C18" w:rsidP="00D43C18">
      <w:pPr>
        <w:pStyle w:val="a8"/>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匹配后</w:t>
      </w:r>
    </w:p>
    <w:sectPr w:rsidR="00D43C18" w:rsidRPr="00E51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851B" w14:textId="77777777" w:rsidR="0099379E" w:rsidRDefault="0099379E" w:rsidP="009964C3">
      <w:r>
        <w:separator/>
      </w:r>
    </w:p>
  </w:endnote>
  <w:endnote w:type="continuationSeparator" w:id="0">
    <w:p w14:paraId="0644B7AB" w14:textId="77777777" w:rsidR="0099379E" w:rsidRDefault="0099379E" w:rsidP="0099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CD0C" w14:textId="77777777" w:rsidR="0099379E" w:rsidRDefault="0099379E" w:rsidP="009964C3">
      <w:r>
        <w:separator/>
      </w:r>
    </w:p>
  </w:footnote>
  <w:footnote w:type="continuationSeparator" w:id="0">
    <w:p w14:paraId="167B52B8" w14:textId="77777777" w:rsidR="0099379E" w:rsidRDefault="0099379E" w:rsidP="00996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22484"/>
    <w:rsid w:val="0001163D"/>
    <w:rsid w:val="000C1096"/>
    <w:rsid w:val="000E41C4"/>
    <w:rsid w:val="00114473"/>
    <w:rsid w:val="00115251"/>
    <w:rsid w:val="001153F0"/>
    <w:rsid w:val="00124512"/>
    <w:rsid w:val="0014096E"/>
    <w:rsid w:val="00190689"/>
    <w:rsid w:val="001907B9"/>
    <w:rsid w:val="00197F57"/>
    <w:rsid w:val="001F5770"/>
    <w:rsid w:val="00237118"/>
    <w:rsid w:val="00243C3B"/>
    <w:rsid w:val="002458E9"/>
    <w:rsid w:val="00245DD2"/>
    <w:rsid w:val="0026074F"/>
    <w:rsid w:val="002677F2"/>
    <w:rsid w:val="00273F98"/>
    <w:rsid w:val="00287F38"/>
    <w:rsid w:val="002B1C7C"/>
    <w:rsid w:val="002B6FD4"/>
    <w:rsid w:val="00322484"/>
    <w:rsid w:val="00342A90"/>
    <w:rsid w:val="0041027D"/>
    <w:rsid w:val="004436A1"/>
    <w:rsid w:val="00474DCC"/>
    <w:rsid w:val="004B35E0"/>
    <w:rsid w:val="005617DF"/>
    <w:rsid w:val="0058652A"/>
    <w:rsid w:val="005A5FDA"/>
    <w:rsid w:val="005C54D0"/>
    <w:rsid w:val="005D7525"/>
    <w:rsid w:val="00670725"/>
    <w:rsid w:val="00677555"/>
    <w:rsid w:val="006B35DC"/>
    <w:rsid w:val="006E57B1"/>
    <w:rsid w:val="00704BE4"/>
    <w:rsid w:val="0074439B"/>
    <w:rsid w:val="00750721"/>
    <w:rsid w:val="007761E9"/>
    <w:rsid w:val="007906AC"/>
    <w:rsid w:val="007B1373"/>
    <w:rsid w:val="007E3A10"/>
    <w:rsid w:val="0084668C"/>
    <w:rsid w:val="008B0CAA"/>
    <w:rsid w:val="008C171A"/>
    <w:rsid w:val="008D28A3"/>
    <w:rsid w:val="008E2F82"/>
    <w:rsid w:val="008E3493"/>
    <w:rsid w:val="00924E03"/>
    <w:rsid w:val="009460B2"/>
    <w:rsid w:val="0099379E"/>
    <w:rsid w:val="009964C3"/>
    <w:rsid w:val="009C061F"/>
    <w:rsid w:val="00A22CE8"/>
    <w:rsid w:val="00A249B0"/>
    <w:rsid w:val="00A24A6F"/>
    <w:rsid w:val="00A44274"/>
    <w:rsid w:val="00A541E3"/>
    <w:rsid w:val="00B105B6"/>
    <w:rsid w:val="00B569B9"/>
    <w:rsid w:val="00B7013D"/>
    <w:rsid w:val="00B7565C"/>
    <w:rsid w:val="00C161D2"/>
    <w:rsid w:val="00C2323E"/>
    <w:rsid w:val="00C3568A"/>
    <w:rsid w:val="00C60A7A"/>
    <w:rsid w:val="00C70FFA"/>
    <w:rsid w:val="00C72E25"/>
    <w:rsid w:val="00C74563"/>
    <w:rsid w:val="00C77622"/>
    <w:rsid w:val="00C91E48"/>
    <w:rsid w:val="00D40BE7"/>
    <w:rsid w:val="00D43C18"/>
    <w:rsid w:val="00D84BA0"/>
    <w:rsid w:val="00E4593A"/>
    <w:rsid w:val="00E5119C"/>
    <w:rsid w:val="00E523C9"/>
    <w:rsid w:val="00E950CD"/>
    <w:rsid w:val="00EA4F47"/>
    <w:rsid w:val="00F12808"/>
    <w:rsid w:val="00F773FF"/>
    <w:rsid w:val="00F863C9"/>
    <w:rsid w:val="00FA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C64AF"/>
  <w15:chartTrackingRefBased/>
  <w15:docId w15:val="{951D83C0-EC9C-47E1-A46A-8A0BF734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A249B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A249B0"/>
    <w:rPr>
      <w:rFonts w:ascii="等线" w:eastAsia="等线" w:hAnsi="等线"/>
      <w:noProof/>
      <w:sz w:val="20"/>
    </w:rPr>
  </w:style>
  <w:style w:type="paragraph" w:customStyle="1" w:styleId="EndNoteBibliography">
    <w:name w:val="EndNote Bibliography"/>
    <w:basedOn w:val="a"/>
    <w:link w:val="EndNoteBibliography0"/>
    <w:rsid w:val="00A249B0"/>
    <w:rPr>
      <w:rFonts w:ascii="等线" w:eastAsia="等线" w:hAnsi="等线"/>
      <w:noProof/>
      <w:sz w:val="20"/>
    </w:rPr>
  </w:style>
  <w:style w:type="character" w:customStyle="1" w:styleId="EndNoteBibliography0">
    <w:name w:val="EndNote Bibliography 字符"/>
    <w:basedOn w:val="a0"/>
    <w:link w:val="EndNoteBibliography"/>
    <w:rsid w:val="00A249B0"/>
    <w:rPr>
      <w:rFonts w:ascii="等线" w:eastAsia="等线" w:hAnsi="等线"/>
      <w:noProof/>
      <w:sz w:val="20"/>
    </w:rPr>
  </w:style>
  <w:style w:type="character" w:styleId="a3">
    <w:name w:val="annotation reference"/>
    <w:basedOn w:val="a0"/>
    <w:uiPriority w:val="99"/>
    <w:semiHidden/>
    <w:unhideWhenUsed/>
    <w:rsid w:val="006B35DC"/>
    <w:rPr>
      <w:sz w:val="21"/>
      <w:szCs w:val="21"/>
    </w:rPr>
  </w:style>
  <w:style w:type="paragraph" w:styleId="a4">
    <w:name w:val="annotation text"/>
    <w:basedOn w:val="a"/>
    <w:link w:val="a5"/>
    <w:uiPriority w:val="99"/>
    <w:semiHidden/>
    <w:unhideWhenUsed/>
    <w:rsid w:val="006B35DC"/>
    <w:pPr>
      <w:jc w:val="left"/>
    </w:pPr>
  </w:style>
  <w:style w:type="character" w:customStyle="1" w:styleId="a5">
    <w:name w:val="批注文字 字符"/>
    <w:basedOn w:val="a0"/>
    <w:link w:val="a4"/>
    <w:uiPriority w:val="99"/>
    <w:semiHidden/>
    <w:rsid w:val="006B35DC"/>
  </w:style>
  <w:style w:type="paragraph" w:styleId="a6">
    <w:name w:val="annotation subject"/>
    <w:basedOn w:val="a4"/>
    <w:next w:val="a4"/>
    <w:link w:val="a7"/>
    <w:uiPriority w:val="99"/>
    <w:semiHidden/>
    <w:unhideWhenUsed/>
    <w:rsid w:val="006B35DC"/>
    <w:rPr>
      <w:b/>
      <w:bCs/>
    </w:rPr>
  </w:style>
  <w:style w:type="character" w:customStyle="1" w:styleId="a7">
    <w:name w:val="批注主题 字符"/>
    <w:basedOn w:val="a5"/>
    <w:link w:val="a6"/>
    <w:uiPriority w:val="99"/>
    <w:semiHidden/>
    <w:rsid w:val="006B35DC"/>
    <w:rPr>
      <w:b/>
      <w:bCs/>
    </w:rPr>
  </w:style>
  <w:style w:type="paragraph" w:styleId="a8">
    <w:name w:val="caption"/>
    <w:basedOn w:val="a"/>
    <w:next w:val="a"/>
    <w:uiPriority w:val="35"/>
    <w:unhideWhenUsed/>
    <w:qFormat/>
    <w:rsid w:val="00D43C18"/>
    <w:rPr>
      <w:rFonts w:asciiTheme="majorHAnsi" w:eastAsia="黑体" w:hAnsiTheme="majorHAnsi" w:cstheme="majorBidi"/>
      <w:sz w:val="20"/>
      <w:szCs w:val="20"/>
    </w:rPr>
  </w:style>
  <w:style w:type="paragraph" w:styleId="a9">
    <w:name w:val="header"/>
    <w:basedOn w:val="a"/>
    <w:link w:val="aa"/>
    <w:uiPriority w:val="99"/>
    <w:unhideWhenUsed/>
    <w:rsid w:val="009964C3"/>
    <w:pPr>
      <w:tabs>
        <w:tab w:val="center" w:pos="4153"/>
        <w:tab w:val="right" w:pos="8306"/>
      </w:tabs>
      <w:snapToGrid w:val="0"/>
      <w:jc w:val="center"/>
    </w:pPr>
    <w:rPr>
      <w:sz w:val="18"/>
      <w:szCs w:val="18"/>
    </w:rPr>
  </w:style>
  <w:style w:type="character" w:customStyle="1" w:styleId="aa">
    <w:name w:val="页眉 字符"/>
    <w:basedOn w:val="a0"/>
    <w:link w:val="a9"/>
    <w:uiPriority w:val="99"/>
    <w:rsid w:val="009964C3"/>
    <w:rPr>
      <w:sz w:val="18"/>
      <w:szCs w:val="18"/>
    </w:rPr>
  </w:style>
  <w:style w:type="paragraph" w:styleId="ab">
    <w:name w:val="footer"/>
    <w:basedOn w:val="a"/>
    <w:link w:val="ac"/>
    <w:uiPriority w:val="99"/>
    <w:unhideWhenUsed/>
    <w:rsid w:val="009964C3"/>
    <w:pPr>
      <w:tabs>
        <w:tab w:val="center" w:pos="4153"/>
        <w:tab w:val="right" w:pos="8306"/>
      </w:tabs>
      <w:snapToGrid w:val="0"/>
      <w:jc w:val="left"/>
    </w:pPr>
    <w:rPr>
      <w:sz w:val="18"/>
      <w:szCs w:val="18"/>
    </w:rPr>
  </w:style>
  <w:style w:type="character" w:customStyle="1" w:styleId="ac">
    <w:name w:val="页脚 字符"/>
    <w:basedOn w:val="a0"/>
    <w:link w:val="ab"/>
    <w:uiPriority w:val="99"/>
    <w:rsid w:val="009964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6411</TotalTime>
  <Pages>8</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42</cp:revision>
  <dcterms:created xsi:type="dcterms:W3CDTF">2023-03-15T01:22:00Z</dcterms:created>
  <dcterms:modified xsi:type="dcterms:W3CDTF">2023-06-21T03:41:00Z</dcterms:modified>
</cp:coreProperties>
</file>