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Common for all CompoundObjects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sent by all CompoundObject</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CompoundObjectCreatedEvent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when a CompoundObject is created</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CompoundObjectDeathEvent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when a CompoundObject is killed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Behaviours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game contenders either controlled by the gamer or by steering behaviors. They carries dynamic bodies, joints and systems.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Leapfrog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Leapfrog is the main player vehicle.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Bodies</w:t>
      </w:r>
    </w:p>
    <w:tbl>
      <w:tblPr/>
      <w:tblGrid>
        <w:gridCol w:w="2123"/>
        <w:gridCol w:w="2263"/>
        <w:gridCol w:w="4676"/>
      </w:tblGrid>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lfMainBody</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body upon where forces are applied</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Booster</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lfMainBooster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booster engine used to attach a FlameEmitter</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Steer 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lfRightSteer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right steering engine used to attach a FlameEmitter</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Steer 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lfLeftSteer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left steering engine used to attach a FlameEmitter</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Booster body </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lfBooster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booster body. It is required by the LaunchSite behaviour to attach to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Joints</w:t>
      </w:r>
    </w:p>
    <w:tbl>
      <w:tblPr/>
      <w:tblGrid>
        <w:gridCol w:w="2122"/>
        <w:gridCol w:w="2268"/>
        <w:gridCol w:w="4672"/>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Steer/leg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rightSteerJoint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steering engine to leg. Used to destroy the joint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Steer/leg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leftSteerJoint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steering engine to leg. Used to destroy the joint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Big leg to main body. Used to control the mode of the vehicle and to destroy the joint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Big leg to main body. Used to control the mode of the vehicle and to destroy the joint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small 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rightSmallLegJoint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small and big leg together. Used to control the mode of the vehicle and to destroy the joint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small 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leftSmallLegJoint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small and big leg together. Used to control the mode of the vehicle and to destroy the joint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foot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rightFootLegJoint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small leg and foot together. Used to control the mode of the vehicle and to destroy the joint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foot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leftFootLegJoint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small leg and foot together. Used to control the mode of the vehicle and to destroy the joint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Systems</w:t>
      </w:r>
    </w:p>
    <w:tbl>
      <w:tblPr/>
      <w:tblGrid>
        <w:gridCol w:w="2122"/>
        <w:gridCol w:w="2268"/>
        <w:gridCol w:w="4672"/>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System</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lfGun</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gun of the leapfrog. Has ammo. Start/Stop fire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Booster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lfBoosterFlame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Booster Flame particle system. Parameters of it change with the environment. Start/Stop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Steering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lfLeftSteerFlame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Steering flame particle system. Parameters of it change with the environment. Start/Stop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Shield</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lfShield</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Attached to main body. Rotates to the hit direction. Not used in Landing environment.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Center Reentry Heat Flames</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lfCenterReentryFlame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Reentry flame particle system. Only used during reentry. Heat amount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Reentry Heat Flames</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lfLeftReentryFlame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Reentry flame particle system. Only used during reentry. Heat amount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Reentry Heat Flames</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lfRightReentryFlame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Reentry flame particle system. Only used during reentry. Heat amount interface.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Optional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Properties </w:t>
      </w:r>
    </w:p>
    <w:tbl>
      <w:tblPr/>
      <w:tblGrid>
        <w:gridCol w:w="1440"/>
        <w:gridCol w:w="2808"/>
        <w:gridCol w:w="425"/>
        <w:gridCol w:w="864"/>
        <w:gridCol w:w="3525"/>
      </w:tblGrid>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Property</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 to set property</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Read Only</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Mode</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LeapfrogExtSetModeEvent</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mode of the Leapfrog, i.e. how the legs are rotated.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 Reset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Deep Space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Landing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Orbit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Reentry</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Environm.</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LeapfrogExtSetEnvEvent</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environment of the Leapfrog, i.e. what forces are applied and how the user control affects the Leapfrog.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 Deep Space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Ground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Orbit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Launch</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State</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state of the Leapfrog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 Normal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Hold Angle</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X-pos</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x-pos</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Y-pos</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y-pos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LeapfrogModeReachedEvent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sent when a command to change mode has been completed.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SteerableObject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SteerableObject is a deep space vehicle controlled by steering manuevers.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Bodies</w:t>
      </w:r>
    </w:p>
    <w:tbl>
      <w:tblPr/>
      <w:tblGrid>
        <w:gridCol w:w="2123"/>
        <w:gridCol w:w="2263"/>
        <w:gridCol w:w="4676"/>
      </w:tblGrid>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lfMainBody</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body upon where forces are applied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Joints</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joints are used.</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Systems</w:t>
      </w:r>
    </w:p>
    <w:tbl>
      <w:tblPr/>
      <w:tblGrid>
        <w:gridCol w:w="2122"/>
        <w:gridCol w:w="2268"/>
        <w:gridCol w:w="4672"/>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System</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lfGun</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gun of the leapfrog. Has ammo. Start/Stop fire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Booster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lfBoosterFlame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Booster Flame particle system. Parameters of it change with the environment. Start/Stop interface.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Optional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Properties </w:t>
      </w:r>
    </w:p>
    <w:tbl>
      <w:tblPr/>
      <w:tblGrid>
        <w:gridCol w:w="1440"/>
        <w:gridCol w:w="2808"/>
        <w:gridCol w:w="425"/>
        <w:gridCol w:w="864"/>
        <w:gridCol w:w="3525"/>
      </w:tblGrid>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Property</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 to set property</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Read Only</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Set Steering State</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SteerableExtSetSteeringStateEvent</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0</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False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Set the mode of the Leapfrog.</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0 = Wander </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1 = Seek </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2 = Pursuit</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3 = Flee</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4 = Wander Hunt</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5 = Fix</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Read X-pos</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1</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Read the x-pos</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Read Y-pos</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2</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Read the y-pos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SteerableHitByBulletEvent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a bullet hit the steerable object.</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SteerableHitImpulseEvent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Evetn sent when something bumped the steerable object</w:t>
            </w:r>
          </w:p>
        </w:tc>
      </w:tr>
    </w:tbl>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BreakableObject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 xml:space="preserve">A BreakableObject is a CompoundObject that takes damage when shot by bullets. The total amount of damage it can take is configurable. Once the damage exceeds the total amount, the object is destroyed. It will then spawn new objects according to its configuration.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Bodies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Joints</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Optional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Properties </w:t>
      </w:r>
    </w:p>
    <w:tbl>
      <w:tblPr/>
      <w:tblGrid>
        <w:gridCol w:w="1440"/>
        <w:gridCol w:w="2808"/>
        <w:gridCol w:w="425"/>
        <w:gridCol w:w="864"/>
        <w:gridCol w:w="3525"/>
      </w:tblGrid>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Property</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 to set property</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Read Only</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Damage left</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0</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Read how much more damage the object can take before breaking.</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BreakableCollisionEvent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a something (incl bullets) hit the breakable object.</w:t>
            </w:r>
          </w:p>
        </w:tc>
      </w:tr>
      <w:tr>
        <w:trPr>
          <w:trHeight w:val="255"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BreakableSpawnedObjectEvent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when the Breakable broke and spawned new object. Not called if no objects were spawned.</w:t>
            </w:r>
          </w:p>
        </w:tc>
      </w:tr>
    </w:tbl>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Landing Pad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landing pad is a pad to land on. It can give (or sell) resources or be a trading post.  Special handling of resources and trading is TBD.</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Bodies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Joints</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Optional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Properties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ObjectLandedEvent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when some Object (other than Leapfrog) landed on the pad. </w:t>
            </w:r>
          </w:p>
        </w:tc>
      </w:tr>
      <w:tr>
        <w:trPr>
          <w:trHeight w:val="255"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ObjectTookOffEvent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when some Object (other than Leapfrog) left the the pad. </w:t>
            </w:r>
          </w:p>
        </w:tc>
      </w:tr>
      <w:tr>
        <w:trPr>
          <w:trHeight w:val="255"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LeapfrogLandedEvent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when the Leapfrog landed on the pad.</w:t>
            </w:r>
          </w:p>
        </w:tc>
      </w:tr>
      <w:tr>
        <w:trPr>
          <w:trHeight w:val="255"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LeapfrogTookOffEvent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when the Leapfrog left the pad.</w:t>
            </w:r>
          </w:p>
        </w:tc>
      </w:tr>
    </w:tbl>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Launch 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 for launching objects into deep space.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8129">
          <v:rect xmlns:o="urn:schemas-microsoft-com:office:office" xmlns:v="urn:schemas-microsoft-com:vml" id="rectole0000000000" style="width:432.000000pt;height:40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Bodies</w:t>
      </w:r>
    </w:p>
    <w:tbl>
      <w:tblPr/>
      <w:tblGrid>
        <w:gridCol w:w="2123"/>
        <w:gridCol w:w="2263"/>
        <w:gridCol w:w="4676"/>
      </w:tblGrid>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Tank</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mainTank</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tank (and rocket)</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support booster</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leftSupportBooster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booster rocket on the left side of the main tank</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support booster</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rightSupportBooster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booster rocket on the right side of the main tank</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passanger grabber</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grabber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extendable arm that attaches to the passanger object and pulls it to the main rocket.</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Joints</w:t>
      </w:r>
    </w:p>
    <w:tbl>
      <w:tblPr/>
      <w:tblGrid>
        <w:gridCol w:w="2122"/>
        <w:gridCol w:w="2268"/>
        <w:gridCol w:w="4672"/>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rest revolute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leftRestJoint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revolute joint aournd wich the left foot rest rotates</w:t>
            </w:r>
          </w:p>
        </w:tc>
      </w:tr>
      <w:tr>
        <w:trPr>
          <w:trHeight w:val="615"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rest revolute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rightRestJoint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revolute joint aournd wich the right foot rest rotates</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tank holder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leftHolderTankJoint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joint that attaches the main tank to the left (lower) tank holder</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tank holder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rightHolderTankJoint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joint that attaches the main tank to the right (upper) tank holder</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holder trolley revolute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leftHolderJoint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joint around where the left holder rotates once it has detached from the main tank</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holder trolley revolute joint </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rightHolderJoint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joint around where the right holder rotates once it has detached from the main tank</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Prismatic grabber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grabberSpringJoint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joint that makes the grabber extend and retract.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Systems</w:t>
      </w:r>
    </w:p>
    <w:tbl>
      <w:tblPr/>
      <w:tblGrid>
        <w:gridCol w:w="2122"/>
        <w:gridCol w:w="2268"/>
        <w:gridCol w:w="4672"/>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System</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Booster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boosterFlame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Booster Flame particle system</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booster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left booster flame particle system</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booster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right booster flame particle system</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LaunchSiteLeapfrogLandedEvent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sent when the leapfrog has landed on the launch site</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LaunchSequenceCompleteEvent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sent when the whole launch sequence is complete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Available events: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leapfrog landed on leg rest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isPrepared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launchSequenceComplete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hasLaunched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Available states: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idle, boosters and tank attached, Leapfrog has not landed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extendGrabber, grabber is extended to just below Leapfrog (if there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a prompt for not launching, this is the place)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grabLeapfrog, Leapfrog is grabbed, i.e. welded to the extended grabber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lowerFootRests, Foot rests are rotated 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attachLeapfrog, grabber is retacted pulling Leapfrog with it, Leapfrog goes to Deep Space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countdown, count down from ten to three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ignite, start engine flame emitters, countdown to zero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tZero, apply force to main booster, stay for 0.5 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release, release joints holding main tank booster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 leg rests rotate down, leapfrog is attached to spring which is draged into main tank, (leapfrog goes to deep space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launch sequence - Stoppable countdown, smoke and small engine fire,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launch execute - Unstoppable countdown, booster fire, is released and all goes 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are things like particle systems or object factories. They can be stationary or attached to a body.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Object Factory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Flame Emitter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Guns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