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both"/>
        <w:rPr>
          <w:rFonts w:ascii="Liberation Serif" w:hAnsi="Liberation Serif"/>
        </w:rPr>
      </w:pPr>
      <w:r>
        <w:rPr>
          <w:rFonts w:eastAsia="Droid Sans Fallback" w:cs="Droid Sans Devanagari" w:ascii="Liberation Serif" w:hAnsi="Liberation Serif"/>
          <w:b w:val="false"/>
          <w:bCs w:val="false"/>
          <w:i w:val="false"/>
          <w:iCs w:val="false"/>
          <w:sz w:val="48"/>
          <w:szCs w:val="48"/>
        </w:rPr>
        <w:t>Exploring Native Microbiota Lab Manual</w:t>
      </w:r>
    </w:p>
    <w:p>
      <w:pPr>
        <w:pStyle w:val="Subtitle"/>
        <w:bidi w:val="0"/>
        <w:jc w:val="both"/>
        <w:rPr>
          <w:rFonts w:ascii="Liberation Serif" w:hAnsi="Liberation Serif"/>
        </w:rPr>
      </w:pPr>
      <w:r>
        <w:rPr>
          <w:rFonts w:eastAsia="Droid Sans Fallback" w:cs="Droid Sans Devanagari" w:ascii="Liberation Serif" w:hAnsi="Liberation Serif"/>
          <w:b w:val="false"/>
          <w:bCs w:val="false"/>
          <w:i w:val="false"/>
          <w:iCs w:val="false"/>
          <w:sz w:val="40"/>
          <w:szCs w:val="40"/>
        </w:rPr>
        <w:t>BIO398, Winter 2024</w:t>
      </w:r>
    </w:p>
    <w:p>
      <w:pPr>
        <w:pStyle w:val="Heading1"/>
        <w:numPr>
          <w:ilvl w:val="0"/>
          <w:numId w:val="1"/>
        </w:numPr>
        <w:tabs>
          <w:tab w:val="clear" w:pos="709"/>
          <w:tab w:val="right" w:pos="9990" w:leader="none"/>
        </w:tabs>
        <w:bidi w:val="0"/>
        <w:spacing w:before="240" w:after="120"/>
        <w:jc w:val="center"/>
        <w:rPr>
          <w:rFonts w:ascii="Liberation Serif" w:hAnsi="Liberation Serif"/>
        </w:rPr>
      </w:pPr>
      <w:r>
        <w:rPr>
          <w:rFonts w:eastAsia="Droid Sans Fallback" w:cs="Droid Sans Devanagari" w:ascii="Liberation Serif" w:hAnsi="Liberation Serif"/>
          <w:b/>
          <w:bCs/>
          <w:i/>
          <w:iCs/>
          <w:sz w:val="32"/>
          <w:szCs w:val="32"/>
        </w:rPr>
        <w:t>Labs 9 &amp; 10 : Preparation for Class Presentation, OOI Report, and Data/Sample Archiving</w:t>
      </w:r>
    </w:p>
    <w:p>
      <w:pPr>
        <w:pStyle w:val="HorizontalLine"/>
        <w:bidi w:val="0"/>
        <w:jc w:val="both"/>
        <w:rPr>
          <w:rFonts w:ascii="Liberation Serif" w:hAnsi="Liberation Serif"/>
          <w:b w:val="false"/>
          <w:b w:val="false"/>
          <w:bCs w:val="false"/>
          <w:i w:val="false"/>
          <w:i w:val="false"/>
          <w:iCs w:val="false"/>
          <w:sz w:val="24"/>
          <w:szCs w:val="24"/>
        </w:rPr>
      </w:pPr>
      <w:r>
        <w:rPr>
          <w:rFonts w:ascii="Liberation Serif" w:hAnsi="Liberation Serif"/>
          <w:b w:val="false"/>
          <w:bCs w:val="false"/>
          <w:i w:val="false"/>
          <w:iCs w:val="false"/>
          <w:sz w:val="24"/>
          <w:szCs w:val="24"/>
        </w:rPr>
      </w:r>
    </w:p>
    <w:p>
      <w:pPr>
        <w:pStyle w:val="Heading1"/>
        <w:numPr>
          <w:ilvl w:val="0"/>
          <w:numId w:val="1"/>
        </w:numPr>
        <w:bidi w:val="0"/>
        <w:jc w:val="both"/>
        <w:rPr>
          <w:rFonts w:ascii="Liberation Serif" w:hAnsi="Liberation Serif"/>
        </w:rPr>
      </w:pPr>
      <w:r>
        <w:rPr>
          <w:rFonts w:ascii="Liberation Serif" w:hAnsi="Liberation Serif"/>
          <w:b/>
          <w:bCs/>
          <w:i w:val="false"/>
          <w:iCs w:val="false"/>
          <w:sz w:val="24"/>
          <w:szCs w:val="24"/>
        </w:rPr>
        <w:t>Overview</w:t>
      </w:r>
      <w:r>
        <w:rPr>
          <w:rFonts w:ascii="Liberation Serif" w:hAnsi="Liberation Serif"/>
          <w:b w:val="false"/>
          <w:bCs w:val="false"/>
          <w:i w:val="false"/>
          <w:iCs w:val="false"/>
          <w:sz w:val="24"/>
          <w:szCs w:val="24"/>
        </w:rPr>
        <w:t>:</w:t>
      </w:r>
    </w:p>
    <w:p>
      <w:pPr>
        <w:pStyle w:val="Heading1"/>
        <w:numPr>
          <w:ilvl w:val="0"/>
          <w:numId w:val="1"/>
        </w:numPr>
        <w:bidi w:val="0"/>
        <w:spacing w:lineRule="auto" w:line="276"/>
        <w:jc w:val="both"/>
        <w:rPr>
          <w:rFonts w:ascii="Liberation Serif" w:hAnsi="Liberation Serif"/>
        </w:rPr>
      </w:pPr>
      <w:r>
        <w:rPr>
          <w:rFonts w:ascii="Liberation Serif" w:hAnsi="Liberation Serif"/>
          <w:b w:val="false"/>
          <w:bCs w:val="false"/>
          <w:i w:val="false"/>
          <w:iCs w:val="false"/>
          <w:sz w:val="24"/>
          <w:szCs w:val="24"/>
        </w:rPr>
        <w:tab/>
        <w:t>We are now nearly at the end of the course! Coming up after the long weekend, we will have our final presentations which will be followed by your organism of interest (OOI) report. Today's lab is an opportunity to discuss your ideas with me and get feedback, suggestions of references, etc.</w:t>
      </w:r>
    </w:p>
    <w:p>
      <w:pPr>
        <w:pStyle w:val="TextBody"/>
        <w:bidi w:val="0"/>
        <w:spacing w:lineRule="auto" w:line="276"/>
        <w:jc w:val="both"/>
        <w:rPr>
          <w:rFonts w:ascii="Liberation Serif" w:hAnsi="Liberation Serif"/>
        </w:rPr>
      </w:pPr>
      <w:r>
        <w:rPr>
          <w:rFonts w:ascii="Liberation Serif" w:hAnsi="Liberation Serif"/>
          <w:b w:val="false"/>
          <w:bCs w:val="false"/>
          <w:i w:val="false"/>
          <w:iCs w:val="false"/>
          <w:sz w:val="24"/>
          <w:szCs w:val="24"/>
        </w:rPr>
        <w:tab/>
        <w:t>In addition, 10% of your final mark for this course will be allocated to laboratory record-keeping, findability of data / samples. The rationale behind this is that your DNA extracts and the resulting data provide a unique snapshot of the environment you targeted that may be useful to someone in the future for reasons you cannot foresee at the moment. Therefore, we should be archiving both our samples and data in a way that future researchers can take advantage of your hard work. However, it's very easy for samples or data to be lost or become unusable. This could be because of unreadable sample labels, samples that cannot be found, a lack of appropriate metadata, etc.</w:t>
      </w:r>
    </w:p>
    <w:p>
      <w:pPr>
        <w:pStyle w:val="HorizontalLine"/>
        <w:jc w:val="both"/>
        <w:rPr>
          <w:rFonts w:ascii="Liberation Serif" w:hAnsi="Liberation Serif"/>
        </w:rPr>
      </w:pPr>
      <w:r>
        <w:rPr>
          <w:rFonts w:ascii="Liberation Serif" w:hAnsi="Liberation Serif"/>
        </w:rPr>
      </w:r>
    </w:p>
    <w:p>
      <w:pPr>
        <w:pStyle w:val="TextBody"/>
        <w:numPr>
          <w:ilvl w:val="0"/>
          <w:numId w:val="0"/>
        </w:numPr>
        <w:bidi w:val="0"/>
        <w:ind w:left="0" w:hanging="0"/>
        <w:jc w:val="both"/>
        <w:rPr>
          <w:rFonts w:ascii="Liberation Serif" w:hAnsi="Liberation Serif"/>
        </w:rPr>
      </w:pPr>
      <w:r>
        <w:rPr>
          <w:rFonts w:ascii="Liberation Serif" w:hAnsi="Liberation Serif"/>
          <w:b/>
          <w:bCs/>
        </w:rPr>
        <w:t>Part I - Developing your OOI report:</w:t>
      </w:r>
    </w:p>
    <w:p>
      <w:pPr>
        <w:pStyle w:val="TextBody"/>
        <w:numPr>
          <w:ilvl w:val="0"/>
          <w:numId w:val="0"/>
        </w:numPr>
        <w:bidi w:val="0"/>
        <w:ind w:left="0" w:hanging="0"/>
        <w:jc w:val="both"/>
        <w:rPr>
          <w:rFonts w:ascii="Liberation Serif" w:hAnsi="Liberation Serif"/>
        </w:rPr>
      </w:pPr>
      <w:r>
        <w:rPr>
          <w:rFonts w:ascii="Liberation Serif" w:hAnsi="Liberation Serif"/>
        </w:rPr>
      </w:r>
    </w:p>
    <w:p>
      <w:pPr>
        <w:pStyle w:val="TextBody"/>
        <w:numPr>
          <w:ilvl w:val="0"/>
          <w:numId w:val="0"/>
        </w:numPr>
        <w:bidi w:val="0"/>
        <w:ind w:left="0" w:hanging="0"/>
        <w:jc w:val="both"/>
        <w:rPr>
          <w:rFonts w:ascii="Liberation Serif" w:hAnsi="Liberation Serif"/>
        </w:rPr>
      </w:pPr>
      <w:r>
        <w:rPr>
          <w:rFonts w:ascii="Liberation Serif" w:hAnsi="Liberation Serif"/>
        </w:rPr>
        <w:tab/>
        <w:t>As discussed in class (and shown in the diagram to the right), this report is an</w:t>
      </w:r>
      <w:r>
        <w:drawing>
          <wp:anchor behindDoc="0" distT="228600" distB="228600" distL="228600" distR="228600" simplePos="0" locked="0" layoutInCell="0" allowOverlap="1" relativeHeight="3">
            <wp:simplePos x="0" y="0"/>
            <wp:positionH relativeFrom="column">
              <wp:posOffset>3078480</wp:posOffset>
            </wp:positionH>
            <wp:positionV relativeFrom="paragraph">
              <wp:posOffset>62230</wp:posOffset>
            </wp:positionV>
            <wp:extent cx="3538855" cy="27063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85" t="-112" r="-85" b="-112"/>
                    <a:stretch>
                      <a:fillRect/>
                    </a:stretch>
                  </pic:blipFill>
                  <pic:spPr bwMode="auto">
                    <a:xfrm>
                      <a:off x="0" y="0"/>
                      <a:ext cx="3538855" cy="2706370"/>
                    </a:xfrm>
                    <a:prstGeom prst="rect">
                      <a:avLst/>
                    </a:prstGeom>
                    <a:ln w="9525">
                      <a:solidFill>
                        <a:srgbClr val="000000"/>
                      </a:solidFill>
                    </a:ln>
                  </pic:spPr>
                </pic:pic>
              </a:graphicData>
            </a:graphic>
          </wp:anchor>
        </w:drawing>
      </w:r>
      <w:r>
        <w:rPr>
          <w:rFonts w:ascii="Liberation Serif" w:hAnsi="Liberation Serif"/>
        </w:rPr>
        <w:t xml:space="preserve"> opportunity to propose a unique research project based off of one (or more) organism(s) of interest (OOI) in your sample. I am using the word "organism" broadly - it could be a specific ASV (the finest resolution possible with our dataset) or it could be a broader group such as "Gammaproteobacteria". That being said, very broad groupings like "Bacteria" and "Archaea" are too coarse to be meaningfully ecologically. Talk to me if you are unsure whether the taxonomic level you are targeting is too broad.</w:t>
      </w:r>
    </w:p>
    <w:p>
      <w:pPr>
        <w:pStyle w:val="TextBody"/>
        <w:numPr>
          <w:ilvl w:val="0"/>
          <w:numId w:val="0"/>
        </w:numPr>
        <w:bidi w:val="0"/>
        <w:ind w:left="0" w:hanging="0"/>
        <w:jc w:val="both"/>
        <w:rPr>
          <w:rFonts w:ascii="Liberation Serif" w:hAnsi="Liberation Serif"/>
        </w:rPr>
      </w:pPr>
      <w:r>
        <w:rPr>
          <w:rFonts w:ascii="Liberation Serif" w:hAnsi="Liberation Serif"/>
        </w:rPr>
        <w:tab/>
        <w:t xml:space="preserve">The way in which you will accomplish this is to identify a </w:t>
      </w:r>
      <w:r>
        <w:rPr>
          <w:rFonts w:ascii="Liberation Serif" w:hAnsi="Liberation Serif"/>
          <w:b/>
          <w:bCs/>
          <w:i/>
          <w:iCs/>
        </w:rPr>
        <w:t xml:space="preserve">scientific question </w:t>
      </w:r>
      <w:r>
        <w:rPr>
          <w:rFonts w:ascii="Liberation Serif" w:hAnsi="Liberation Serif"/>
          <w:b w:val="false"/>
          <w:bCs w:val="false"/>
          <w:i w:val="false"/>
          <w:iCs w:val="false"/>
        </w:rPr>
        <w:t xml:space="preserve">(can be hypothesis-driven or more exploratory) that you want to address with </w:t>
      </w:r>
      <w:r>
        <w:rPr>
          <w:rFonts w:ascii="Liberation Serif" w:hAnsi="Liberation Serif"/>
          <w:b/>
          <w:bCs/>
          <w:i/>
          <w:iCs/>
        </w:rPr>
        <w:t xml:space="preserve">a general protocol </w:t>
      </w:r>
      <w:r>
        <w:rPr>
          <w:rFonts w:ascii="Liberation Serif" w:hAnsi="Liberation Serif"/>
          <w:b w:val="false"/>
          <w:bCs w:val="false"/>
          <w:i w:val="false"/>
          <w:iCs w:val="false"/>
        </w:rPr>
        <w:t xml:space="preserve">(inspired by readings in class or discussions with me) that uses your dataset as preliminary results. Although I will not be marking you on whether your scientific question is earth-shattering or not (i.e. whether you are likely to get a "Nature paper" out of it) but I will be looking to see whether your scientific question is </w:t>
      </w:r>
      <w:r>
        <w:rPr>
          <w:rFonts w:ascii="Liberation Serif" w:hAnsi="Liberation Serif"/>
          <w:b/>
          <w:bCs/>
          <w:i/>
          <w:iCs/>
        </w:rPr>
        <w:t>specific, answerable, and you have chosen the appropriate methods and understand them sufficiently.</w:t>
      </w:r>
    </w:p>
    <w:p>
      <w:pPr>
        <w:pStyle w:val="TextBody"/>
        <w:numPr>
          <w:ilvl w:val="0"/>
          <w:numId w:val="0"/>
        </w:numPr>
        <w:bidi w:val="0"/>
        <w:ind w:left="0" w:hanging="0"/>
        <w:jc w:val="both"/>
        <w:rPr>
          <w:rFonts w:ascii="Liberation Serif" w:hAnsi="Liberation Serif"/>
        </w:rPr>
      </w:pPr>
      <w:r>
        <w:rPr>
          <w:rFonts w:ascii="Liberation Serif" w:hAnsi="Liberation Serif"/>
          <w:b/>
          <w:bCs/>
          <w:i/>
          <w:iCs/>
        </w:rPr>
        <w:tab/>
      </w:r>
      <w:r>
        <w:rPr>
          <w:rFonts w:ascii="Liberation Serif" w:hAnsi="Liberation Serif"/>
          <w:b w:val="false"/>
          <w:bCs w:val="false"/>
          <w:i w:val="false"/>
          <w:iCs w:val="false"/>
        </w:rPr>
        <w:t>Although research in microbial ecol</w:t>
      </w:r>
      <w:r>
        <w:drawing>
          <wp:anchor behindDoc="0" distT="228600" distB="228600" distL="228600" distR="228600" simplePos="0" locked="0" layoutInCell="0" allowOverlap="1" relativeHeight="2">
            <wp:simplePos x="0" y="0"/>
            <wp:positionH relativeFrom="column">
              <wp:posOffset>2837180</wp:posOffset>
            </wp:positionH>
            <wp:positionV relativeFrom="paragraph">
              <wp:posOffset>141605</wp:posOffset>
            </wp:positionV>
            <wp:extent cx="3538855" cy="27063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85" t="-112" r="-85" b="-112"/>
                    <a:stretch>
                      <a:fillRect/>
                    </a:stretch>
                  </pic:blipFill>
                  <pic:spPr bwMode="auto">
                    <a:xfrm>
                      <a:off x="0" y="0"/>
                      <a:ext cx="3538855" cy="2706370"/>
                    </a:xfrm>
                    <a:prstGeom prst="rect">
                      <a:avLst/>
                    </a:prstGeom>
                    <a:ln w="9525">
                      <a:solidFill>
                        <a:srgbClr val="000000"/>
                      </a:solidFill>
                    </a:ln>
                  </pic:spPr>
                </pic:pic>
              </a:graphicData>
            </a:graphic>
          </wp:anchor>
        </w:drawing>
      </w:r>
      <w:r>
        <w:rPr>
          <w:rFonts w:ascii="Liberation Serif" w:hAnsi="Liberation Serif"/>
          <w:b w:val="false"/>
          <w:bCs w:val="false"/>
          <w:i w:val="false"/>
          <w:iCs w:val="false"/>
        </w:rPr>
        <w:t xml:space="preserve">ogy tends to be full of rather complicated methods (especially these days), it's important to remember that in most cases these methods aim to answer rather simple questions about ecosystems (see diagram to the right). Pick a question or set of questions that </w:t>
      </w:r>
      <w:r>
        <w:rPr>
          <w:rFonts w:ascii="Liberation Serif" w:hAnsi="Liberation Serif"/>
          <w:b w:val="false"/>
          <w:bCs w:val="false"/>
          <w:i/>
          <w:iCs/>
        </w:rPr>
        <w:t xml:space="preserve">interest you! </w:t>
      </w:r>
      <w:r>
        <w:rPr>
          <w:rFonts w:ascii="Liberation Serif" w:hAnsi="Liberation Serif"/>
          <w:b w:val="false"/>
          <w:bCs w:val="false"/>
          <w:i w:val="false"/>
          <w:iCs w:val="false"/>
        </w:rPr>
        <w:t>It need not be esoteric or complex, and can have links to the environment / human health if that is where your interest lies.</w:t>
      </w:r>
    </w:p>
    <w:p>
      <w:pPr>
        <w:pStyle w:val="TextBody"/>
        <w:numPr>
          <w:ilvl w:val="0"/>
          <w:numId w:val="0"/>
        </w:numPr>
        <w:bidi w:val="0"/>
        <w:ind w:left="0" w:hanging="0"/>
        <w:jc w:val="both"/>
        <w:rPr>
          <w:rFonts w:ascii="Liberation Serif" w:hAnsi="Liberation Serif"/>
        </w:rPr>
      </w:pPr>
      <w:r>
        <w:rPr>
          <w:rFonts w:ascii="Liberation Serif" w:hAnsi="Liberation Serif"/>
          <w:b w:val="false"/>
          <w:bCs w:val="false"/>
          <w:i w:val="false"/>
          <w:iCs w:val="false"/>
        </w:rPr>
        <w:tab/>
        <w:t>Finally, I have structured the final report as an imaginary grant proposal. Money is no object, and you can propose any technique or project that you can imagine. In both your presentation and final report you should aim to be persuasive. Imagine I'm a philanthropist interested in supporting scientific research and if you write a good enough proposal, I will fund you to do the research!</w:t>
      </w:r>
    </w:p>
    <w:p>
      <w:pPr>
        <w:pStyle w:val="TextBody"/>
        <w:numPr>
          <w:ilvl w:val="0"/>
          <w:numId w:val="0"/>
        </w:numPr>
        <w:bidi w:val="0"/>
        <w:ind w:left="0" w:hanging="0"/>
        <w:jc w:val="both"/>
        <w:rPr>
          <w:b w:val="false"/>
          <w:b w:val="false"/>
          <w:bCs w:val="false"/>
          <w:i w:val="false"/>
          <w:i w:val="false"/>
          <w:iCs w:val="false"/>
        </w:rPr>
      </w:pPr>
      <w:r>
        <w:rPr>
          <w:b w:val="false"/>
          <w:bCs w:val="false"/>
          <w:i w:val="false"/>
          <w:iCs w:val="false"/>
        </w:rPr>
      </w:r>
    </w:p>
    <w:p>
      <w:pPr>
        <w:pStyle w:val="TextBody"/>
        <w:numPr>
          <w:ilvl w:val="0"/>
          <w:numId w:val="0"/>
        </w:numPr>
        <w:bidi w:val="0"/>
        <w:ind w:left="0" w:hanging="0"/>
        <w:jc w:val="both"/>
        <w:rPr>
          <w:rFonts w:ascii="Liberation Serif" w:hAnsi="Liberation Serif"/>
        </w:rPr>
      </w:pPr>
      <w:r>
        <w:rPr>
          <w:rFonts w:ascii="Liberation Serif" w:hAnsi="Liberation Serif"/>
          <w:b w:val="false"/>
          <w:bCs w:val="false"/>
          <w:i w:val="false"/>
          <w:iCs w:val="false"/>
        </w:rPr>
        <w:tab/>
      </w:r>
      <w:r>
        <w:rPr>
          <w:rFonts w:ascii="Liberation Serif" w:hAnsi="Liberation Serif"/>
          <w:b/>
          <w:bCs/>
          <w:i w:val="false"/>
          <w:iCs w:val="false"/>
        </w:rPr>
        <w:t>Suggestions for how to get started (if you don't know where to begin):</w:t>
      </w:r>
    </w:p>
    <w:p>
      <w:pPr>
        <w:pStyle w:val="TextBody"/>
        <w:numPr>
          <w:ilvl w:val="0"/>
          <w:numId w:val="0"/>
        </w:numPr>
        <w:bidi w:val="0"/>
        <w:ind w:left="0" w:hanging="0"/>
        <w:jc w:val="both"/>
        <w:rPr>
          <w:b/>
          <w:b/>
          <w:bCs/>
          <w:i w:val="false"/>
          <w:i w:val="false"/>
          <w:iCs w:val="false"/>
        </w:rPr>
      </w:pPr>
      <w:r>
        <w:rPr>
          <w:b/>
          <w:bCs/>
          <w:i w:val="false"/>
          <w:iCs w:val="false"/>
        </w:rPr>
      </w:r>
    </w:p>
    <w:p>
      <w:pPr>
        <w:pStyle w:val="TextBody"/>
        <w:numPr>
          <w:ilvl w:val="0"/>
          <w:numId w:val="2"/>
        </w:numPr>
        <w:bidi w:val="0"/>
        <w:jc w:val="both"/>
        <w:rPr>
          <w:rFonts w:ascii="Liberation Serif" w:hAnsi="Liberation Serif"/>
          <w:b w:val="false"/>
          <w:b w:val="false"/>
          <w:bCs w:val="false"/>
        </w:rPr>
      </w:pPr>
      <w:r>
        <w:rPr>
          <w:rFonts w:ascii="Liberation Serif" w:hAnsi="Liberation Serif"/>
          <w:b w:val="false"/>
          <w:bCs w:val="false"/>
          <w:i w:val="false"/>
          <w:iCs w:val="false"/>
        </w:rPr>
        <w:t>Option 1: Pick an organism from your sample that has an interesting pattern in relation to your samples. Use the qiime2 plots or your spreadsheet to see whether it's one or more ASVs and then decide what level of taxonomic resolution you want to target.</w:t>
      </w:r>
    </w:p>
    <w:p>
      <w:pPr>
        <w:pStyle w:val="TextBody"/>
        <w:numPr>
          <w:ilvl w:val="0"/>
          <w:numId w:val="2"/>
        </w:numPr>
        <w:bidi w:val="0"/>
        <w:jc w:val="both"/>
        <w:rPr>
          <w:rFonts w:ascii="Liberation Serif" w:hAnsi="Liberation Serif"/>
          <w:b w:val="false"/>
          <w:b w:val="false"/>
          <w:bCs w:val="false"/>
        </w:rPr>
      </w:pPr>
      <w:r>
        <w:rPr>
          <w:rFonts w:ascii="Liberation Serif" w:hAnsi="Liberation Serif"/>
          <w:b w:val="false"/>
          <w:bCs w:val="false"/>
          <w:i w:val="false"/>
          <w:iCs w:val="false"/>
        </w:rPr>
        <w:t>Option 2: Pick an organism that has some property you're interested in. Perhaps you want to target chemolithoautotrophs, heterotrophs, or mixotrophic algae. Do some research on this organism and find out what is known, and what is not known. Then design an experiment to advance the field.</w:t>
      </w:r>
    </w:p>
    <w:p>
      <w:pPr>
        <w:pStyle w:val="TextBody"/>
        <w:numPr>
          <w:ilvl w:val="0"/>
          <w:numId w:val="2"/>
        </w:numPr>
        <w:bidi w:val="0"/>
        <w:jc w:val="both"/>
        <w:rPr>
          <w:rFonts w:ascii="Liberation Serif" w:hAnsi="Liberation Serif"/>
          <w:b w:val="false"/>
          <w:b w:val="false"/>
          <w:bCs w:val="false"/>
        </w:rPr>
      </w:pPr>
      <w:r>
        <w:rPr>
          <w:rFonts w:ascii="Liberation Serif" w:hAnsi="Liberation Serif"/>
          <w:b w:val="false"/>
          <w:bCs w:val="false"/>
          <w:i w:val="false"/>
          <w:iCs w:val="false"/>
        </w:rPr>
        <w:t>Option 3: Review the lectures for a method that interests you, and build your project around the application of this method (e.g. metagenomic binning into MAGs, metatranscriptomics, isotope probing, HTC, etc).</w:t>
      </w:r>
    </w:p>
    <w:p>
      <w:pPr>
        <w:pStyle w:val="TextBody"/>
        <w:numPr>
          <w:ilvl w:val="0"/>
          <w:numId w:val="2"/>
        </w:numPr>
        <w:bidi w:val="0"/>
        <w:jc w:val="both"/>
        <w:rPr>
          <w:rFonts w:ascii="Liberation Serif" w:hAnsi="Liberation Serif"/>
          <w:b w:val="false"/>
          <w:b w:val="false"/>
          <w:bCs w:val="false"/>
        </w:rPr>
      </w:pPr>
      <w:r>
        <w:rPr>
          <w:rFonts w:ascii="Liberation Serif" w:hAnsi="Liberation Serif"/>
          <w:b w:val="false"/>
          <w:bCs w:val="false"/>
          <w:i w:val="false"/>
          <w:iCs w:val="false"/>
        </w:rPr>
        <w:t>Option 4: Discuss with me and I can give you some general ideas of what each taxa might be doing in the sample based on their name and you can choose one that appeals to you.</w:t>
      </w:r>
    </w:p>
    <w:p>
      <w:pPr>
        <w:pStyle w:val="TextBody"/>
        <w:numPr>
          <w:ilvl w:val="0"/>
          <w:numId w:val="0"/>
        </w:numPr>
        <w:bidi w:val="0"/>
        <w:ind w:left="0" w:hanging="0"/>
        <w:jc w:val="both"/>
        <w:rPr>
          <w:rFonts w:ascii="Liberation Serif" w:hAnsi="Liberation Serif"/>
        </w:rPr>
      </w:pPr>
      <w:r>
        <w:rPr>
          <w:rFonts w:ascii="Liberation Serif" w:hAnsi="Liberation Serif"/>
        </w:rPr>
        <w:tab/>
      </w:r>
      <w:r>
        <w:br w:type="page"/>
      </w:r>
    </w:p>
    <w:p>
      <w:pPr>
        <w:pStyle w:val="TextBody"/>
        <w:numPr>
          <w:ilvl w:val="0"/>
          <w:numId w:val="0"/>
        </w:numPr>
        <w:bidi w:val="0"/>
        <w:ind w:left="0" w:hanging="0"/>
        <w:jc w:val="both"/>
        <w:rPr>
          <w:rFonts w:ascii="Liberation Serif" w:hAnsi="Liberation Serif"/>
        </w:rPr>
      </w:pPr>
      <w:r>
        <w:rPr>
          <w:rFonts w:ascii="Liberation Serif" w:hAnsi="Liberation Serif"/>
          <w:b/>
          <w:bCs/>
        </w:rPr>
        <w:t>Part II - Data archiving / sample archiving / cleanup:</w:t>
      </w:r>
    </w:p>
    <w:p>
      <w:pPr>
        <w:pStyle w:val="TextBody"/>
        <w:numPr>
          <w:ilvl w:val="0"/>
          <w:numId w:val="0"/>
        </w:numPr>
        <w:bidi w:val="0"/>
        <w:ind w:left="0" w:hanging="0"/>
        <w:jc w:val="both"/>
        <w:rPr>
          <w:rFonts w:ascii="Liberation Serif" w:hAnsi="Liberation Serif"/>
          <w:b w:val="false"/>
          <w:b w:val="false"/>
          <w:bCs w:val="false"/>
        </w:rPr>
      </w:pPr>
      <w:r>
        <w:rPr>
          <w:rFonts w:ascii="Liberation Serif" w:hAnsi="Liberation Serif"/>
          <w:b w:val="false"/>
          <w:bCs w:val="false"/>
        </w:rPr>
        <w:tab/>
      </w:r>
      <w:r>
        <w:rPr>
          <w:rFonts w:ascii="Liberation Serif" w:hAnsi="Liberation Serif"/>
          <w:b w:val="false"/>
          <w:bCs w:val="false"/>
          <w:i/>
          <w:iCs/>
        </w:rPr>
        <w:t>For this 10% of your grade, I will be marking you on the following:</w:t>
      </w:r>
    </w:p>
    <w:p>
      <w:pPr>
        <w:pStyle w:val="TextBody"/>
        <w:numPr>
          <w:ilvl w:val="0"/>
          <w:numId w:val="3"/>
        </w:numPr>
        <w:bidi w:val="0"/>
        <w:jc w:val="both"/>
        <w:rPr>
          <w:rFonts w:ascii="Liberation Serif" w:hAnsi="Liberation Serif"/>
          <w:b w:val="false"/>
          <w:b w:val="false"/>
          <w:bCs w:val="false"/>
        </w:rPr>
      </w:pPr>
      <w:r>
        <w:rPr>
          <w:rFonts w:ascii="Liberation Serif" w:hAnsi="Liberation Serif"/>
          <w:b w:val="false"/>
          <w:bCs w:val="false"/>
        </w:rPr>
        <w:t>Whether you cleaned up (2%)</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Cleaned &amp; dried centrifuge tubes, and removed permanent marker labels using alcohol (if possible)</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Cleaned benchtop removing any empty tubes, reagents, etc, cleaning tools, and wiping down bench</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Discarded extra water, sediment, etc, and cleaned bottles as relevant, and put back any supplies you borrowed from the biology supply room</w:t>
      </w:r>
    </w:p>
    <w:p>
      <w:pPr>
        <w:pStyle w:val="TextBody"/>
        <w:numPr>
          <w:ilvl w:val="0"/>
          <w:numId w:val="3"/>
        </w:numPr>
        <w:bidi w:val="0"/>
        <w:jc w:val="both"/>
        <w:rPr>
          <w:rFonts w:ascii="Liberation Serif" w:hAnsi="Liberation Serif"/>
          <w:b w:val="false"/>
          <w:b w:val="false"/>
          <w:bCs w:val="false"/>
        </w:rPr>
      </w:pPr>
      <w:r>
        <w:rPr>
          <w:rFonts w:ascii="Liberation Serif" w:hAnsi="Liberation Serif"/>
          <w:b w:val="false"/>
          <w:bCs w:val="false"/>
        </w:rPr>
        <w:t>Whether your DNA extracts are findable and labelled clearly (3%):</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DNA extracts are contained in a box with clear labels and stored in the -80</w:t>
      </w:r>
      <w:r>
        <w:rPr>
          <w:rFonts w:eastAsia="Droid Sans Fallback" w:cs="Droid Sans Devanagari" w:ascii="Liberation Serif" w:hAnsi="Liberation Serif"/>
          <w:b w:val="false"/>
          <w:bCs w:val="false"/>
          <w:color w:val="auto"/>
          <w:kern w:val="2"/>
          <w:sz w:val="24"/>
          <w:szCs w:val="24"/>
          <w:lang w:val="en-US" w:eastAsia="zh-CN" w:bidi="hi-IN"/>
        </w:rPr>
        <w:t>°C freezer. Label should have c</w:t>
      </w:r>
      <w:r>
        <w:rPr>
          <w:rFonts w:ascii="Liberation Serif" w:hAnsi="Liberation Serif"/>
          <w:b w:val="false"/>
          <w:bCs w:val="false"/>
        </w:rPr>
        <w:t>ourse name (Bio398), your name, year and semester. Please label the box with tape so it can be easily removed in the future for reorganization.</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Each tube has a clear label that corresponds directly to the data below.</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There are no unneeded intermediates (0.5ng, 3ng strip tubes).</w:t>
      </w:r>
    </w:p>
    <w:p>
      <w:pPr>
        <w:pStyle w:val="TextBody"/>
        <w:numPr>
          <w:ilvl w:val="0"/>
          <w:numId w:val="3"/>
        </w:numPr>
        <w:bidi w:val="0"/>
        <w:jc w:val="both"/>
        <w:rPr>
          <w:rFonts w:ascii="Liberation Serif" w:hAnsi="Liberation Serif"/>
          <w:b w:val="false"/>
          <w:b w:val="false"/>
          <w:bCs w:val="false"/>
        </w:rPr>
      </w:pPr>
      <w:r>
        <w:rPr>
          <w:rFonts w:ascii="Liberation Serif" w:hAnsi="Liberation Serif"/>
          <w:b w:val="false"/>
          <w:bCs w:val="false"/>
        </w:rPr>
        <w:t xml:space="preserve">Whether your data is uploaded to the Open Science Foundation (OSF; </w:t>
      </w:r>
      <w:hyperlink r:id="rId4">
        <w:r>
          <w:rPr>
            <w:rStyle w:val="InternetLink"/>
            <w:rFonts w:ascii="Liberation Serif" w:hAnsi="Liberation Serif"/>
            <w:b w:val="false"/>
            <w:bCs w:val="false"/>
          </w:rPr>
          <w:t>osf.io</w:t>
        </w:r>
      </w:hyperlink>
      <w:r>
        <w:rPr>
          <w:rFonts w:ascii="Liberation Serif" w:hAnsi="Liberation Serif"/>
          <w:b w:val="false"/>
          <w:bCs w:val="false"/>
        </w:rPr>
        <w:t>) in a format that can be used by me or others in the future (5%):</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 xml:space="preserve">A unique DOI / link is provided to the instructor by the end of the course </w:t>
      </w:r>
      <w:r>
        <w:rPr>
          <w:rFonts w:ascii="Liberation Serif" w:hAnsi="Liberation Serif"/>
          <w:b/>
          <w:bCs/>
          <w:i/>
          <w:iCs/>
        </w:rPr>
        <w:t>by email</w:t>
      </w:r>
      <w:r>
        <w:rPr>
          <w:rFonts w:ascii="Liberation Serif" w:hAnsi="Liberation Serif"/>
          <w:b w:val="false"/>
          <w:bCs w:val="false"/>
        </w:rPr>
        <w:t xml:space="preserve"> that links to an OSF repository you created and is publicly accessible.</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The OSF repository has a description of the study sites targeted ("Wiki"), the general methods (with references as appropriate), and the overall goals of the study. This can be taken from your other reports.</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 xml:space="preserve">The OSF repository contains the first </w:t>
      </w:r>
      <w:r>
        <w:rPr>
          <w:rFonts w:ascii="Liberation Serif" w:hAnsi="Liberation Serif"/>
          <w:b/>
          <w:bCs/>
          <w:i/>
          <w:iCs/>
        </w:rPr>
        <w:t>.zip file</w:t>
      </w:r>
      <w:r>
        <w:rPr>
          <w:rFonts w:ascii="Liberation Serif" w:hAnsi="Liberation Serif"/>
          <w:b w:val="false"/>
          <w:bCs w:val="false"/>
        </w:rPr>
        <w:t xml:space="preserve"> of processed data I sent to you. </w:t>
      </w:r>
      <w:r>
        <w:rPr>
          <w:rFonts w:ascii="Liberation Serif" w:hAnsi="Liberation Serif"/>
          <w:b w:val="false"/>
          <w:bCs w:val="false"/>
          <w:i/>
          <w:iCs/>
        </w:rPr>
        <w:t>To upload to OSF, first click the storage location (somewhere in Canada) and then you will see an "upload" button show up).</w:t>
      </w:r>
    </w:p>
    <w:p>
      <w:pPr>
        <w:pStyle w:val="TextBody"/>
        <w:numPr>
          <w:ilvl w:val="1"/>
          <w:numId w:val="3"/>
        </w:numPr>
        <w:bidi w:val="0"/>
        <w:jc w:val="both"/>
        <w:rPr>
          <w:rFonts w:ascii="Liberation Serif" w:hAnsi="Liberation Serif"/>
          <w:b w:val="false"/>
          <w:b w:val="false"/>
          <w:bCs w:val="false"/>
        </w:rPr>
      </w:pPr>
      <w:r>
        <w:rPr>
          <w:rFonts w:ascii="Liberation Serif" w:hAnsi="Liberation Serif"/>
          <w:b w:val="false"/>
          <w:bCs w:val="false"/>
        </w:rPr>
        <w:t xml:space="preserve">The OSF repository contains a </w:t>
      </w:r>
      <w:r>
        <w:rPr>
          <w:rFonts w:ascii="Liberation Serif" w:hAnsi="Liberation Serif"/>
          <w:b/>
          <w:bCs/>
          <w:i/>
          <w:iCs/>
        </w:rPr>
        <w:t xml:space="preserve">spreadsheet file </w:t>
      </w:r>
      <w:r>
        <w:rPr>
          <w:rFonts w:ascii="Liberation Serif" w:hAnsi="Liberation Serif"/>
          <w:b w:val="false"/>
          <w:bCs w:val="false"/>
          <w:i w:val="false"/>
          <w:iCs w:val="false"/>
        </w:rPr>
        <w:t xml:space="preserve">(tsv, csv, excel, ods all OK, but PDF or Word </w:t>
      </w:r>
      <w:r>
        <w:rPr>
          <w:rFonts w:ascii="Liberation Serif" w:hAnsi="Liberation Serif"/>
          <w:b/>
          <w:bCs/>
          <w:i/>
          <w:iCs/>
        </w:rPr>
        <w:t>not acceptable</w:t>
      </w:r>
      <w:r>
        <w:rPr>
          <w:rFonts w:ascii="Liberation Serif" w:hAnsi="Liberation Serif"/>
          <w:b w:val="false"/>
          <w:bCs w:val="false"/>
          <w:i/>
          <w:iCs/>
        </w:rPr>
        <w:t xml:space="preserve">) </w:t>
      </w:r>
      <w:r>
        <w:rPr>
          <w:rFonts w:ascii="Liberation Serif" w:hAnsi="Liberation Serif"/>
          <w:b w:val="false"/>
          <w:bCs w:val="false"/>
          <w:i w:val="false"/>
          <w:iCs w:val="false"/>
        </w:rPr>
        <w:t>with the following contents:</w:t>
      </w:r>
    </w:p>
    <w:p>
      <w:pPr>
        <w:pStyle w:val="TextBody"/>
        <w:numPr>
          <w:ilvl w:val="2"/>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 xml:space="preserve">A "SampleID" column that </w:t>
      </w:r>
      <w:r>
        <w:rPr>
          <w:rFonts w:ascii="Liberation Serif" w:hAnsi="Liberation Serif"/>
          <w:b/>
          <w:bCs/>
          <w:i/>
          <w:iCs/>
        </w:rPr>
        <w:t xml:space="preserve">exactly matches </w:t>
      </w:r>
      <w:r>
        <w:rPr>
          <w:rFonts w:ascii="Liberation Serif" w:hAnsi="Liberation Serif"/>
          <w:b w:val="false"/>
          <w:bCs w:val="false"/>
          <w:i w:val="false"/>
          <w:iCs w:val="false"/>
        </w:rPr>
        <w:t>the beginning of the demultiplexed output file name. This can be taken from our demultiplexing sheet we filled in together (second column where I added your name). Please include all possible samples, even if they did not yield enough reads to be usable.</w:t>
      </w:r>
      <w:r>
        <w:rPr>
          <w:rFonts w:ascii="Liberation Serif" w:hAnsi="Liberation Serif"/>
          <w:b w:val="false"/>
          <w:bCs w:val="false"/>
          <w:i w:val="false"/>
          <w:iCs w:val="false"/>
        </w:rPr>
        <w:t xml:space="preserve"> This will allow me, or anyone else in the future, to link your data with where the samples were collected, associated measurements, etc.</w:t>
      </w:r>
    </w:p>
    <w:p>
      <w:pPr>
        <w:pStyle w:val="TextBody"/>
        <w:numPr>
          <w:ilvl w:val="2"/>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A "SampleQC" column that indicates whether sequences from a sample should be used or not. Use the table below to put in a number corresponding to the quality of your sample:</w:t>
      </w:r>
    </w:p>
    <w:p>
      <w:pPr>
        <w:pStyle w:val="TextBody"/>
        <w:numPr>
          <w:ilvl w:val="3"/>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"1" if the sample appears fine without any major contamination.</w:t>
      </w:r>
    </w:p>
    <w:p>
      <w:pPr>
        <w:pStyle w:val="TextBody"/>
        <w:numPr>
          <w:ilvl w:val="3"/>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 xml:space="preserve">"4" if the sample </w:t>
      </w:r>
      <w:r>
        <w:rPr>
          <w:rFonts w:ascii="Liberation Serif" w:hAnsi="Liberation Serif"/>
          <w:b w:val="false"/>
          <w:bCs w:val="false"/>
          <w:i w:val="false"/>
          <w:iCs w:val="false"/>
        </w:rPr>
        <w:t>is</w:t>
      </w:r>
      <w:r>
        <w:rPr>
          <w:rFonts w:ascii="Liberation Serif" w:hAnsi="Liberation Serif"/>
          <w:b w:val="false"/>
          <w:bCs w:val="false"/>
          <w:i w:val="false"/>
          <w:iCs w:val="false"/>
        </w:rPr>
        <w:t xml:space="preserve"> grossly contaminated </w:t>
      </w:r>
      <w:r>
        <w:rPr>
          <w:rFonts w:ascii="Liberation Serif" w:hAnsi="Liberation Serif"/>
          <w:b w:val="false"/>
          <w:bCs w:val="false"/>
          <w:i w:val="false"/>
          <w:iCs w:val="false"/>
        </w:rPr>
        <w:t xml:space="preserve">(appears to be only contaminant taxa) </w:t>
      </w:r>
      <w:r>
        <w:rPr>
          <w:rFonts w:ascii="Liberation Serif" w:hAnsi="Liberation Serif"/>
          <w:b w:val="false"/>
          <w:bCs w:val="false"/>
          <w:i w:val="false"/>
          <w:iCs w:val="false"/>
        </w:rPr>
        <w:t>or does not match the environment</w:t>
      </w:r>
      <w:r>
        <w:rPr>
          <w:rFonts w:ascii="Liberation Serif" w:hAnsi="Liberation Serif"/>
          <w:b w:val="false"/>
          <w:bCs w:val="false"/>
          <w:i w:val="false"/>
          <w:iCs w:val="false"/>
        </w:rPr>
        <w:t xml:space="preserve"> at all (e.g. seawater taxa in a soil sample)</w:t>
      </w:r>
      <w:r>
        <w:rPr>
          <w:rFonts w:ascii="Liberation Serif" w:hAnsi="Liberation Serif"/>
          <w:b w:val="false"/>
          <w:bCs w:val="false"/>
          <w:i w:val="false"/>
          <w:iCs w:val="false"/>
        </w:rPr>
        <w:t>.</w:t>
      </w:r>
    </w:p>
    <w:p>
      <w:pPr>
        <w:pStyle w:val="TextBody"/>
        <w:numPr>
          <w:ilvl w:val="3"/>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 xml:space="preserve">"2" if there is partial contamination </w:t>
      </w:r>
      <w:r>
        <w:rPr>
          <w:rFonts w:ascii="Liberation Serif" w:hAnsi="Liberation Serif"/>
          <w:b w:val="false"/>
          <w:bCs w:val="false"/>
          <w:i w:val="false"/>
          <w:iCs w:val="false"/>
        </w:rPr>
        <w:t xml:space="preserve">(&gt;5% of negative control ASVs in a given sample; </w:t>
      </w:r>
      <w:r>
        <w:rPr>
          <w:rFonts w:ascii="Liberation Serif" w:hAnsi="Liberation Serif"/>
          <w:b w:val="false"/>
          <w:bCs w:val="false"/>
          <w:i w:val="false"/>
          <w:iCs w:val="false"/>
        </w:rPr>
        <w:t>make note in following column</w:t>
      </w:r>
      <w:r>
        <w:rPr>
          <w:rFonts w:ascii="Liberation Serif" w:hAnsi="Liberation Serif"/>
          <w:b w:val="false"/>
          <w:bCs w:val="false"/>
          <w:i w:val="false"/>
          <w:iCs w:val="false"/>
        </w:rPr>
        <w:t xml:space="preserve"> for likely reason</w:t>
      </w:r>
      <w:r>
        <w:rPr>
          <w:rFonts w:ascii="Liberation Serif" w:hAnsi="Liberation Serif"/>
          <w:b w:val="false"/>
          <w:bCs w:val="false"/>
          <w:i w:val="false"/>
          <w:iCs w:val="false"/>
        </w:rPr>
        <w:t>)</w:t>
      </w:r>
      <w:r>
        <w:rPr>
          <w:rFonts w:ascii="Liberation Serif" w:hAnsi="Liberation Serif"/>
          <w:b w:val="false"/>
          <w:bCs w:val="false"/>
          <w:i w:val="false"/>
          <w:iCs w:val="false"/>
        </w:rPr>
        <w:t>.</w:t>
      </w:r>
    </w:p>
    <w:p>
      <w:pPr>
        <w:pStyle w:val="TextBody"/>
        <w:numPr>
          <w:ilvl w:val="3"/>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"6" if not enough sequences / not pooled.</w:t>
      </w:r>
    </w:p>
    <w:p>
      <w:pPr>
        <w:pStyle w:val="TextBody"/>
        <w:numPr>
          <w:ilvl w:val="2"/>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A "SampleQC_comment" column that indicates why you chose the above flag.</w:t>
      </w:r>
    </w:p>
    <w:p>
      <w:pPr>
        <w:pStyle w:val="TextBody"/>
        <w:numPr>
          <w:ilvl w:val="2"/>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 xml:space="preserve">A "DNAid" column that </w:t>
      </w:r>
      <w:r>
        <w:rPr>
          <w:rFonts w:ascii="Liberation Serif" w:hAnsi="Liberation Serif"/>
          <w:b/>
          <w:bCs/>
          <w:i/>
          <w:iCs/>
        </w:rPr>
        <w:t xml:space="preserve">exactly matches </w:t>
      </w:r>
      <w:r>
        <w:rPr>
          <w:rFonts w:ascii="Liberation Serif" w:hAnsi="Liberation Serif"/>
          <w:b w:val="false"/>
          <w:bCs w:val="false"/>
          <w:i w:val="false"/>
          <w:iCs w:val="false"/>
        </w:rPr>
        <w:t>the labels found on your DNA extracts. Even if this is identical with your "SampleID", please still fill this column in.</w:t>
      </w:r>
      <w:r>
        <w:rPr>
          <w:rFonts w:ascii="Liberation Serif" w:hAnsi="Liberation Serif"/>
          <w:b w:val="false"/>
          <w:bCs w:val="false"/>
          <w:i w:val="false"/>
          <w:iCs w:val="false"/>
        </w:rPr>
        <w:t xml:space="preserve"> You will probably also have cryovials with lysate. These should be kept too, but make sure the IDs match to your DNA extracts. If they do not match, either relabel the cryotubes or put another column into your spreadsheet with their labels.</w:t>
      </w:r>
    </w:p>
    <w:p>
      <w:pPr>
        <w:pStyle w:val="TextBody"/>
        <w:numPr>
          <w:ilvl w:val="2"/>
          <w:numId w:val="3"/>
        </w:numPr>
        <w:bidi w:val="0"/>
        <w:jc w:val="both"/>
        <w:rPr>
          <w:rFonts w:ascii="Liberation Serif" w:hAnsi="Liberation Serif"/>
          <w:b w:val="false"/>
          <w:b w:val="false"/>
          <w:bCs w:val="false"/>
        </w:rPr>
      </w:pPr>
      <w:r>
        <w:rPr>
          <w:rFonts w:ascii="Liberation Serif" w:hAnsi="Liberation Serif"/>
          <w:b w:val="false"/>
          <w:bCs w:val="false"/>
          <w:i w:val="false"/>
          <w:iCs w:val="false"/>
        </w:rPr>
        <w:t>Metadata, with appropriate headers (indicating units and measurement value), values that do not contain units (i.e. for temperature put "1" not "1</w:t>
      </w:r>
      <w:r>
        <w:rPr>
          <w:rFonts w:eastAsia="Droid Sans Fallback" w:cs="Droid Sans Devanagari" w:ascii="Liberation Serif" w:hAnsi="Liberation Serif"/>
          <w:b w:val="false"/>
          <w:bCs w:val="false"/>
          <w:i w:val="false"/>
          <w:iCs w:val="false"/>
          <w:color w:val="auto"/>
          <w:kern w:val="2"/>
          <w:sz w:val="24"/>
          <w:szCs w:val="24"/>
          <w:lang w:val="en-US" w:eastAsia="zh-CN" w:bidi="hi-IN"/>
        </w:rPr>
        <w:t xml:space="preserve">°C"). </w:t>
      </w:r>
      <w:r>
        <w:rPr>
          <w:rFonts w:eastAsia="Droid Sans Fallback" w:cs="Droid Sans Devanagari" w:ascii="Liberation Serif" w:hAnsi="Liberation Serif"/>
          <w:b/>
          <w:bCs/>
          <w:i/>
          <w:iCs/>
          <w:color w:val="auto"/>
          <w:kern w:val="2"/>
          <w:sz w:val="24"/>
          <w:szCs w:val="24"/>
          <w:lang w:val="en-US" w:eastAsia="zh-CN" w:bidi="hi-IN"/>
        </w:rPr>
        <w:t>At minimum, you must have latitude, longitude, time, and elevation.</w:t>
      </w:r>
    </w:p>
    <w:p>
      <w:pPr>
        <w:pStyle w:val="TextBody"/>
        <w:bidi w:val="0"/>
        <w:jc w:val="both"/>
        <w:rPr>
          <w:i w:val="false"/>
          <w:i w:val="false"/>
          <w:iCs w:val="false"/>
        </w:rPr>
      </w:pPr>
      <w:r>
        <w:rPr>
          <w:i w:val="false"/>
          <w:iCs w:val="false"/>
        </w:rPr>
      </w:r>
    </w:p>
    <w:p>
      <w:pPr>
        <w:pStyle w:val="TextBody"/>
        <w:bidi w:val="0"/>
        <w:spacing w:before="0" w:after="140"/>
        <w:jc w:val="both"/>
        <w:rPr>
          <w:rFonts w:ascii="Liberation Serif" w:hAnsi="Liberation Serif"/>
          <w:b/>
          <w:b/>
          <w:bCs/>
        </w:rPr>
      </w:pPr>
      <w:r>
        <w:rPr>
          <w:rFonts w:ascii="Liberation Serif" w:hAnsi="Liberation Serif"/>
          <w:b/>
          <w:bCs/>
          <w:i w:val="false"/>
          <w:iCs w:val="false"/>
        </w:rPr>
        <w:tab/>
        <w:t xml:space="preserve">An example of an OSF repository can be found here: </w:t>
      </w:r>
      <w:r>
        <mc:AlternateContent>
          <mc:Choice Requires="wps">
            <w:drawing>
              <wp:anchor behindDoc="0" distT="0" distB="0" distL="0" distR="635" simplePos="0" locked="0" layoutInCell="0" allowOverlap="1" relativeHeight="4">
                <wp:simplePos x="0" y="0"/>
                <wp:positionH relativeFrom="column">
                  <wp:posOffset>927735</wp:posOffset>
                </wp:positionH>
                <wp:positionV relativeFrom="paragraph">
                  <wp:posOffset>462915</wp:posOffset>
                </wp:positionV>
                <wp:extent cx="3903980" cy="4441190"/>
                <wp:effectExtent l="0" t="0" r="0" b="0"/>
                <wp:wrapSquare wrapText="largest"/>
                <wp:docPr id="3" name="Frame1"/>
                <a:graphic xmlns:a="http://schemas.openxmlformats.org/drawingml/2006/main">
                  <a:graphicData uri="http://schemas.microsoft.com/office/word/2010/wordprocessingShape">
                    <wps:wsp>
                      <wps:cNvSpPr/>
                      <wps:spPr>
                        <a:xfrm>
                          <a:off x="0" y="0"/>
                          <a:ext cx="3903840" cy="4441320"/>
                        </a:xfrm>
                        <a:prstGeom prst="rect">
                          <a:avLst/>
                        </a:prstGeom>
                        <a:solidFill>
                          <a:srgbClr val="ffffff"/>
                        </a:solidFill>
                        <a:ln w="0">
                          <a:noFill/>
                        </a:ln>
                      </wps:spPr>
                      <wps:style>
                        <a:lnRef idx="0"/>
                        <a:fillRef idx="0"/>
                        <a:effectRef idx="0"/>
                        <a:fontRef idx="minor"/>
                      </wps:style>
                      <wps:txbx>
                        <w:txbxContent>
                          <w:p>
                            <w:pPr>
                              <w:pStyle w:val="Table"/>
                              <w:spacing w:before="120" w:after="120"/>
                              <w:rPr>
                                <w:rFonts w:ascii="Liberation Serif" w:hAnsi="Liberation Serif"/>
                              </w:rPr>
                            </w:pPr>
                            <w:hyperlink r:id="rId5">
                              <w:r>
                                <w:rPr>
                                  <w:color w:val="000000"/>
                                </w:rPr>
                                <w:drawing>
                                  <wp:inline distT="0" distB="0" distL="0" distR="0">
                                    <wp:extent cx="3904615" cy="392938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904615" cy="3929380"/>
                                            </a:xfrm>
                                            <a:prstGeom prst="rect">
                                              <a:avLst/>
                                            </a:prstGeom>
                                          </pic:spPr>
                                        </pic:pic>
                                      </a:graphicData>
                                    </a:graphic>
                                  </wp:inline>
                                </w:drawing>
                              </w:r>
                            </w:hyperlink>
                            <w:r>
                              <w:rPr>
                                <w:rFonts w:ascii="Liberation Serif" w:hAnsi="Liberation Serif"/>
                                <w:color w:val="000000"/>
                              </w:rPr>
                              <w:t xml:space="preserve">Table </w:t>
                            </w:r>
                            <w:r>
                              <w:rPr>
                                <w:rFonts w:ascii="Liberation Serif" w:hAnsi="Liberation Serif"/>
                                <w:color w:val="000000"/>
                              </w:rPr>
                              <w:fldChar w:fldCharType="begin"/>
                            </w:r>
                            <w:r>
                              <w:rPr>
                                <w:rFonts w:ascii="Liberation Serif" w:hAnsi="Liberation Serif"/>
                                <w:color w:val="000000"/>
                              </w:rPr>
                              <w:instrText xml:space="preserve"> SEQ Table \* ARABIC </w:instrText>
                            </w:r>
                            <w:r>
                              <w:rPr>
                                <w:rFonts w:ascii="Liberation Serif" w:hAnsi="Liberation Serif"/>
                                <w:color w:val="000000"/>
                              </w:rPr>
                              <w:fldChar w:fldCharType="separate"/>
                            </w:r>
                            <w:r>
                              <w:rPr>
                                <w:rFonts w:ascii="Liberation Serif" w:hAnsi="Liberation Serif"/>
                                <w:color w:val="000000"/>
                              </w:rPr>
                              <w:t>1</w:t>
                            </w:r>
                            <w:r>
                              <w:rPr>
                                <w:rFonts w:ascii="Liberation Serif" w:hAnsi="Liberation Serif"/>
                                <w:color w:val="000000"/>
                              </w:rPr>
                              <w:fldChar w:fldCharType="end"/>
                            </w:r>
                            <w:r>
                              <w:rPr>
                                <w:rFonts w:ascii="Liberation Serif" w:hAnsi="Liberation Serif"/>
                                <w:color w:val="000000"/>
                              </w:rPr>
                              <w:t xml:space="preserve">: SeaDatNet Quality Flagging System (source: </w:t>
                            </w:r>
                            <w:hyperlink r:id="rId7">
                              <w:r>
                                <w:rPr>
                                  <w:rStyle w:val="InternetLink"/>
                                  <w:rFonts w:ascii="Liberation Serif" w:hAnsi="Liberation Serif"/>
                                  <w:color w:val="000000"/>
                                </w:rPr>
                                <w:t>https://www.geotraces.org/geotraces-quality-flag-policy/</w:t>
                              </w:r>
                            </w:hyperlink>
                            <w:r>
                              <w:rPr>
                                <w:rFonts w:ascii="Liberation Serif" w:hAnsi="Liberation Serif"/>
                                <w:color w:val="000000"/>
                              </w:rPr>
                              <w: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73.05pt;margin-top:36.45pt;width:307.35pt;height:349.65pt;mso-wrap-style:square;v-text-anchor:top">
                <v:fill o:detectmouseclick="t" type="solid" color2="black"/>
                <v:stroke color="#3465a4" joinstyle="round" endcap="flat"/>
                <v:textbox>
                  <w:txbxContent>
                    <w:p>
                      <w:pPr>
                        <w:pStyle w:val="Table"/>
                        <w:spacing w:before="120" w:after="120"/>
                        <w:rPr>
                          <w:rFonts w:ascii="Liberation Serif" w:hAnsi="Liberation Serif"/>
                        </w:rPr>
                      </w:pPr>
                      <w:hyperlink r:id="rId8">
                        <w:r>
                          <w:rPr>
                            <w:color w:val="000000"/>
                          </w:rPr>
                          <w:drawing>
                            <wp:inline distT="0" distB="0" distL="0" distR="0">
                              <wp:extent cx="3904615" cy="392938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3904615" cy="3929380"/>
                                      </a:xfrm>
                                      <a:prstGeom prst="rect">
                                        <a:avLst/>
                                      </a:prstGeom>
                                    </pic:spPr>
                                  </pic:pic>
                                </a:graphicData>
                              </a:graphic>
                            </wp:inline>
                          </w:drawing>
                        </w:r>
                      </w:hyperlink>
                      <w:r>
                        <w:rPr>
                          <w:rFonts w:ascii="Liberation Serif" w:hAnsi="Liberation Serif"/>
                          <w:color w:val="000000"/>
                        </w:rPr>
                        <w:t xml:space="preserve">Table </w:t>
                      </w:r>
                      <w:r>
                        <w:rPr>
                          <w:rFonts w:ascii="Liberation Serif" w:hAnsi="Liberation Serif"/>
                          <w:color w:val="000000"/>
                        </w:rPr>
                        <w:fldChar w:fldCharType="begin"/>
                      </w:r>
                      <w:r>
                        <w:rPr>
                          <w:rFonts w:ascii="Liberation Serif" w:hAnsi="Liberation Serif"/>
                          <w:color w:val="000000"/>
                        </w:rPr>
                        <w:instrText xml:space="preserve"> SEQ Table \* ARABIC </w:instrText>
                      </w:r>
                      <w:r>
                        <w:rPr>
                          <w:rFonts w:ascii="Liberation Serif" w:hAnsi="Liberation Serif"/>
                          <w:color w:val="000000"/>
                        </w:rPr>
                        <w:fldChar w:fldCharType="separate"/>
                      </w:r>
                      <w:r>
                        <w:rPr>
                          <w:rFonts w:ascii="Liberation Serif" w:hAnsi="Liberation Serif"/>
                          <w:color w:val="000000"/>
                        </w:rPr>
                        <w:t>1</w:t>
                      </w:r>
                      <w:r>
                        <w:rPr>
                          <w:rFonts w:ascii="Liberation Serif" w:hAnsi="Liberation Serif"/>
                          <w:color w:val="000000"/>
                        </w:rPr>
                        <w:fldChar w:fldCharType="end"/>
                      </w:r>
                      <w:r>
                        <w:rPr>
                          <w:rFonts w:ascii="Liberation Serif" w:hAnsi="Liberation Serif"/>
                          <w:color w:val="000000"/>
                        </w:rPr>
                        <w:t xml:space="preserve">: SeaDatNet Quality Flagging System (source: </w:t>
                      </w:r>
                      <w:hyperlink r:id="rId10">
                        <w:r>
                          <w:rPr>
                            <w:rStyle w:val="InternetLink"/>
                            <w:rFonts w:ascii="Liberation Serif" w:hAnsi="Liberation Serif"/>
                            <w:color w:val="000000"/>
                          </w:rPr>
                          <w:t>https://www.geotraces.org/geotraces-quality-flag-policy/</w:t>
                        </w:r>
                      </w:hyperlink>
                      <w:r>
                        <w:rPr>
                          <w:rFonts w:ascii="Liberation Serif" w:hAnsi="Liberation Serif"/>
                          <w:color w:val="000000"/>
                        </w:rPr>
                        <w:t>)</w:t>
                      </w:r>
                    </w:p>
                  </w:txbxContent>
                </v:textbox>
                <w10:wrap type="square" side="largest"/>
              </v:rect>
            </w:pict>
          </mc:Fallback>
        </mc:AlternateContent>
      </w:r>
      <w:r>
        <w:rPr>
          <w:rStyle w:val="InternetLink"/>
          <w:rFonts w:ascii="Liberation Serif" w:hAnsi="Liberation Serif"/>
          <w:b w:val="false"/>
          <w:bCs w:val="false"/>
          <w:i w:val="false"/>
          <w:iCs w:val="false"/>
        </w:rPr>
        <w:t>https://osf.io/z8arq/</w:t>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09"/>
  <w:autoHyphenation w:val="true"/>
  <w:compat>
    <w:doNotExpandShiftReturn/>
    <w:usePrinterMetric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ans" w:hAnsi="Liberation Sans" w:eastAsia="Droid Sans Fallback" w:cs="Droid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115" w:after="115"/>
      <w:outlineLvl w:val="0"/>
    </w:pPr>
    <w:rPr>
      <w:rFonts w:ascii="Liberation Sans" w:hAnsi="Liberation Sans"/>
      <w:b/>
      <w:bCs/>
      <w:i w:val="false"/>
      <w:sz w:val="24"/>
      <w:szCs w:val="36"/>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Heading"/>
    <w:next w:val="TextBody"/>
    <w:qFormat/>
    <w:pPr>
      <w:jc w:val="center"/>
    </w:pPr>
    <w:rPr>
      <w:rFonts w:ascii="Liberation Sans" w:hAnsi="Liberation Sans"/>
      <w:b w:val="false"/>
      <w:bCs/>
      <w:sz w:val="64"/>
      <w:szCs w:val="56"/>
    </w:rPr>
  </w:style>
  <w:style w:type="paragraph" w:styleId="Subtitle">
    <w:name w:val="Subtitle"/>
    <w:basedOn w:val="Heading"/>
    <w:next w:val="TextBody"/>
    <w:qFormat/>
    <w:pPr>
      <w:spacing w:before="60" w:after="120"/>
      <w:jc w:val="center"/>
    </w:pPr>
    <w:rPr>
      <w:rFonts w:ascii="Liberation Sans" w:hAnsi="Liberation Sans"/>
      <w:sz w:val="44"/>
      <w:szCs w:val="36"/>
    </w:rPr>
  </w:style>
  <w:style w:type="paragraph" w:styleId="HorizontalLine">
    <w:name w:val="Horizontal Line"/>
    <w:basedOn w:val="Normal"/>
    <w:next w:val="TextBody"/>
    <w:qFormat/>
    <w:pPr>
      <w:suppressLineNumbers/>
      <w:pBdr>
        <w:bottom w:val="single" w:sz="8" w:space="0" w:color="1C1C1C"/>
      </w:pBdr>
      <w:spacing w:before="0" w:after="144"/>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osf.io/" TargetMode="External"/><Relationship Id="rId5" Type="http://schemas.openxmlformats.org/officeDocument/2006/relationships/hyperlink" Target="https://osf.io/z8arq/" TargetMode="External"/><Relationship Id="rId6" Type="http://schemas.openxmlformats.org/officeDocument/2006/relationships/image" Target="media/image3.png"/><Relationship Id="rId7" Type="http://schemas.openxmlformats.org/officeDocument/2006/relationships/hyperlink" Target="https://www.geotraces.org/geotraces-quality-flag-policy/" TargetMode="External"/><Relationship Id="rId8" Type="http://schemas.openxmlformats.org/officeDocument/2006/relationships/hyperlink" Target="https://osf.io/z8arq/" TargetMode="External"/><Relationship Id="rId9" Type="http://schemas.openxmlformats.org/officeDocument/2006/relationships/image" Target="media/image3.png"/><Relationship Id="rId10" Type="http://schemas.openxmlformats.org/officeDocument/2006/relationships/hyperlink" Target="https://www.geotraces.org/geotraces-quality-flag-policy/"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6040</TotalTime>
  <Application>LibreOffice/7.3.7.2$Linux_X86_64 LibreOffice_project/30$Build-2</Application>
  <AppVersion>15.0000</AppVersion>
  <Pages>4</Pages>
  <Words>1343</Words>
  <Characters>6579</Characters>
  <CharactersWithSpaces>7864</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2021-01-10T11:14:17Z</dcterms:created>
  <dc:creator/>
  <dc:description/>
  <dc:language>en-US</dc:language>
  <cp:lastModifiedBy>Jesse McNichol</cp:lastModifiedBy>
  <dcterms:modified xsi:type="dcterms:W3CDTF">2024-03-21T15:39:02Z</dcterms:modified>
  <cp:revision>397</cp:revision>
  <dc:subject/>
  <dc:title>Basic_Syllabus</dc:title>
</cp:coreProperties>
</file>

<file path=docProps/custom.xml><?xml version="1.0" encoding="utf-8"?>
<Properties xmlns="http://schemas.openxmlformats.org/officeDocument/2006/custom-properties" xmlns:vt="http://schemas.openxmlformats.org/officeDocument/2006/docPropsVTypes"/>
</file>