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DE0AA" w14:textId="4AA16BCC" w:rsidR="0060374E" w:rsidRPr="001822EC" w:rsidRDefault="0002690F" w:rsidP="001822EC">
      <w:pPr>
        <w:jc w:val="center"/>
        <w:rPr>
          <w:sz w:val="28"/>
          <w:szCs w:val="28"/>
        </w:rPr>
      </w:pPr>
      <w:r w:rsidRPr="001822EC">
        <w:rPr>
          <w:sz w:val="28"/>
          <w:szCs w:val="28"/>
        </w:rPr>
        <w:t xml:space="preserve">Cortical </w:t>
      </w:r>
      <w:r w:rsidR="00243AB2">
        <w:rPr>
          <w:sz w:val="28"/>
          <w:szCs w:val="28"/>
        </w:rPr>
        <w:t>Morphological Congruence as a</w:t>
      </w:r>
      <w:r w:rsidRPr="001822EC">
        <w:rPr>
          <w:sz w:val="28"/>
          <w:szCs w:val="28"/>
        </w:rPr>
        <w:t xml:space="preserve"> </w:t>
      </w:r>
      <w:r w:rsidR="009C224F" w:rsidRPr="001822EC">
        <w:rPr>
          <w:sz w:val="28"/>
          <w:szCs w:val="28"/>
        </w:rPr>
        <w:t xml:space="preserve">Biomarker </w:t>
      </w:r>
      <w:r w:rsidR="00644120">
        <w:rPr>
          <w:sz w:val="28"/>
          <w:szCs w:val="28"/>
        </w:rPr>
        <w:t xml:space="preserve">of </w:t>
      </w:r>
      <w:r w:rsidR="009C224F" w:rsidRPr="001822EC">
        <w:rPr>
          <w:sz w:val="28"/>
          <w:szCs w:val="28"/>
        </w:rPr>
        <w:t xml:space="preserve">Brain Development </w:t>
      </w:r>
      <w:r w:rsidR="00243AB2">
        <w:rPr>
          <w:sz w:val="28"/>
          <w:szCs w:val="28"/>
        </w:rPr>
        <w:t>Assessed with</w:t>
      </w:r>
      <w:r w:rsidR="00F32844">
        <w:rPr>
          <w:sz w:val="28"/>
          <w:szCs w:val="28"/>
        </w:rPr>
        <w:t xml:space="preserve"> </w:t>
      </w:r>
      <w:r w:rsidR="009C224F" w:rsidRPr="001822EC">
        <w:rPr>
          <w:sz w:val="28"/>
          <w:szCs w:val="28"/>
        </w:rPr>
        <w:t>Magnetic Resonance Imaging</w:t>
      </w:r>
    </w:p>
    <w:p w14:paraId="6A7F94EF" w14:textId="77777777" w:rsidR="009C224F" w:rsidRDefault="009C224F"/>
    <w:p w14:paraId="75A67A8E" w14:textId="7CFF65A5" w:rsidR="009C224F" w:rsidRDefault="009C224F" w:rsidP="001822EC">
      <w:pPr>
        <w:jc w:val="center"/>
      </w:pPr>
      <w:r>
        <w:t>Authors: Jacob Levman</w:t>
      </w:r>
      <w:r w:rsidR="001822EC" w:rsidRPr="001822EC">
        <w:rPr>
          <w:vertAlign w:val="superscript"/>
        </w:rPr>
        <w:t>1,2,3</w:t>
      </w:r>
      <w:r>
        <w:t>,</w:t>
      </w:r>
      <w:r w:rsidR="00B02EE3">
        <w:t xml:space="preserve"> Derek Berger</w:t>
      </w:r>
      <w:r w:rsidR="00602885">
        <w:rPr>
          <w:vertAlign w:val="superscript"/>
        </w:rPr>
        <w:t>2</w:t>
      </w:r>
      <w:r w:rsidR="00B02EE3">
        <w:t>,</w:t>
      </w:r>
      <w:r>
        <w:t xml:space="preserve"> (others</w:t>
      </w:r>
      <w:r w:rsidR="00977E54">
        <w:t xml:space="preserve"> </w:t>
      </w:r>
      <w:r w:rsidR="00973907">
        <w:t>m</w:t>
      </w:r>
      <w:r w:rsidR="00977E54">
        <w:t xml:space="preserve">aybe Bruce </w:t>
      </w:r>
      <w:proofErr w:type="spellStart"/>
      <w:r w:rsidR="00977E54">
        <w:t>Fischl</w:t>
      </w:r>
      <w:proofErr w:type="spellEnd"/>
      <w:r>
        <w:t>?)</w:t>
      </w:r>
      <w:r w:rsidR="00A84493">
        <w:t>,</w:t>
      </w:r>
      <w:r>
        <w:t xml:space="preserve"> Emi Takahashi</w:t>
      </w:r>
      <w:r w:rsidR="00793F5D">
        <w:rPr>
          <w:vertAlign w:val="superscript"/>
        </w:rPr>
        <w:t>1</w:t>
      </w:r>
      <w:r w:rsidR="001822EC" w:rsidRPr="001822EC">
        <w:rPr>
          <w:vertAlign w:val="superscript"/>
        </w:rPr>
        <w:t>,</w:t>
      </w:r>
      <w:r w:rsidR="004A70E8">
        <w:rPr>
          <w:vertAlign w:val="superscript"/>
        </w:rPr>
        <w:t>4</w:t>
      </w:r>
    </w:p>
    <w:p w14:paraId="658569D5" w14:textId="77777777" w:rsidR="00D2277F" w:rsidRDefault="00D2277F">
      <w:pPr>
        <w:rPr>
          <w:vertAlign w:val="superscript"/>
        </w:rPr>
      </w:pPr>
    </w:p>
    <w:p w14:paraId="471ED6B6" w14:textId="30C6E65E" w:rsidR="00602885" w:rsidRDefault="00602885" w:rsidP="00602885">
      <w:r>
        <w:rPr>
          <w:vertAlign w:val="superscript"/>
        </w:rPr>
        <w:t>1</w:t>
      </w:r>
      <w:r>
        <w:t xml:space="preserve"> Martinos Center for Biomedical Imaging, Massachusetts General Hospital, Harvard Medical School, Charlestown, MA, USA.</w:t>
      </w:r>
    </w:p>
    <w:p w14:paraId="4350E07F" w14:textId="3270D8F2" w:rsidR="009C224F" w:rsidRDefault="00602885">
      <w:r>
        <w:rPr>
          <w:vertAlign w:val="superscript"/>
        </w:rPr>
        <w:t>2</w:t>
      </w:r>
      <w:r w:rsidR="004A70E8">
        <w:t xml:space="preserve"> Department of Computer Science, St. Francis Xavier University, Antigonish, NS, Canada.</w:t>
      </w:r>
    </w:p>
    <w:p w14:paraId="34890C01" w14:textId="4648CD77" w:rsidR="004A70E8" w:rsidRDefault="004A70E8">
      <w:r w:rsidRPr="004A70E8">
        <w:rPr>
          <w:vertAlign w:val="superscript"/>
        </w:rPr>
        <w:t>3</w:t>
      </w:r>
      <w:r>
        <w:t xml:space="preserve"> Nova Scotia Health Authority, Halifax, NS, Canada.</w:t>
      </w:r>
    </w:p>
    <w:p w14:paraId="6C7AEDA5" w14:textId="01458A63" w:rsidR="004A70E8" w:rsidRDefault="004A70E8">
      <w:r w:rsidRPr="00643364">
        <w:rPr>
          <w:vertAlign w:val="superscript"/>
        </w:rPr>
        <w:t>4</w:t>
      </w:r>
      <w:r>
        <w:t xml:space="preserve"> Harvard Medical School, Department of Radiology, Boston, MA, USA.</w:t>
      </w:r>
    </w:p>
    <w:p w14:paraId="1478336C" w14:textId="77777777" w:rsidR="009C224F" w:rsidRDefault="009C224F"/>
    <w:p w14:paraId="7111770B" w14:textId="77777777" w:rsidR="00A84493" w:rsidRDefault="009C224F">
      <w:pPr>
        <w:rPr>
          <w:b/>
          <w:bCs/>
        </w:rPr>
      </w:pPr>
      <w:r w:rsidRPr="00F32844">
        <w:rPr>
          <w:b/>
          <w:bCs/>
        </w:rPr>
        <w:t xml:space="preserve">Abstract: </w:t>
      </w:r>
    </w:p>
    <w:p w14:paraId="22A3124B" w14:textId="77777777" w:rsidR="00E631F8" w:rsidRPr="00F32844" w:rsidRDefault="00E631F8">
      <w:pPr>
        <w:rPr>
          <w:b/>
          <w:bCs/>
        </w:rPr>
      </w:pPr>
    </w:p>
    <w:p w14:paraId="57084532" w14:textId="05AD487C" w:rsidR="00A84493" w:rsidRDefault="00A84493" w:rsidP="00E631F8">
      <w:pPr>
        <w:spacing w:line="480" w:lineRule="auto"/>
        <w:jc w:val="both"/>
      </w:pPr>
      <w:r>
        <w:t xml:space="preserve">A </w:t>
      </w:r>
      <w:r w:rsidR="00312B0C">
        <w:t xml:space="preserve">set of </w:t>
      </w:r>
      <w:r>
        <w:t>novel biomarker</w:t>
      </w:r>
      <w:r w:rsidR="00312B0C">
        <w:t>s are</w:t>
      </w:r>
      <w:r w:rsidR="001B1839">
        <w:t xml:space="preserve"> proposed for the extraction of regional cortical </w:t>
      </w:r>
      <w:r w:rsidR="00644120">
        <w:t xml:space="preserve">morphological congruence (CMC) </w:t>
      </w:r>
      <w:r w:rsidR="001B1839">
        <w:t>measurements from neurological magnetic resonance imaging examinations. The</w:t>
      </w:r>
      <w:r w:rsidR="00312B0C">
        <w:t>se</w:t>
      </w:r>
      <w:r w:rsidR="001B1839">
        <w:t xml:space="preserve"> </w:t>
      </w:r>
      <w:r w:rsidR="00312B0C">
        <w:t xml:space="preserve">proposed </w:t>
      </w:r>
      <w:r w:rsidR="001B1839">
        <w:t>novel biomarker</w:t>
      </w:r>
      <w:r w:rsidR="00312B0C">
        <w:t>s</w:t>
      </w:r>
      <w:r w:rsidR="001B1839">
        <w:t xml:space="preserve"> </w:t>
      </w:r>
      <w:r w:rsidR="00030A6C">
        <w:t>a</w:t>
      </w:r>
      <w:r w:rsidR="00644120">
        <w:t xml:space="preserve">ssess </w:t>
      </w:r>
      <w:r w:rsidR="001B1839">
        <w:t xml:space="preserve">a cortical region’s deviation from expectation for a perfectly regular structure. The proposed </w:t>
      </w:r>
      <w:r w:rsidR="006B2FDE">
        <w:t xml:space="preserve">CMC </w:t>
      </w:r>
      <w:r w:rsidR="001B1839">
        <w:t>biomarker</w:t>
      </w:r>
      <w:r w:rsidR="00396EF7">
        <w:t>s</w:t>
      </w:r>
      <w:r w:rsidR="001B1839">
        <w:t xml:space="preserve"> ha</w:t>
      </w:r>
      <w:r w:rsidR="00396EF7">
        <w:t>ve</w:t>
      </w:r>
      <w:r w:rsidR="001B1839">
        <w:t xml:space="preserve"> been applied to a large sample (n=1113) of neurological MRI examinations of neurotypical patients from the Human Connectome Project. Results demonstrate </w:t>
      </w:r>
      <w:r w:rsidR="001822EC">
        <w:t xml:space="preserve">consistent patterns of </w:t>
      </w:r>
      <w:r w:rsidR="001B1839">
        <w:t>regional brain differences</w:t>
      </w:r>
      <w:r w:rsidR="001822EC">
        <w:t xml:space="preserve"> in </w:t>
      </w:r>
      <w:r w:rsidR="006B2FDE">
        <w:t xml:space="preserve">CMC </w:t>
      </w:r>
      <w:r w:rsidR="001822EC">
        <w:t>across the cortex, implying differential development regionally in the healthy brain</w:t>
      </w:r>
      <w:r w:rsidR="00461725">
        <w:t xml:space="preserve"> characterizable by CMC</w:t>
      </w:r>
      <w:r w:rsidR="001822EC">
        <w:t>.</w:t>
      </w:r>
      <w:r w:rsidR="006B2FDE">
        <w:t xml:space="preserve"> Results demonstrate relatively small standard deviations of CMC values across a large population, implying potential for these biomarkers </w:t>
      </w:r>
      <w:r w:rsidR="006719D1">
        <w:t xml:space="preserve">as </w:t>
      </w:r>
      <w:r w:rsidR="006B2FDE">
        <w:t xml:space="preserve">a reliable and easily reproducible method to characterize brain development. </w:t>
      </w:r>
      <w:r w:rsidR="001822EC">
        <w:t xml:space="preserve">&lt;perhaps a sentence here on similarities and differences between males and females as part of this baseline analysis. </w:t>
      </w:r>
      <w:r w:rsidR="00F816D9">
        <w:t xml:space="preserve">Perhaps </w:t>
      </w:r>
      <w:r w:rsidR="006B2FDE">
        <w:t xml:space="preserve">Sentence on some </w:t>
      </w:r>
      <w:r w:rsidR="00644120">
        <w:t>other stuff, like our ability to predict IQ or something from CMC measurement</w:t>
      </w:r>
      <w:r w:rsidR="00F816D9">
        <w:t>&gt;</w:t>
      </w:r>
      <w:r w:rsidR="00644120">
        <w:t>.</w:t>
      </w:r>
      <w:r w:rsidR="0084713C">
        <w:t xml:space="preserve"> </w:t>
      </w:r>
      <w:r w:rsidR="001822EC">
        <w:t xml:space="preserve">Future work will investigate </w:t>
      </w:r>
      <w:r w:rsidR="00312B0C">
        <w:t xml:space="preserve">CMC’s potential </w:t>
      </w:r>
      <w:proofErr w:type="gramStart"/>
      <w:r w:rsidR="00312B0C">
        <w:t xml:space="preserve">to </w:t>
      </w:r>
      <w:r w:rsidR="00A70C03">
        <w:t xml:space="preserve">further </w:t>
      </w:r>
      <w:r w:rsidR="00312B0C">
        <w:t>characterize</w:t>
      </w:r>
      <w:proofErr w:type="gramEnd"/>
      <w:r w:rsidR="00312B0C">
        <w:t xml:space="preserve"> </w:t>
      </w:r>
      <w:r w:rsidR="00AE625F">
        <w:t xml:space="preserve">healthy brain development, as well as to characterize </w:t>
      </w:r>
      <w:r w:rsidR="001822EC">
        <w:t>a variety of different pathological conditions.</w:t>
      </w:r>
    </w:p>
    <w:p w14:paraId="4B9D6514" w14:textId="77777777" w:rsidR="00F32844" w:rsidRDefault="00F32844"/>
    <w:p w14:paraId="1ADF8AFD" w14:textId="731704E5" w:rsidR="00F32844" w:rsidRDefault="00F32844" w:rsidP="00725E43">
      <w:pPr>
        <w:jc w:val="both"/>
      </w:pPr>
      <w:r w:rsidRPr="00F32844">
        <w:rPr>
          <w:b/>
          <w:bCs/>
        </w:rPr>
        <w:t>Keywords:</w:t>
      </w:r>
      <w:r>
        <w:t xml:space="preserve"> </w:t>
      </w:r>
      <w:r w:rsidR="004D1F9F">
        <w:t>morphological, congruence</w:t>
      </w:r>
      <w:r>
        <w:t>, cortex, neurodevelopment, magnetic resonance imaging, healthy</w:t>
      </w:r>
    </w:p>
    <w:p w14:paraId="1B42C755" w14:textId="6BE5D4C1" w:rsidR="00F32844" w:rsidRDefault="00F32844">
      <w:r>
        <w:br w:type="page"/>
      </w:r>
    </w:p>
    <w:p w14:paraId="6B1FD7E3" w14:textId="35EBAED5" w:rsidR="00F32844" w:rsidRPr="00C41DC2" w:rsidRDefault="00F32844">
      <w:pPr>
        <w:rPr>
          <w:b/>
          <w:bCs/>
        </w:rPr>
      </w:pPr>
      <w:r w:rsidRPr="00C41DC2">
        <w:rPr>
          <w:b/>
          <w:bCs/>
        </w:rPr>
        <w:lastRenderedPageBreak/>
        <w:t>Introduction</w:t>
      </w:r>
    </w:p>
    <w:p w14:paraId="447D8305" w14:textId="77777777" w:rsidR="00F32844" w:rsidRPr="00C41DC2" w:rsidRDefault="00F32844"/>
    <w:p w14:paraId="37AA150C" w14:textId="33E766D3" w:rsidR="003B5209" w:rsidRDefault="003B5209" w:rsidP="009641A5">
      <w:pPr>
        <w:spacing w:line="480" w:lineRule="auto"/>
        <w:jc w:val="both"/>
      </w:pPr>
      <w:r w:rsidRPr="003B5209">
        <w:t xml:space="preserve">Characterization of </w:t>
      </w:r>
      <w:r w:rsidR="00E565A0">
        <w:t xml:space="preserve">human </w:t>
      </w:r>
      <w:r w:rsidRPr="003B5209">
        <w:t>co</w:t>
      </w:r>
      <w:r>
        <w:t xml:space="preserve">rtical development in vivo requires medical imaging technology that provides tissue contrast between gray and white matter. Magnetic resonance imaging (MRI) is sensitive to </w:t>
      </w:r>
      <w:r w:rsidR="003248DA">
        <w:t xml:space="preserve">hydrogen proton </w:t>
      </w:r>
      <w:r>
        <w:t xml:space="preserve">concentration, </w:t>
      </w:r>
      <w:r w:rsidR="003248DA">
        <w:t xml:space="preserve">which is </w:t>
      </w:r>
      <w:r>
        <w:t xml:space="preserve">variable </w:t>
      </w:r>
      <w:r w:rsidR="00B25B06">
        <w:t xml:space="preserve">across </w:t>
      </w:r>
      <w:r>
        <w:t xml:space="preserve">tissues, </w:t>
      </w:r>
      <w:r w:rsidR="003248DA">
        <w:t xml:space="preserve">thus </w:t>
      </w:r>
      <w:r>
        <w:t>MRI provides excellent soft tissue contrast, including between the gray and white matter in the brain</w:t>
      </w:r>
      <w:r w:rsidR="00D34C70">
        <w:t xml:space="preserve"> (Dubois </w:t>
      </w:r>
      <w:r w:rsidR="00D34C70">
        <w:rPr>
          <w:i/>
          <w:iCs/>
        </w:rPr>
        <w:t>et al</w:t>
      </w:r>
      <w:r w:rsidR="00D34C70">
        <w:t>., 2021)</w:t>
      </w:r>
      <w:r>
        <w:t xml:space="preserve">. Automated methods for extracting biomarkers of potential interest, such as a regional </w:t>
      </w:r>
      <w:r w:rsidR="002A6F2C">
        <w:t xml:space="preserve">cortical </w:t>
      </w:r>
      <w:r>
        <w:t>tissue’s volume</w:t>
      </w:r>
      <w:r w:rsidR="002A6F2C">
        <w:t xml:space="preserve"> (mm</w:t>
      </w:r>
      <w:r w:rsidR="002A6F2C" w:rsidRPr="002A6F2C">
        <w:rPr>
          <w:vertAlign w:val="superscript"/>
        </w:rPr>
        <w:t>3</w:t>
      </w:r>
      <w:r w:rsidR="002A6F2C">
        <w:t>)</w:t>
      </w:r>
      <w:r>
        <w:t xml:space="preserve">, surface area </w:t>
      </w:r>
      <w:r w:rsidR="002A6F2C">
        <w:t>(mm</w:t>
      </w:r>
      <w:r w:rsidR="002A6F2C" w:rsidRPr="002A6F2C">
        <w:rPr>
          <w:vertAlign w:val="superscript"/>
        </w:rPr>
        <w:t>2</w:t>
      </w:r>
      <w:r w:rsidR="002A6F2C">
        <w:t xml:space="preserve">) </w:t>
      </w:r>
      <w:r>
        <w:t xml:space="preserve">or </w:t>
      </w:r>
      <w:r w:rsidR="002A6F2C">
        <w:t>thickness (mm), have long been relied upon for the study of the human brain (</w:t>
      </w:r>
      <w:proofErr w:type="spellStart"/>
      <w:r w:rsidR="00980758">
        <w:t>Fischl</w:t>
      </w:r>
      <w:proofErr w:type="spellEnd"/>
      <w:r w:rsidR="00980758">
        <w:t xml:space="preserve">, 2012; </w:t>
      </w:r>
      <w:r w:rsidR="00242615">
        <w:t xml:space="preserve">Levman </w:t>
      </w:r>
      <w:r w:rsidR="00242615" w:rsidRPr="00242615">
        <w:rPr>
          <w:i/>
          <w:iCs/>
        </w:rPr>
        <w:t>et al.</w:t>
      </w:r>
      <w:r w:rsidR="00242615">
        <w:t xml:space="preserve">, 2017, 2019; McCann </w:t>
      </w:r>
      <w:r w:rsidR="00242615" w:rsidRPr="00242615">
        <w:rPr>
          <w:i/>
          <w:iCs/>
        </w:rPr>
        <w:t>et al.</w:t>
      </w:r>
      <w:r w:rsidR="00242615">
        <w:t>, 2021</w:t>
      </w:r>
      <w:r w:rsidR="002A6F2C">
        <w:t>). However, the variability of those volume</w:t>
      </w:r>
      <w:r w:rsidR="00A01F20">
        <w:t>,</w:t>
      </w:r>
      <w:r w:rsidR="002A6F2C">
        <w:t xml:space="preserve"> surface area</w:t>
      </w:r>
      <w:r w:rsidR="00A01F20">
        <w:t>,</w:t>
      </w:r>
      <w:r w:rsidR="002A6F2C">
        <w:t xml:space="preserve"> and thickness measurements across a </w:t>
      </w:r>
      <w:r w:rsidR="003250F4">
        <w:t xml:space="preserve">given </w:t>
      </w:r>
      <w:r w:rsidR="002A6F2C">
        <w:t>population is known to be quite large (</w:t>
      </w:r>
      <w:r w:rsidR="00C95896">
        <w:t xml:space="preserve">Levman </w:t>
      </w:r>
      <w:r w:rsidR="00C95896" w:rsidRPr="00242615">
        <w:rPr>
          <w:i/>
          <w:iCs/>
        </w:rPr>
        <w:t>et al.</w:t>
      </w:r>
      <w:r w:rsidR="00C95896">
        <w:t>, 2017</w:t>
      </w:r>
      <w:r w:rsidR="001D1CB9">
        <w:t>, 2019</w:t>
      </w:r>
      <w:r w:rsidR="002A6F2C">
        <w:t>)</w:t>
      </w:r>
      <w:r w:rsidR="00EB5389">
        <w:t>, potentially contributing to known reproducibility challenges in modern neuroscience studies (</w:t>
      </w:r>
      <w:r w:rsidR="00A9315D">
        <w:t xml:space="preserve">Martinez </w:t>
      </w:r>
      <w:r w:rsidR="00A9315D">
        <w:rPr>
          <w:i/>
          <w:iCs/>
        </w:rPr>
        <w:t>et al</w:t>
      </w:r>
      <w:r w:rsidR="00A9315D">
        <w:t xml:space="preserve">., 2015; Marek </w:t>
      </w:r>
      <w:r w:rsidR="00A9315D">
        <w:rPr>
          <w:i/>
          <w:iCs/>
        </w:rPr>
        <w:t>et al.</w:t>
      </w:r>
      <w:r w:rsidR="00A9315D">
        <w:t>, 2022</w:t>
      </w:r>
      <w:r w:rsidR="00EB5389">
        <w:t>)</w:t>
      </w:r>
      <w:r w:rsidR="00223852">
        <w:t>, and may be part of the reason that these techniques are generally not yet relied upon for clinical characterization</w:t>
      </w:r>
      <w:r w:rsidR="00EB5389">
        <w:t>.</w:t>
      </w:r>
    </w:p>
    <w:p w14:paraId="7DE2EFC3" w14:textId="77777777" w:rsidR="009641A5" w:rsidRDefault="009641A5" w:rsidP="009641A5">
      <w:pPr>
        <w:spacing w:line="480" w:lineRule="auto"/>
        <w:jc w:val="both"/>
      </w:pPr>
    </w:p>
    <w:p w14:paraId="08108935" w14:textId="3F90E014" w:rsidR="0049181B" w:rsidRPr="003B5209" w:rsidRDefault="00B633D6" w:rsidP="00DF685F">
      <w:pPr>
        <w:spacing w:line="480" w:lineRule="auto"/>
        <w:jc w:val="both"/>
      </w:pPr>
      <w:r>
        <w:t xml:space="preserve">Very broadly, congruence is analogous to </w:t>
      </w:r>
      <w:r w:rsidRPr="00B633D6">
        <w:rPr>
          <w:i/>
          <w:iCs/>
        </w:rPr>
        <w:t>agreement</w:t>
      </w:r>
      <w:r>
        <w:t xml:space="preserve"> between two or more objects, studies, shapes, individual measurements, etc. For instance, the results of one study may be congruent with those already in the literature, or two objects are deemed congruent if they have the same shape and size. Congruence</w:t>
      </w:r>
      <w:r w:rsidR="009641A5">
        <w:t xml:space="preserve"> </w:t>
      </w:r>
      <w:proofErr w:type="gramStart"/>
      <w:r w:rsidR="009641A5">
        <w:t>can be applied</w:t>
      </w:r>
      <w:proofErr w:type="gramEnd"/>
      <w:r w:rsidR="009641A5">
        <w:t xml:space="preserve"> in many ways, and</w:t>
      </w:r>
      <w:r w:rsidR="00DA0A53">
        <w:t xml:space="preserve"> has been the subject of </w:t>
      </w:r>
      <w:r w:rsidR="00151E27">
        <w:t xml:space="preserve">limited and </w:t>
      </w:r>
      <w:r w:rsidR="009641A5">
        <w:t>diverse studies focused on the human brain.</w:t>
      </w:r>
      <w:r w:rsidR="00C50D83">
        <w:t xml:space="preserve"> </w:t>
      </w:r>
      <w:r w:rsidR="00E32467">
        <w:t xml:space="preserve">Research has suggested that the development of visual cortical properties is dependent on </w:t>
      </w:r>
      <w:proofErr w:type="spellStart"/>
      <w:r w:rsidR="00E32467">
        <w:t>visuo</w:t>
      </w:r>
      <w:proofErr w:type="spellEnd"/>
      <w:r w:rsidR="00E32467">
        <w:t>-proprioceptive congruence (</w:t>
      </w:r>
      <w:proofErr w:type="spellStart"/>
      <w:r w:rsidR="00E32467">
        <w:t>Buisseret</w:t>
      </w:r>
      <w:proofErr w:type="spellEnd"/>
      <w:r w:rsidR="00E32467">
        <w:t>, 1993). More recently, a</w:t>
      </w:r>
      <w:r w:rsidR="00C50D83">
        <w:t xml:space="preserve"> model has been </w:t>
      </w:r>
      <w:r w:rsidR="00E32467">
        <w:t xml:space="preserve">specifically </w:t>
      </w:r>
      <w:r w:rsidR="00C50D83">
        <w:t>developed for congruence of binocular vision (how information from the left and right eye are incorporated) in the primary visual cortex (</w:t>
      </w:r>
      <w:proofErr w:type="spellStart"/>
      <w:r w:rsidR="00C50D83">
        <w:t>Somaratna</w:t>
      </w:r>
      <w:proofErr w:type="spellEnd"/>
      <w:r w:rsidR="00C50D83">
        <w:t xml:space="preserve"> and Freeman, 2022). </w:t>
      </w:r>
      <w:r w:rsidR="00590CAA">
        <w:t>Congruence has also been assessed between interoceptive predictions and hippocampal-related memory (Edwards-</w:t>
      </w:r>
      <w:proofErr w:type="spellStart"/>
      <w:r w:rsidR="00590CAA">
        <w:t>Duric</w:t>
      </w:r>
      <w:proofErr w:type="spellEnd"/>
      <w:r w:rsidR="00590CAA">
        <w:t xml:space="preserve"> </w:t>
      </w:r>
      <w:r w:rsidR="00590CAA" w:rsidRPr="00590CAA">
        <w:rPr>
          <w:i/>
          <w:iCs/>
        </w:rPr>
        <w:t>et al</w:t>
      </w:r>
      <w:r w:rsidR="00590CAA">
        <w:t xml:space="preserve">., 2020). </w:t>
      </w:r>
      <w:r w:rsidR="00C50D83">
        <w:t xml:space="preserve">Congruence between the development of the circulatory and nervous systems, or neurovascular </w:t>
      </w:r>
      <w:r w:rsidR="00C50D83">
        <w:lastRenderedPageBreak/>
        <w:t xml:space="preserve">congruence, has been the subject of a study focused on cortical development (Stubbs </w:t>
      </w:r>
      <w:r w:rsidR="00C50D83" w:rsidRPr="00590CAA">
        <w:rPr>
          <w:i/>
          <w:iCs/>
        </w:rPr>
        <w:t>et al</w:t>
      </w:r>
      <w:r w:rsidR="00C50D83">
        <w:t>., 2009).</w:t>
      </w:r>
      <w:r w:rsidR="00E55927">
        <w:t xml:space="preserve"> Additionally, it has been reported that congruence based contextual plausibility modulates cortical activity during vibrotactile perception (Kang </w:t>
      </w:r>
      <w:r w:rsidR="00E55927">
        <w:rPr>
          <w:i/>
          <w:iCs/>
        </w:rPr>
        <w:t>et al</w:t>
      </w:r>
      <w:r w:rsidR="00E55927">
        <w:t xml:space="preserve">. 2022). </w:t>
      </w:r>
      <w:r w:rsidR="00CD3E99">
        <w:t>N</w:t>
      </w:r>
      <w:r w:rsidR="00151E27">
        <w:t xml:space="preserve">euronal congruency has </w:t>
      </w:r>
      <w:r w:rsidR="00CD3E99">
        <w:t xml:space="preserve">also </w:t>
      </w:r>
      <w:r w:rsidR="00151E27">
        <w:t xml:space="preserve">been assessed in the macaque prefrontal cortex (Yao and </w:t>
      </w:r>
      <w:proofErr w:type="spellStart"/>
      <w:r w:rsidR="00151E27">
        <w:t>Vanduffel</w:t>
      </w:r>
      <w:proofErr w:type="spellEnd"/>
      <w:r w:rsidR="00151E27">
        <w:t>, 2022).</w:t>
      </w:r>
      <w:r w:rsidR="00C50D83">
        <w:t xml:space="preserve"> </w:t>
      </w:r>
      <w:r w:rsidR="0049181B">
        <w:t>This manuscript presents a novel set of biomarkers for characterization of regional cortical morphological congruence (CMC), which can be referred to more simply as cortical congruence (CC).</w:t>
      </w:r>
      <w:r w:rsidR="00A657D3">
        <w:t xml:space="preserve"> The proposed methods assess the degree of congruence between </w:t>
      </w:r>
      <w:r w:rsidR="009928F3">
        <w:t xml:space="preserve">multiple cortical measurements, thus </w:t>
      </w:r>
      <w:r w:rsidR="005C7751">
        <w:t>providing novel biomarkers which we hypothesize may help characterize neurodevelopment</w:t>
      </w:r>
      <w:r w:rsidR="00A657D3">
        <w:t>.</w:t>
      </w:r>
    </w:p>
    <w:p w14:paraId="0EFF14F5" w14:textId="77777777" w:rsidR="00DA0A53" w:rsidRDefault="00DA0A53" w:rsidP="00DF685F">
      <w:pPr>
        <w:spacing w:line="480" w:lineRule="auto"/>
        <w:jc w:val="both"/>
      </w:pPr>
    </w:p>
    <w:p w14:paraId="0BB0CDF7" w14:textId="77777777" w:rsidR="00864985" w:rsidRDefault="00864985" w:rsidP="00DF685F">
      <w:pPr>
        <w:spacing w:line="480" w:lineRule="auto"/>
        <w:jc w:val="both"/>
      </w:pPr>
    </w:p>
    <w:p w14:paraId="7A50E549" w14:textId="77777777" w:rsidR="00C73B70" w:rsidRPr="00C73B70" w:rsidRDefault="00C73B70" w:rsidP="00DF685F">
      <w:pPr>
        <w:spacing w:line="480" w:lineRule="auto"/>
        <w:jc w:val="both"/>
      </w:pPr>
    </w:p>
    <w:p w14:paraId="5495B43D" w14:textId="77777777" w:rsidR="00FA07A3" w:rsidRPr="00C73B70" w:rsidRDefault="00FA07A3" w:rsidP="00DF685F">
      <w:pPr>
        <w:spacing w:line="480" w:lineRule="auto"/>
        <w:jc w:val="both"/>
        <w:rPr>
          <w:b/>
          <w:bCs/>
        </w:rPr>
      </w:pPr>
      <w:r w:rsidRPr="00C73B70">
        <w:rPr>
          <w:b/>
          <w:bCs/>
        </w:rPr>
        <w:br w:type="page"/>
      </w:r>
    </w:p>
    <w:p w14:paraId="208B34A8" w14:textId="294198F5" w:rsidR="00F32844" w:rsidRPr="00F32844" w:rsidRDefault="00F32844" w:rsidP="00DF685F">
      <w:pPr>
        <w:spacing w:line="480" w:lineRule="auto"/>
        <w:rPr>
          <w:b/>
          <w:bCs/>
        </w:rPr>
      </w:pPr>
      <w:r w:rsidRPr="00F32844">
        <w:rPr>
          <w:b/>
          <w:bCs/>
        </w:rPr>
        <w:lastRenderedPageBreak/>
        <w:t>Methods</w:t>
      </w:r>
    </w:p>
    <w:p w14:paraId="1B44B976" w14:textId="77777777" w:rsidR="00F32844" w:rsidRDefault="00F32844" w:rsidP="00DF685F">
      <w:pPr>
        <w:spacing w:line="480" w:lineRule="auto"/>
      </w:pPr>
    </w:p>
    <w:p w14:paraId="217A6213" w14:textId="643E75DF" w:rsidR="00EC1E18" w:rsidRPr="00EC1E18" w:rsidRDefault="00EC1E18" w:rsidP="00DF685F">
      <w:pPr>
        <w:spacing w:line="480" w:lineRule="auto"/>
        <w:rPr>
          <w:i/>
          <w:iCs/>
        </w:rPr>
      </w:pPr>
      <w:r w:rsidRPr="00EC1E18">
        <w:rPr>
          <w:i/>
          <w:iCs/>
        </w:rPr>
        <w:t>Patient Populations</w:t>
      </w:r>
      <w:r w:rsidR="00B67983">
        <w:rPr>
          <w:i/>
          <w:iCs/>
        </w:rPr>
        <w:t xml:space="preserve"> and Imaging</w:t>
      </w:r>
    </w:p>
    <w:p w14:paraId="2A1196E2" w14:textId="32A991D9" w:rsidR="00EC1E18" w:rsidRPr="00B67983" w:rsidRDefault="00B67983" w:rsidP="00B67983">
      <w:pPr>
        <w:spacing w:line="480" w:lineRule="auto"/>
        <w:jc w:val="both"/>
      </w:pPr>
      <w:r w:rsidRPr="00B67983">
        <w:t xml:space="preserve">Data were provided [in part] by the Human Connectome Project, WU-Minn Consortium (Principal Investigators: David Van Essen and </w:t>
      </w:r>
      <w:proofErr w:type="spellStart"/>
      <w:r w:rsidRPr="00B67983">
        <w:t>Kamil</w:t>
      </w:r>
      <w:proofErr w:type="spellEnd"/>
      <w:r w:rsidRPr="00B67983">
        <w:t xml:space="preserve"> </w:t>
      </w:r>
      <w:proofErr w:type="spellStart"/>
      <w:r w:rsidRPr="00B67983">
        <w:t>Ugurbil</w:t>
      </w:r>
      <w:proofErr w:type="spellEnd"/>
      <w:r w:rsidRPr="00B67983">
        <w:t>; 1U54MH091657) funded by the 16 NIH Institutes and Centers that support the NIH Blueprint for Neuroscience Research; and by the McDonnell Center for Systems Neuroscience at Washington University</w:t>
      </w:r>
      <w:r>
        <w:t xml:space="preserve">. </w:t>
      </w:r>
      <w:r w:rsidR="00D123C9">
        <w:t>This cohort included 1,113</w:t>
      </w:r>
      <w:r>
        <w:t xml:space="preserve"> healthy</w:t>
      </w:r>
      <w:r w:rsidR="00D123C9">
        <w:t xml:space="preserve"> patients imaged with MRI.</w:t>
      </w:r>
      <w:r>
        <w:t xml:space="preserve"> Detailed information on the magnetic resonance imaging (MRI) scanners and protocols used in the Human Connectome Project dataset are available in the literature (Elam </w:t>
      </w:r>
      <w:r>
        <w:rPr>
          <w:i/>
          <w:iCs/>
        </w:rPr>
        <w:t>et al</w:t>
      </w:r>
      <w:r>
        <w:t>., 2021).</w:t>
      </w:r>
    </w:p>
    <w:p w14:paraId="54AD0095" w14:textId="77777777" w:rsidR="00EC1E18" w:rsidRDefault="00EC1E18" w:rsidP="00DF685F">
      <w:pPr>
        <w:spacing w:line="480" w:lineRule="auto"/>
      </w:pPr>
    </w:p>
    <w:p w14:paraId="6361097C" w14:textId="6FC15E49" w:rsidR="00EC1E18" w:rsidRPr="00EC1E18" w:rsidRDefault="00EC1E18" w:rsidP="00DF685F">
      <w:pPr>
        <w:spacing w:line="480" w:lineRule="auto"/>
        <w:rPr>
          <w:i/>
          <w:iCs/>
        </w:rPr>
      </w:pPr>
      <w:r w:rsidRPr="00EC1E18">
        <w:rPr>
          <w:i/>
          <w:iCs/>
        </w:rPr>
        <w:t>Postprocessing</w:t>
      </w:r>
    </w:p>
    <w:p w14:paraId="5CACFA72" w14:textId="5DFD468E" w:rsidR="00AB5B54" w:rsidRDefault="00AB5B54" w:rsidP="00DB304F">
      <w:pPr>
        <w:spacing w:line="480" w:lineRule="auto"/>
        <w:jc w:val="both"/>
      </w:pPr>
      <w:r>
        <w:t>The Human Connectome Project’s</w:t>
      </w:r>
      <w:r w:rsidR="00D30B68">
        <w:t xml:space="preserve"> WU-Minn HCP</w:t>
      </w:r>
      <w:r>
        <w:t xml:space="preserve"> cohort (n=1</w:t>
      </w:r>
      <w:r w:rsidR="00D30B68">
        <w:t>,</w:t>
      </w:r>
      <w:r>
        <w:t>113</w:t>
      </w:r>
      <w:r w:rsidR="00D30B68">
        <w:t xml:space="preserve"> with MRI examinations</w:t>
      </w:r>
      <w:r>
        <w:t xml:space="preserve">) was processed by </w:t>
      </w:r>
      <w:proofErr w:type="spellStart"/>
      <w:r>
        <w:t>FreeSurfer</w:t>
      </w:r>
      <w:proofErr w:type="spellEnd"/>
      <w:r>
        <w:t xml:space="preserve"> (</w:t>
      </w:r>
      <w:proofErr w:type="spellStart"/>
      <w:r>
        <w:t>Fischl</w:t>
      </w:r>
      <w:proofErr w:type="spellEnd"/>
      <w:r>
        <w:t xml:space="preserve">, 2012) and </w:t>
      </w:r>
      <w:r w:rsidR="00DB304F">
        <w:t xml:space="preserve">the results were </w:t>
      </w:r>
      <w:r>
        <w:t xml:space="preserve">made publicly available </w:t>
      </w:r>
      <w:r w:rsidR="00D30B68">
        <w:t xml:space="preserve">through the Human Connectome Project’s website </w:t>
      </w:r>
      <w:r>
        <w:t>(</w:t>
      </w:r>
      <w:hyperlink r:id="rId7" w:history="1">
        <w:r w:rsidR="00D37256" w:rsidRPr="00CB781E">
          <w:rPr>
            <w:rStyle w:val="Hyperlink"/>
          </w:rPr>
          <w:t>https://www.humanconnectome.org/study/hcp-young-adult/document/1200-subjects-data-release</w:t>
        </w:r>
      </w:hyperlink>
      <w:r>
        <w:t xml:space="preserve">). </w:t>
      </w:r>
    </w:p>
    <w:p w14:paraId="478C8370" w14:textId="77777777" w:rsidR="00A42F89" w:rsidRDefault="00A42F89" w:rsidP="00DF685F">
      <w:pPr>
        <w:spacing w:line="480" w:lineRule="auto"/>
      </w:pPr>
    </w:p>
    <w:p w14:paraId="7A0A4499" w14:textId="5F9724FD" w:rsidR="00DD3D18" w:rsidRDefault="00DD3D18" w:rsidP="00DF685F">
      <w:pPr>
        <w:spacing w:line="480" w:lineRule="auto"/>
      </w:pPr>
      <w:r>
        <w:t xml:space="preserve">For each cortical region supported by the publicly available </w:t>
      </w:r>
      <w:proofErr w:type="spellStart"/>
      <w:r>
        <w:t>FreeSurfer</w:t>
      </w:r>
      <w:proofErr w:type="spellEnd"/>
      <w:r>
        <w:t xml:space="preserve"> results, the following </w:t>
      </w:r>
      <w:r w:rsidR="00BF4F7E">
        <w:t>equations defin</w:t>
      </w:r>
      <w:r w:rsidR="00DD60C3">
        <w:t>ing</w:t>
      </w:r>
      <w:r w:rsidR="00BF4F7E">
        <w:t xml:space="preserve"> the </w:t>
      </w:r>
      <w:r>
        <w:t>proposed Cortical Morphological Congruence (CMC) measurements</w:t>
      </w:r>
      <w:r w:rsidR="00DD60C3">
        <w:t xml:space="preserve"> </w:t>
      </w:r>
      <w:proofErr w:type="gramStart"/>
      <w:r w:rsidR="00DD60C3">
        <w:t>were computed</w:t>
      </w:r>
      <w:proofErr w:type="gramEnd"/>
      <w:r w:rsidR="00DD60C3">
        <w:t xml:space="preserve"> </w:t>
      </w:r>
      <w:r w:rsidR="00AF39C2">
        <w:t xml:space="preserve">in each </w:t>
      </w:r>
      <w:r>
        <w:t>patient.</w:t>
      </w:r>
      <w:r w:rsidR="007F0218">
        <w:t xml:space="preserve"> The first CMC equation is applied to all supported cortical regions in both the left and right hemispheres, respectively:</w:t>
      </w:r>
    </w:p>
    <w:p w14:paraId="4281B14B" w14:textId="6FCF2BDA" w:rsidR="00BF4F7E" w:rsidRDefault="00A26BD3" w:rsidP="00BF4F7E">
      <w:pPr>
        <w:spacing w:line="480" w:lineRule="auto"/>
        <w:jc w:val="center"/>
        <w:rPr>
          <w:rFonts w:eastAsiaTheme="minorEastAsia"/>
        </w:rPr>
      </w:pPr>
      <m:oMath>
        <m:r>
          <w:rPr>
            <w:rFonts w:ascii="Cambria Math" w:hAnsi="Cambria Math"/>
          </w:rPr>
          <m:t>CM</m:t>
        </m:r>
        <m:sSub>
          <m:sSubPr>
            <m:ctrlPr>
              <w:rPr>
                <w:rFonts w:ascii="Cambria Math" w:hAnsi="Cambria Math"/>
                <w:i/>
              </w:rPr>
            </m:ctrlPr>
          </m:sSubPr>
          <m:e>
            <m:r>
              <w:rPr>
                <w:rFonts w:ascii="Cambria Math" w:hAnsi="Cambria Math"/>
              </w:rPr>
              <m:t>C</m:t>
            </m:r>
          </m:e>
          <m:sub>
            <m:r>
              <w:rPr>
                <w:rFonts w:ascii="Cambria Math" w:hAnsi="Cambria Math"/>
              </w:rPr>
              <m:t>Lateral</m:t>
            </m:r>
          </m:sub>
        </m:sSub>
        <m:r>
          <w:rPr>
            <w:rFonts w:ascii="Cambria Math" w:hAnsi="Cambria Math"/>
          </w:rPr>
          <m:t>=</m:t>
        </m:r>
        <m:f>
          <m:fPr>
            <m:ctrlPr>
              <w:rPr>
                <w:rFonts w:ascii="Cambria Math" w:hAnsi="Cambria Math"/>
                <w:i/>
              </w:rPr>
            </m:ctrlPr>
          </m:fPr>
          <m:num>
            <m:r>
              <w:rPr>
                <w:rFonts w:ascii="Cambria Math" w:hAnsi="Cambria Math"/>
              </w:rPr>
              <m:t>Cortical Volume</m:t>
            </m:r>
          </m:num>
          <m:den>
            <m:r>
              <w:rPr>
                <w:rFonts w:ascii="Cambria Math" w:hAnsi="Cambria Math"/>
              </w:rPr>
              <m:t>Cortical Surface Area*Average Cortical Thickness</m:t>
            </m:r>
          </m:den>
        </m:f>
      </m:oMath>
      <w:r w:rsidR="00BF4F7E">
        <w:rPr>
          <w:rFonts w:eastAsiaTheme="minorEastAsia"/>
        </w:rPr>
        <w:t xml:space="preserve">          (1)</w:t>
      </w:r>
    </w:p>
    <w:p w14:paraId="056BCF0A" w14:textId="515876F3" w:rsidR="006B31D3" w:rsidRDefault="006B31D3" w:rsidP="006B31D3">
      <w:pPr>
        <w:spacing w:line="480" w:lineRule="auto"/>
        <w:jc w:val="both"/>
        <w:rPr>
          <w:rFonts w:eastAsiaTheme="minorEastAsia"/>
        </w:rPr>
      </w:pPr>
      <w:r>
        <w:rPr>
          <w:rFonts w:eastAsiaTheme="minorEastAsia"/>
        </w:rPr>
        <w:lastRenderedPageBreak/>
        <w:t>This first equation is a unitless index (Units: mm</w:t>
      </w:r>
      <w:r w:rsidRPr="006B31D3">
        <w:rPr>
          <w:rFonts w:eastAsiaTheme="minorEastAsia"/>
          <w:vertAlign w:val="superscript"/>
        </w:rPr>
        <w:t>3</w:t>
      </w:r>
      <w:r>
        <w:rPr>
          <w:rFonts w:eastAsiaTheme="minorEastAsia"/>
        </w:rPr>
        <w:t>/(mm</w:t>
      </w:r>
      <w:r w:rsidRPr="006B31D3">
        <w:rPr>
          <w:rFonts w:eastAsiaTheme="minorEastAsia"/>
          <w:vertAlign w:val="superscript"/>
        </w:rPr>
        <w:t>2</w:t>
      </w:r>
      <w:r>
        <w:rPr>
          <w:rFonts w:eastAsiaTheme="minorEastAsia"/>
        </w:rPr>
        <w:t xml:space="preserve">*mm)) that assesses a cortical region’s deviation from the simplistic expectation </w:t>
      </w:r>
      <w:r w:rsidR="00897269">
        <w:rPr>
          <w:rFonts w:eastAsiaTheme="minorEastAsia"/>
        </w:rPr>
        <w:t xml:space="preserve">that the regional volume will be equal to the surface area times the average cortical thickness. Such a simplistic expectation will hold in extremely regularly shaped cortical regions, and produce a </w:t>
      </w:r>
      <w:proofErr w:type="spellStart"/>
      <w:r w:rsidR="00897269" w:rsidRPr="00DB1483">
        <w:rPr>
          <w:rFonts w:eastAsiaTheme="minorEastAsia"/>
          <w:i/>
          <w:iCs/>
        </w:rPr>
        <w:t>CMC</w:t>
      </w:r>
      <w:r w:rsidR="00897269" w:rsidRPr="00DB1483">
        <w:rPr>
          <w:rFonts w:eastAsiaTheme="minorEastAsia"/>
          <w:i/>
          <w:iCs/>
          <w:vertAlign w:val="subscript"/>
        </w:rPr>
        <w:t>Lateral</w:t>
      </w:r>
      <w:proofErr w:type="spellEnd"/>
      <w:r w:rsidR="00897269">
        <w:rPr>
          <w:rFonts w:eastAsiaTheme="minorEastAsia"/>
        </w:rPr>
        <w:t xml:space="preserve"> biomarker value of </w:t>
      </w:r>
      <w:proofErr w:type="gramStart"/>
      <w:r w:rsidR="00897269">
        <w:rPr>
          <w:rFonts w:eastAsiaTheme="minorEastAsia"/>
        </w:rPr>
        <w:t>1</w:t>
      </w:r>
      <w:proofErr w:type="gramEnd"/>
      <w:r w:rsidR="00897269">
        <w:rPr>
          <w:rFonts w:eastAsiaTheme="minorEastAsia"/>
        </w:rPr>
        <w:t>. Deviations from 1 in either direction have major implications for structural cortical presentation, imply differential neurological development has occurred</w:t>
      </w:r>
      <w:r w:rsidR="00E54FE9">
        <w:rPr>
          <w:rFonts w:eastAsiaTheme="minorEastAsia"/>
        </w:rPr>
        <w:t>,</w:t>
      </w:r>
      <w:r w:rsidR="00897269">
        <w:rPr>
          <w:rFonts w:eastAsiaTheme="minorEastAsia"/>
        </w:rPr>
        <w:t xml:space="preserve"> and is addressed in detail in the Discussion.</w:t>
      </w:r>
    </w:p>
    <w:p w14:paraId="747C0D1B" w14:textId="77777777" w:rsidR="00763ADE" w:rsidRDefault="00763ADE" w:rsidP="006B31D3">
      <w:pPr>
        <w:spacing w:line="480" w:lineRule="auto"/>
        <w:jc w:val="both"/>
        <w:rPr>
          <w:rFonts w:eastAsiaTheme="minorEastAsia"/>
        </w:rPr>
      </w:pPr>
    </w:p>
    <w:p w14:paraId="61018AB4" w14:textId="690C2FA7" w:rsidR="007F0218" w:rsidRDefault="007F0218" w:rsidP="006B31D3">
      <w:pPr>
        <w:spacing w:line="480" w:lineRule="auto"/>
        <w:jc w:val="both"/>
        <w:rPr>
          <w:rFonts w:eastAsiaTheme="minorEastAsia"/>
        </w:rPr>
      </w:pPr>
      <w:r>
        <w:rPr>
          <w:rFonts w:eastAsiaTheme="minorEastAsia"/>
        </w:rPr>
        <w:t xml:space="preserve">The second CMC equation is applied to all supported cortical regions and incorporates measurements from both </w:t>
      </w:r>
      <w:r w:rsidR="0000236E">
        <w:rPr>
          <w:rFonts w:eastAsiaTheme="minorEastAsia"/>
        </w:rPr>
        <w:t xml:space="preserve">the left and right </w:t>
      </w:r>
      <w:r>
        <w:rPr>
          <w:rFonts w:eastAsiaTheme="minorEastAsia"/>
        </w:rPr>
        <w:t>hemispheres simultaneously, referred to here as bilateral CMC</w:t>
      </w:r>
      <w:r w:rsidR="00AA4702">
        <w:rPr>
          <w:rFonts w:eastAsiaTheme="minorEastAsia"/>
        </w:rPr>
        <w:t>:</w:t>
      </w:r>
    </w:p>
    <w:p w14:paraId="551C09F1" w14:textId="41266B71" w:rsidR="00AA4702" w:rsidRDefault="00A26BD3" w:rsidP="00AA4702">
      <w:pPr>
        <w:spacing w:line="480" w:lineRule="auto"/>
        <w:jc w:val="center"/>
        <w:rPr>
          <w:rFonts w:eastAsiaTheme="minorEastAsia"/>
        </w:rPr>
      </w:pPr>
      <m:oMath>
        <m:r>
          <w:rPr>
            <w:rFonts w:ascii="Cambria Math" w:eastAsiaTheme="minorEastAsia" w:hAnsi="Cambria Math"/>
          </w:rPr>
          <m:t>CM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Bilateral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Volume Left+Volume Right</m:t>
            </m:r>
          </m:num>
          <m:den>
            <m:r>
              <w:rPr>
                <w:rFonts w:ascii="Cambria Math" w:eastAsiaTheme="minorEastAsia" w:hAnsi="Cambria Math"/>
              </w:rPr>
              <m:t>Surface Area Left*Average Thickness Left+Surface Area Right*Average Thickness Right</m:t>
            </m:r>
          </m:den>
        </m:f>
      </m:oMath>
      <w:r w:rsidR="00AA4702">
        <w:rPr>
          <w:rFonts w:eastAsiaTheme="minorEastAsia"/>
        </w:rPr>
        <w:t xml:space="preserve"> </w:t>
      </w:r>
      <w:r>
        <w:rPr>
          <w:rFonts w:eastAsiaTheme="minorEastAsia"/>
        </w:rPr>
        <w:t xml:space="preserve">          </w:t>
      </w:r>
      <w:r w:rsidR="00AA4702">
        <w:rPr>
          <w:rFonts w:eastAsiaTheme="minorEastAsia"/>
        </w:rPr>
        <w:t>(2)</w:t>
      </w:r>
    </w:p>
    <w:p w14:paraId="1A8EE063" w14:textId="77777777" w:rsidR="00197215" w:rsidRDefault="00197215" w:rsidP="00E72D4B">
      <w:pPr>
        <w:spacing w:line="480" w:lineRule="auto"/>
        <w:jc w:val="both"/>
        <w:rPr>
          <w:rFonts w:eastAsiaTheme="minorEastAsia"/>
        </w:rPr>
      </w:pPr>
    </w:p>
    <w:p w14:paraId="10C771B0" w14:textId="6B0E3186" w:rsidR="00AA4702" w:rsidRDefault="00AA4702" w:rsidP="00E72D4B">
      <w:pPr>
        <w:spacing w:line="480" w:lineRule="auto"/>
        <w:jc w:val="both"/>
        <w:rPr>
          <w:rFonts w:eastAsiaTheme="minorEastAsia"/>
        </w:rPr>
      </w:pPr>
      <w:r>
        <w:rPr>
          <w:rFonts w:eastAsiaTheme="minorEastAsia"/>
        </w:rPr>
        <w:t>The third CMC equation is applied to all supported cortical regions and assesses CMC hemispheric asymmetry:</w:t>
      </w:r>
    </w:p>
    <w:p w14:paraId="0C39C181" w14:textId="0FAAF0C4" w:rsidR="00AA4702" w:rsidRDefault="00A26BD3" w:rsidP="00A26BD3">
      <w:pPr>
        <w:spacing w:line="480" w:lineRule="auto"/>
        <w:jc w:val="center"/>
        <w:rPr>
          <w:rFonts w:eastAsiaTheme="minorEastAsia"/>
        </w:rPr>
      </w:pPr>
      <m:oMath>
        <m:r>
          <w:rPr>
            <w:rFonts w:ascii="Cambria Math" w:eastAsiaTheme="minorEastAsia" w:hAnsi="Cambria Math"/>
          </w:rPr>
          <m:t>CM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Asym1</m:t>
            </m:r>
          </m:sub>
        </m:sSub>
        <m:r>
          <w:rPr>
            <w:rFonts w:ascii="Cambria Math" w:eastAsiaTheme="minorEastAsia" w:hAnsi="Cambria Math"/>
          </w:rPr>
          <m:t>=|CM</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Lateral</m:t>
                </m:r>
              </m:sub>
            </m:sSub>
          </m:e>
          <m:sub>
            <m:r>
              <w:rPr>
                <w:rFonts w:ascii="Cambria Math" w:eastAsiaTheme="minorEastAsia" w:hAnsi="Cambria Math"/>
              </w:rPr>
              <m:t>Left</m:t>
            </m:r>
          </m:sub>
        </m:sSub>
        <m:r>
          <w:rPr>
            <w:rFonts w:ascii="Cambria Math" w:eastAsiaTheme="minorEastAsia" w:hAnsi="Cambria Math"/>
          </w:rPr>
          <m:t>-CM</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Lateral</m:t>
                </m:r>
              </m:sub>
            </m:sSub>
          </m:e>
          <m:sub>
            <m:r>
              <w:rPr>
                <w:rFonts w:ascii="Cambria Math" w:eastAsiaTheme="minorEastAsia" w:hAnsi="Cambria Math"/>
              </w:rPr>
              <m:t>Right</m:t>
            </m:r>
          </m:sub>
        </m:sSub>
        <m:r>
          <w:rPr>
            <w:rFonts w:ascii="Cambria Math" w:eastAsiaTheme="minorEastAsia" w:hAnsi="Cambria Math"/>
          </w:rPr>
          <m:t>|</m:t>
        </m:r>
      </m:oMath>
      <w:r>
        <w:rPr>
          <w:rFonts w:eastAsiaTheme="minorEastAsia"/>
        </w:rPr>
        <w:t xml:space="preserve">          (3)</w:t>
      </w:r>
    </w:p>
    <w:p w14:paraId="7312C8A7" w14:textId="0793DD6B" w:rsidR="00AA4702" w:rsidRDefault="00A26BD3" w:rsidP="006B31D3">
      <w:pPr>
        <w:spacing w:line="480" w:lineRule="auto"/>
        <w:jc w:val="both"/>
        <w:rPr>
          <w:rFonts w:eastAsiaTheme="minorEastAsia"/>
        </w:rPr>
      </w:pPr>
      <w:r>
        <w:rPr>
          <w:rFonts w:eastAsiaTheme="minorEastAsia"/>
        </w:rPr>
        <w:t>The fourth CMC equation is applied to all supported cortical regions and assesses CMC hemispheric asymmetry:</w:t>
      </w:r>
    </w:p>
    <w:p w14:paraId="36699363" w14:textId="2B71197E" w:rsidR="00A26BD3" w:rsidRDefault="00A26BD3" w:rsidP="00A26BD3">
      <w:pPr>
        <w:spacing w:line="480" w:lineRule="auto"/>
        <w:jc w:val="center"/>
        <w:rPr>
          <w:rFonts w:eastAsiaTheme="minorEastAsia"/>
        </w:rPr>
      </w:pPr>
      <m:oMath>
        <m:r>
          <w:rPr>
            <w:rFonts w:ascii="Cambria Math" w:eastAsiaTheme="minorEastAsia" w:hAnsi="Cambria Math"/>
          </w:rPr>
          <m:t>CM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Asym2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Lateral</m:t>
                    </m:r>
                  </m:sub>
                </m:sSub>
              </m:e>
              <m:sub>
                <m:r>
                  <w:rPr>
                    <w:rFonts w:ascii="Cambria Math" w:eastAsiaTheme="minorEastAsia" w:hAnsi="Cambria Math"/>
                  </w:rPr>
                  <m:t>Left</m:t>
                </m:r>
              </m:sub>
            </m:sSub>
          </m:num>
          <m:den>
            <m:r>
              <w:rPr>
                <w:rFonts w:ascii="Cambria Math" w:eastAsiaTheme="minorEastAsia" w:hAnsi="Cambria Math"/>
              </w:rPr>
              <m:t>CM</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Lateral</m:t>
                    </m:r>
                  </m:sub>
                </m:sSub>
              </m:e>
              <m:sub>
                <m:r>
                  <w:rPr>
                    <w:rFonts w:ascii="Cambria Math" w:eastAsiaTheme="minorEastAsia" w:hAnsi="Cambria Math"/>
                  </w:rPr>
                  <m:t>Right</m:t>
                </m:r>
              </m:sub>
            </m:sSub>
          </m:den>
        </m:f>
      </m:oMath>
      <w:r>
        <w:rPr>
          <w:rFonts w:eastAsiaTheme="minorEastAsia"/>
        </w:rPr>
        <w:t xml:space="preserve">    </w:t>
      </w:r>
      <w:r w:rsidR="008A2BC7">
        <w:rPr>
          <w:rFonts w:eastAsiaTheme="minorEastAsia"/>
        </w:rPr>
        <w:t xml:space="preserve">       </w:t>
      </w:r>
      <w:r>
        <w:rPr>
          <w:rFonts w:eastAsiaTheme="minorEastAsia"/>
        </w:rPr>
        <w:t xml:space="preserve">  (4)</w:t>
      </w:r>
    </w:p>
    <w:p w14:paraId="710BD61F" w14:textId="0663C1CA" w:rsidR="00DD3D18" w:rsidRDefault="007C1828" w:rsidP="004B21A6">
      <w:pPr>
        <w:spacing w:line="480" w:lineRule="auto"/>
        <w:jc w:val="both"/>
      </w:pPr>
      <w:r>
        <w:rPr>
          <w:rFonts w:eastAsiaTheme="minorEastAsia"/>
        </w:rPr>
        <w:t xml:space="preserve">Equation 3 provides a biomarker of asymmetry of regional cortical morphological congruence that always yields a positive number and does not discern between left dominant asymmetry and right dominant asymmetry. Equation 4 provides an additional biomarker that preserves directionality of asymmetry, with </w:t>
      </w:r>
      <w:r>
        <w:rPr>
          <w:rFonts w:eastAsiaTheme="minorEastAsia"/>
        </w:rPr>
        <w:lastRenderedPageBreak/>
        <w:t xml:space="preserve">left dominant regions exhibiting </w:t>
      </w:r>
      <w:r w:rsidRPr="007C1828">
        <w:rPr>
          <w:rFonts w:eastAsiaTheme="minorEastAsia"/>
          <w:i/>
          <w:iCs/>
        </w:rPr>
        <w:t>CMC</w:t>
      </w:r>
      <w:r w:rsidRPr="007C1828">
        <w:rPr>
          <w:rFonts w:eastAsiaTheme="minorEastAsia"/>
          <w:i/>
          <w:iCs/>
          <w:vertAlign w:val="subscript"/>
        </w:rPr>
        <w:t>Asym2</w:t>
      </w:r>
      <w:r>
        <w:rPr>
          <w:rFonts w:eastAsiaTheme="minorEastAsia"/>
        </w:rPr>
        <w:t xml:space="preserve"> values above 1, and right dominant regions exhibiting </w:t>
      </w:r>
      <w:r w:rsidRPr="007C1828">
        <w:rPr>
          <w:rFonts w:eastAsiaTheme="minorEastAsia"/>
          <w:i/>
          <w:iCs/>
        </w:rPr>
        <w:t>CMC</w:t>
      </w:r>
      <w:r w:rsidRPr="007C1828">
        <w:rPr>
          <w:rFonts w:eastAsiaTheme="minorEastAsia"/>
          <w:i/>
          <w:iCs/>
          <w:vertAlign w:val="subscript"/>
        </w:rPr>
        <w:t>Asym2</w:t>
      </w:r>
      <w:r>
        <w:rPr>
          <w:rFonts w:eastAsiaTheme="minorEastAsia"/>
        </w:rPr>
        <w:t xml:space="preserve"> values below 1.</w:t>
      </w:r>
    </w:p>
    <w:p w14:paraId="0830CDB1" w14:textId="77777777" w:rsidR="00DD3D18" w:rsidRDefault="00DD3D18" w:rsidP="00DF685F">
      <w:pPr>
        <w:spacing w:line="480" w:lineRule="auto"/>
      </w:pPr>
    </w:p>
    <w:p w14:paraId="15D60994" w14:textId="1FAEFE89" w:rsidR="00EC1E18" w:rsidRPr="00EC1E18" w:rsidRDefault="00EC1E18" w:rsidP="00DF685F">
      <w:pPr>
        <w:spacing w:line="480" w:lineRule="auto"/>
        <w:rPr>
          <w:i/>
          <w:iCs/>
        </w:rPr>
      </w:pPr>
      <w:r w:rsidRPr="00EC1E18">
        <w:rPr>
          <w:i/>
          <w:iCs/>
        </w:rPr>
        <w:t>Statistical Analyses</w:t>
      </w:r>
      <w:r w:rsidR="00A56100">
        <w:rPr>
          <w:i/>
          <w:iCs/>
        </w:rPr>
        <w:t xml:space="preserve"> and Machine Learning</w:t>
      </w:r>
    </w:p>
    <w:p w14:paraId="375513CD" w14:textId="77777777" w:rsidR="001C73C2" w:rsidRDefault="003317DE" w:rsidP="004875B4">
      <w:pPr>
        <w:spacing w:line="480" w:lineRule="auto"/>
        <w:jc w:val="both"/>
      </w:pPr>
      <w:r>
        <w:t xml:space="preserve">For each cortical region supported by the aforementioned </w:t>
      </w:r>
      <w:proofErr w:type="spellStart"/>
      <w:r>
        <w:t>FreeSurfer</w:t>
      </w:r>
      <w:proofErr w:type="spellEnd"/>
      <w:r>
        <w:t xml:space="preserve"> analyses, each CMC measurement </w:t>
      </w:r>
      <w:proofErr w:type="gramStart"/>
      <w:r>
        <w:t>was computed</w:t>
      </w:r>
      <w:proofErr w:type="gramEnd"/>
      <w:r>
        <w:t xml:space="preserve"> for each patient</w:t>
      </w:r>
      <w:r w:rsidR="004875B4">
        <w:t xml:space="preserve"> in each dataset accessed</w:t>
      </w:r>
      <w:r>
        <w:t>. Group-wise statistics, including means</w:t>
      </w:r>
      <w:r w:rsidR="004875B4">
        <w:t xml:space="preserve"> and</w:t>
      </w:r>
      <w:r>
        <w:t xml:space="preserve"> </w:t>
      </w:r>
      <w:r w:rsidR="00EC1E18">
        <w:t xml:space="preserve">standard deviations </w:t>
      </w:r>
      <w:r>
        <w:t>of CMC values were computed across the male and female participants</w:t>
      </w:r>
      <w:r w:rsidR="00EC1E18">
        <w:t>.</w:t>
      </w:r>
      <w:r w:rsidR="009C640F">
        <w:t xml:space="preserve"> </w:t>
      </w:r>
      <w:r w:rsidR="00D66CC9">
        <w:t xml:space="preserve">Comparisons between males and females, as well as comparisons between the left and right hemispheres </w:t>
      </w:r>
      <w:proofErr w:type="gramStart"/>
      <w:r w:rsidR="00D66CC9">
        <w:t>was assessed</w:t>
      </w:r>
      <w:proofErr w:type="gramEnd"/>
      <w:r w:rsidR="00D66CC9">
        <w:t xml:space="preserve"> with Cohen’s d statistic and p-values (Student, 1908)</w:t>
      </w:r>
      <w:r w:rsidR="000527DD">
        <w:t xml:space="preserve"> comparing two groups of measurements</w:t>
      </w:r>
      <w:r w:rsidR="00D66CC9">
        <w:t xml:space="preserve">. </w:t>
      </w:r>
    </w:p>
    <w:p w14:paraId="5BE80C36" w14:textId="4BD43697" w:rsidR="001C73C2" w:rsidRDefault="001C73C2" w:rsidP="004875B4">
      <w:pPr>
        <w:spacing w:line="480" w:lineRule="auto"/>
        <w:jc w:val="both"/>
      </w:pPr>
      <w:r>
        <w:t>***</w:t>
      </w:r>
    </w:p>
    <w:p w14:paraId="599B1E21" w14:textId="77777777" w:rsidR="001C73C2" w:rsidRDefault="008C5B77" w:rsidP="004875B4">
      <w:pPr>
        <w:spacing w:line="480" w:lineRule="auto"/>
        <w:jc w:val="both"/>
      </w:pPr>
      <w:r>
        <w:t xml:space="preserve">A &lt;get Derek to provide a little description of the psychological explained variance test with citation(s)&gt; </w:t>
      </w:r>
      <w:proofErr w:type="gramStart"/>
      <w:r>
        <w:t>was performed</w:t>
      </w:r>
      <w:proofErr w:type="gramEnd"/>
      <w:r w:rsidR="00D66CC9">
        <w:t xml:space="preserve">. </w:t>
      </w:r>
    </w:p>
    <w:p w14:paraId="075B2FD2" w14:textId="1A4E37E7" w:rsidR="001C73C2" w:rsidRDefault="001C73C2" w:rsidP="004875B4">
      <w:pPr>
        <w:spacing w:line="480" w:lineRule="auto"/>
        <w:jc w:val="both"/>
      </w:pPr>
      <w:r>
        <w:t xml:space="preserve">Anything interesting from the machine learning analysis? Can you run this again with current </w:t>
      </w:r>
      <w:proofErr w:type="spellStart"/>
      <w:proofErr w:type="gramStart"/>
      <w:r>
        <w:t>df</w:t>
      </w:r>
      <w:proofErr w:type="spellEnd"/>
      <w:r>
        <w:t>-</w:t>
      </w:r>
      <w:proofErr w:type="gramEnd"/>
      <w:r>
        <w:t xml:space="preserve">analyze? If </w:t>
      </w:r>
      <w:proofErr w:type="gramStart"/>
      <w:r>
        <w:t>so</w:t>
      </w:r>
      <w:proofErr w:type="gramEnd"/>
      <w:r>
        <w:t xml:space="preserve"> is there anything interesting in there worth including in this manuscript? If </w:t>
      </w:r>
      <w:proofErr w:type="gramStart"/>
      <w:r>
        <w:t>so</w:t>
      </w:r>
      <w:proofErr w:type="gramEnd"/>
      <w:r>
        <w:t xml:space="preserve"> describe the methods here and adapt the text immediately below. If not, cut the text below.</w:t>
      </w:r>
    </w:p>
    <w:p w14:paraId="08FD8A43" w14:textId="4997BAB9" w:rsidR="001C73C2" w:rsidRDefault="00952FBD" w:rsidP="004875B4">
      <w:pPr>
        <w:spacing w:line="480" w:lineRule="auto"/>
        <w:jc w:val="both"/>
      </w:pPr>
      <w:r>
        <w:t xml:space="preserve">Machine learning was completed with </w:t>
      </w:r>
      <w:proofErr w:type="spellStart"/>
      <w:r>
        <w:t>df</w:t>
      </w:r>
      <w:proofErr w:type="spellEnd"/>
      <w:r>
        <w:t>-analyze, publicly available machine learning software (</w:t>
      </w:r>
      <w:r w:rsidR="007027E4">
        <w:t>github.com/</w:t>
      </w:r>
      <w:proofErr w:type="spellStart"/>
      <w:r w:rsidR="007027E4">
        <w:t>stfxecutables</w:t>
      </w:r>
      <w:proofErr w:type="spellEnd"/>
      <w:r w:rsidR="007027E4">
        <w:t>/</w:t>
      </w:r>
      <w:proofErr w:type="spellStart"/>
      <w:r w:rsidR="007027E4">
        <w:t>df</w:t>
      </w:r>
      <w:proofErr w:type="spellEnd"/>
      <w:r w:rsidR="007027E4">
        <w:t>-analyze</w:t>
      </w:r>
      <w:r>
        <w:t>)</w:t>
      </w:r>
      <w:r w:rsidR="00362235">
        <w:t>, which was</w:t>
      </w:r>
      <w:r>
        <w:t xml:space="preserve"> developed in house</w:t>
      </w:r>
      <w:r w:rsidR="00362235">
        <w:t>,</w:t>
      </w:r>
      <w:r w:rsidR="00D66CC9">
        <w:t xml:space="preserve"> </w:t>
      </w:r>
      <w:r>
        <w:t xml:space="preserve">and has previously been </w:t>
      </w:r>
      <w:r w:rsidR="00362235">
        <w:t xml:space="preserve">applied to </w:t>
      </w:r>
      <w:r>
        <w:t xml:space="preserve">a brain MRI predictive application focused on schizophrenia diagnostics (Levman </w:t>
      </w:r>
      <w:r w:rsidR="00701B32">
        <w:rPr>
          <w:i/>
          <w:iCs/>
        </w:rPr>
        <w:t>et al.</w:t>
      </w:r>
      <w:r w:rsidR="00701B32">
        <w:t xml:space="preserve">, </w:t>
      </w:r>
      <w:r>
        <w:t>202</w:t>
      </w:r>
      <w:r w:rsidR="00911485">
        <w:t>2</w:t>
      </w:r>
      <w:r>
        <w:t>).</w:t>
      </w:r>
      <w:r w:rsidR="009C3A71">
        <w:t xml:space="preserve"> In this application, </w:t>
      </w:r>
      <w:proofErr w:type="spellStart"/>
      <w:r w:rsidR="009C3A71">
        <w:t>df</w:t>
      </w:r>
      <w:proofErr w:type="spellEnd"/>
      <w:r w:rsidR="009C3A71">
        <w:t xml:space="preserve">-analyze is tasked with predicting </w:t>
      </w:r>
      <w:r w:rsidR="00E30F68">
        <w:t xml:space="preserve">a set of </w:t>
      </w:r>
      <w:r w:rsidR="009C3A71">
        <w:t>phenotypic features from the patients in our dataset from the proposed CMC biomarkers</w:t>
      </w:r>
      <w:r w:rsidR="00E30F68">
        <w:t>. The targeted phenotypic features include &lt;insert list and basic descriptions and justification for their selection – input from Derek)</w:t>
      </w:r>
      <w:r w:rsidR="009C3A71">
        <w:t>. The software selects the best combination of CMC biomarkers</w:t>
      </w:r>
      <w:r w:rsidR="005A020F">
        <w:t xml:space="preserve">, the best combination of traditional </w:t>
      </w:r>
      <w:proofErr w:type="spellStart"/>
      <w:r w:rsidR="005A020F">
        <w:t>FreeSurfer</w:t>
      </w:r>
      <w:proofErr w:type="spellEnd"/>
      <w:r w:rsidR="005A020F">
        <w:t xml:space="preserve"> biomarkers, and the best </w:t>
      </w:r>
      <w:r w:rsidR="005A020F">
        <w:lastRenderedPageBreak/>
        <w:t>combination of both,</w:t>
      </w:r>
      <w:r w:rsidR="009C3A71">
        <w:t xml:space="preserve"> while being restricted by the user to limit the analysis to a fixed number of biomarkers</w:t>
      </w:r>
      <w:r w:rsidR="005A020F">
        <w:t xml:space="preserve"> &lt;double check this with Derek&gt;</w:t>
      </w:r>
      <w:r w:rsidR="009C3A71">
        <w:t xml:space="preserve">. The number of fixed biomarkers to provide to machine learning </w:t>
      </w:r>
      <w:proofErr w:type="gramStart"/>
      <w:r w:rsidR="009C3A71">
        <w:t>is varied</w:t>
      </w:r>
      <w:proofErr w:type="gramEnd"/>
      <w:r w:rsidR="009C3A71">
        <w:t>, and the resultant predictive capacity of the models, alongside which biomarkers were selected for, is reported.</w:t>
      </w:r>
      <w:r w:rsidR="00D41071">
        <w:t xml:space="preserve"> </w:t>
      </w:r>
      <w:r w:rsidR="001C73C2">
        <w:t xml:space="preserve">This was just a blurb of what we could/maybe do, any </w:t>
      </w:r>
      <w:proofErr w:type="spellStart"/>
      <w:proofErr w:type="gramStart"/>
      <w:r w:rsidR="001C73C2">
        <w:t>df</w:t>
      </w:r>
      <w:proofErr w:type="spellEnd"/>
      <w:r w:rsidR="001C73C2">
        <w:t>-</w:t>
      </w:r>
      <w:proofErr w:type="gramEnd"/>
      <w:r w:rsidR="001C73C2">
        <w:t>analyze methods providing something interesting to say is fine, please adapt the text.</w:t>
      </w:r>
    </w:p>
    <w:p w14:paraId="51D0F74A" w14:textId="633525F1" w:rsidR="009C3A71" w:rsidRDefault="00D41071" w:rsidP="004875B4">
      <w:pPr>
        <w:spacing w:line="480" w:lineRule="auto"/>
        <w:jc w:val="both"/>
      </w:pPr>
      <w:r>
        <w:t xml:space="preserve">Making </w:t>
      </w:r>
      <w:proofErr w:type="spellStart"/>
      <w:proofErr w:type="gramStart"/>
      <w:r>
        <w:t>df</w:t>
      </w:r>
      <w:proofErr w:type="spellEnd"/>
      <w:r>
        <w:t>-</w:t>
      </w:r>
      <w:proofErr w:type="gramEnd"/>
      <w:r>
        <w:t>analyze publicly available (</w:t>
      </w:r>
      <w:r w:rsidR="005A020F">
        <w:t>github.com/</w:t>
      </w:r>
      <w:proofErr w:type="spellStart"/>
      <w:r w:rsidR="005A020F">
        <w:t>stfxecutables</w:t>
      </w:r>
      <w:proofErr w:type="spellEnd"/>
      <w:r w:rsidR="005A020F">
        <w:t>/</w:t>
      </w:r>
      <w:proofErr w:type="spellStart"/>
      <w:r w:rsidR="005A020F">
        <w:t>df</w:t>
      </w:r>
      <w:proofErr w:type="spellEnd"/>
      <w:r w:rsidR="005A020F">
        <w:t>-analyze</w:t>
      </w:r>
      <w:r>
        <w:t>) facilitates reproducibility of our study findings</w:t>
      </w:r>
      <w:r w:rsidR="00ED26D1">
        <w:t>, alongside our use of large public datasets of MRI examinations</w:t>
      </w:r>
      <w:r>
        <w:t xml:space="preserve">. In addition, we have provided our analytic software that helps demonstrate to the user how to use </w:t>
      </w:r>
      <w:proofErr w:type="spellStart"/>
      <w:r>
        <w:t>df</w:t>
      </w:r>
      <w:proofErr w:type="spellEnd"/>
      <w:r>
        <w:t>-analyze and how to perform the statistical analyses employed in this study (cite another git hub thing</w:t>
      </w:r>
      <w:r w:rsidR="00ED26D1">
        <w:t xml:space="preserve"> – get link from Derek</w:t>
      </w:r>
      <w:r>
        <w:t>).</w:t>
      </w:r>
    </w:p>
    <w:p w14:paraId="5E5126A8" w14:textId="6F570181" w:rsidR="00EC1E18" w:rsidRDefault="00EC1E18" w:rsidP="00DF685F">
      <w:pPr>
        <w:spacing w:line="480" w:lineRule="auto"/>
      </w:pPr>
    </w:p>
    <w:p w14:paraId="229EB7AA" w14:textId="77777777" w:rsidR="00EC1E18" w:rsidRDefault="00EC1E18" w:rsidP="00DF685F">
      <w:pPr>
        <w:spacing w:line="480" w:lineRule="auto"/>
      </w:pPr>
    </w:p>
    <w:p w14:paraId="703AF688" w14:textId="77777777" w:rsidR="00FA07A3" w:rsidRDefault="00FA07A3" w:rsidP="00DF685F">
      <w:pPr>
        <w:spacing w:line="480" w:lineRule="auto"/>
        <w:rPr>
          <w:b/>
          <w:bCs/>
        </w:rPr>
      </w:pPr>
      <w:r>
        <w:rPr>
          <w:b/>
          <w:bCs/>
        </w:rPr>
        <w:br w:type="page"/>
      </w:r>
    </w:p>
    <w:p w14:paraId="0ACA6FE6" w14:textId="0E305BB5" w:rsidR="00EC1E18" w:rsidRPr="00EC1E18" w:rsidRDefault="00EC1E18" w:rsidP="00DF685F">
      <w:pPr>
        <w:spacing w:line="480" w:lineRule="auto"/>
        <w:rPr>
          <w:b/>
          <w:bCs/>
        </w:rPr>
      </w:pPr>
      <w:r w:rsidRPr="00EC1E18">
        <w:rPr>
          <w:b/>
          <w:bCs/>
        </w:rPr>
        <w:lastRenderedPageBreak/>
        <w:t>Results</w:t>
      </w:r>
    </w:p>
    <w:p w14:paraId="759DF386" w14:textId="4A04A672" w:rsidR="00EC1E18" w:rsidRDefault="00353B77" w:rsidP="00BF2719">
      <w:pPr>
        <w:spacing w:line="480" w:lineRule="auto"/>
        <w:jc w:val="both"/>
      </w:pPr>
      <w:r>
        <w:t xml:space="preserve">Results from the Human Connectome Project, involving computing </w:t>
      </w:r>
      <w:proofErr w:type="spellStart"/>
      <w:r>
        <w:t>CMC</w:t>
      </w:r>
      <w:r w:rsidRPr="00973907">
        <w:rPr>
          <w:vertAlign w:val="subscript"/>
        </w:rPr>
        <w:t>Lateral</w:t>
      </w:r>
      <w:proofErr w:type="spellEnd"/>
      <w:r>
        <w:t xml:space="preserve"> (equation 1) for each cortical region in each patient, and presenting the results as box plots (or violin plots might be slightly better) dividing between the left and right hemispheres, as well as between males and females, is provided in </w:t>
      </w:r>
      <w:r w:rsidRPr="00353B77">
        <w:rPr>
          <w:b/>
          <w:bCs/>
        </w:rPr>
        <w:t>Figure 1</w:t>
      </w:r>
      <w:r>
        <w:t>.</w:t>
      </w:r>
      <w:r w:rsidR="007A5682">
        <w:t xml:space="preserve"> Note the relatively small standard deviations relative to the varying average CMC values across cortical regions.</w:t>
      </w:r>
    </w:p>
    <w:p w14:paraId="6B6234D3" w14:textId="77777777" w:rsidR="00FA07A3" w:rsidRDefault="00FA07A3" w:rsidP="00DF685F">
      <w:pPr>
        <w:spacing w:line="480" w:lineRule="auto"/>
      </w:pPr>
    </w:p>
    <w:p w14:paraId="01F986C5" w14:textId="384CC43C" w:rsidR="00702BE2" w:rsidRDefault="001C73C2" w:rsidP="00DF685F">
      <w:pPr>
        <w:spacing w:line="480" w:lineRule="auto"/>
      </w:pPr>
      <w:r>
        <w:t>***Please create this big ass montage for me****</w:t>
      </w:r>
    </w:p>
    <w:p w14:paraId="351C8B7A" w14:textId="07A7AD0A" w:rsidR="00FA07A3" w:rsidRDefault="00FA07A3" w:rsidP="00DF685F">
      <w:pPr>
        <w:spacing w:line="480" w:lineRule="auto"/>
      </w:pPr>
      <w:r w:rsidRPr="00FA07A3">
        <w:rPr>
          <w:b/>
          <w:bCs/>
        </w:rPr>
        <w:t>Figure 1.</w:t>
      </w:r>
      <w:r>
        <w:t xml:space="preserve"> Boxplots of each brain region (with left and right hemispheres paired together) across all patients (n=1113) in the neurotypical Human Connectome Project cohort</w:t>
      </w:r>
      <w:r w:rsidR="00C55E6C">
        <w:t>, divided by gender.</w:t>
      </w:r>
    </w:p>
    <w:p w14:paraId="4B937556" w14:textId="77777777" w:rsidR="006F32E5" w:rsidRDefault="006F32E5" w:rsidP="00DF685F">
      <w:pPr>
        <w:spacing w:line="480" w:lineRule="auto"/>
      </w:pPr>
    </w:p>
    <w:p w14:paraId="27D62A77" w14:textId="57E21817" w:rsidR="00BF2719" w:rsidRDefault="00BF2719" w:rsidP="00DF685F">
      <w:pPr>
        <w:spacing w:line="480" w:lineRule="auto"/>
      </w:pPr>
      <w:r>
        <w:t>&lt;update this section with that explained variance test that Derek did instead&gt;</w:t>
      </w:r>
    </w:p>
    <w:p w14:paraId="52EC786B" w14:textId="158D5F10" w:rsidR="00CC59AB" w:rsidRDefault="001C73C2" w:rsidP="006F32E5">
      <w:pPr>
        <w:spacing w:line="480" w:lineRule="auto"/>
        <w:jc w:val="both"/>
      </w:pPr>
      <w:r>
        <w:t>&lt;</w:t>
      </w:r>
      <w:proofErr w:type="gramStart"/>
      <w:r>
        <w:t>update</w:t>
      </w:r>
      <w:proofErr w:type="gramEnd"/>
      <w:r>
        <w:t xml:space="preserve"> this section with the results of any </w:t>
      </w:r>
      <w:proofErr w:type="spellStart"/>
      <w:r>
        <w:t>df</w:t>
      </w:r>
      <w:proofErr w:type="spellEnd"/>
      <w:r>
        <w:t>-analyze experiments Derek completed&gt;</w:t>
      </w:r>
    </w:p>
    <w:p w14:paraId="1AA4D4A5" w14:textId="352FD9F8" w:rsidR="00FA07A3" w:rsidRDefault="00CC59AB" w:rsidP="001949B4">
      <w:pPr>
        <w:spacing w:line="480" w:lineRule="auto"/>
        <w:jc w:val="both"/>
      </w:pPr>
      <w:r>
        <w:t xml:space="preserve">A machine learning predictive analysis </w:t>
      </w:r>
      <w:proofErr w:type="gramStart"/>
      <w:r>
        <w:t>was performed</w:t>
      </w:r>
      <w:proofErr w:type="gramEnd"/>
      <w:r>
        <w:t xml:space="preserve"> and the leading models, their predictive accuracy, and the biomarkers on which they based their predictions are provided in </w:t>
      </w:r>
      <w:r w:rsidRPr="00D75FEC">
        <w:rPr>
          <w:b/>
          <w:bCs/>
        </w:rPr>
        <w:t>Table 2</w:t>
      </w:r>
      <w:r>
        <w:t>.</w:t>
      </w:r>
    </w:p>
    <w:p w14:paraId="0D299A45" w14:textId="77777777" w:rsidR="00243AB2" w:rsidRDefault="00243AB2" w:rsidP="00DF685F">
      <w:pPr>
        <w:spacing w:line="480" w:lineRule="auto"/>
      </w:pPr>
    </w:p>
    <w:p w14:paraId="6F69386B" w14:textId="77777777" w:rsidR="007C1ACD" w:rsidRDefault="007C1ACD">
      <w:pPr>
        <w:rPr>
          <w:b/>
          <w:bCs/>
        </w:rPr>
      </w:pPr>
      <w:r>
        <w:rPr>
          <w:b/>
          <w:bCs/>
        </w:rPr>
        <w:br w:type="page"/>
      </w:r>
    </w:p>
    <w:p w14:paraId="4F9D5A93" w14:textId="569363D1" w:rsidR="00243AB2" w:rsidRPr="00243AB2" w:rsidRDefault="00243AB2" w:rsidP="00DF685F">
      <w:pPr>
        <w:spacing w:line="480" w:lineRule="auto"/>
        <w:rPr>
          <w:b/>
          <w:bCs/>
        </w:rPr>
      </w:pPr>
      <w:r w:rsidRPr="00243AB2">
        <w:rPr>
          <w:b/>
          <w:bCs/>
        </w:rPr>
        <w:lastRenderedPageBreak/>
        <w:t>Discussion</w:t>
      </w:r>
    </w:p>
    <w:p w14:paraId="0F410697" w14:textId="77777777" w:rsidR="009818F1" w:rsidRDefault="009818F1" w:rsidP="00EF77F3">
      <w:pPr>
        <w:spacing w:line="480" w:lineRule="auto"/>
        <w:jc w:val="both"/>
      </w:pPr>
    </w:p>
    <w:p w14:paraId="7FCEAA79" w14:textId="646A61AB" w:rsidR="001E1D41" w:rsidRDefault="001E1D41" w:rsidP="00EF77F3">
      <w:pPr>
        <w:spacing w:line="480" w:lineRule="auto"/>
        <w:jc w:val="both"/>
      </w:pPr>
      <w:r>
        <w:t>The human brain’s regional cortical development proceeds with a variety of underlying factors maturing in tandem with one another</w:t>
      </w:r>
      <w:r w:rsidR="004D0A38">
        <w:t>. C</w:t>
      </w:r>
      <w:r w:rsidR="00BE0CB8">
        <w:t>ortical volume, surface area and thickness</w:t>
      </w:r>
      <w:r w:rsidR="00716B4B">
        <w:t xml:space="preserve"> </w:t>
      </w:r>
      <w:r w:rsidR="004D0A38">
        <w:t xml:space="preserve">are excellent </w:t>
      </w:r>
      <w:r w:rsidR="00716B4B">
        <w:t>example</w:t>
      </w:r>
      <w:r w:rsidR="009C5249">
        <w:t xml:space="preserve">s of measurable </w:t>
      </w:r>
      <w:r w:rsidR="00716B4B">
        <w:t>biomarkers</w:t>
      </w:r>
      <w:r w:rsidR="009C5249">
        <w:t xml:space="preserve"> that clearly </w:t>
      </w:r>
      <w:r w:rsidR="004D0A38">
        <w:t xml:space="preserve">exhibit </w:t>
      </w:r>
      <w:r w:rsidR="00702842">
        <w:t xml:space="preserve">interdependencies </w:t>
      </w:r>
      <w:r w:rsidR="004D0A38">
        <w:t xml:space="preserve">with </w:t>
      </w:r>
      <w:r w:rsidR="009C5249">
        <w:t>one another.</w:t>
      </w:r>
      <w:r w:rsidR="006C68CB">
        <w:t xml:space="preserve"> However, it should be noted that </w:t>
      </w:r>
      <w:r w:rsidR="00BE0CB8">
        <w:t xml:space="preserve">the relative maturation of </w:t>
      </w:r>
      <w:r w:rsidR="00702842">
        <w:t xml:space="preserve">each of </w:t>
      </w:r>
      <w:r w:rsidR="00BE0CB8">
        <w:t xml:space="preserve">these biomarkers </w:t>
      </w:r>
      <w:proofErr w:type="gramStart"/>
      <w:r w:rsidR="00BE0CB8">
        <w:t>may</w:t>
      </w:r>
      <w:proofErr w:type="gramEnd"/>
      <w:r w:rsidR="00BE0CB8">
        <w:t xml:space="preserve"> proceed </w:t>
      </w:r>
      <w:r w:rsidR="00D62F83">
        <w:t xml:space="preserve">at varying rates </w:t>
      </w:r>
      <w:r w:rsidR="00BE0CB8">
        <w:t xml:space="preserve">in any particular </w:t>
      </w:r>
      <w:r w:rsidR="00D62F83">
        <w:t xml:space="preserve">combination of </w:t>
      </w:r>
      <w:r w:rsidR="00BE0CB8">
        <w:t>brain region, patient or pathology</w:t>
      </w:r>
      <w:r>
        <w:t>. Gray matter (GM) volume is known to increase with age, as does the surface area, while cortical thickness thins with long-term development.</w:t>
      </w:r>
      <w:r w:rsidR="009818F1">
        <w:t xml:space="preserve"> These three biomarkers are inter-related</w:t>
      </w:r>
      <w:r w:rsidR="00BE0CB8">
        <w:t>,</w:t>
      </w:r>
      <w:r w:rsidR="009818F1">
        <w:t xml:space="preserve"> and existing studies focused on these measurements typically do not consider </w:t>
      </w:r>
      <w:r w:rsidR="00090B4B">
        <w:t>the inherent interdependence</w:t>
      </w:r>
      <w:r w:rsidR="009818F1">
        <w:t xml:space="preserve"> between their respective development</w:t>
      </w:r>
      <w:r w:rsidR="00BE0CB8">
        <w:t xml:space="preserve">, even though underlying </w:t>
      </w:r>
      <w:r w:rsidR="00702842">
        <w:t xml:space="preserve">interdependencies </w:t>
      </w:r>
      <w:r w:rsidR="00BE0CB8">
        <w:t>are inevitable</w:t>
      </w:r>
      <w:r w:rsidR="009818F1">
        <w:t xml:space="preserve">. </w:t>
      </w:r>
      <w:r w:rsidR="00702842">
        <w:t xml:space="preserve">This paper presents a novel set of cortical morphological congruence (CMC) biomarkers that are based on cortical volume, surface area and thickness, and produces measurements with relatively small standard deviations (see </w:t>
      </w:r>
      <w:r w:rsidR="00702842" w:rsidRPr="00702842">
        <w:rPr>
          <w:b/>
          <w:bCs/>
        </w:rPr>
        <w:t>Figure 1</w:t>
      </w:r>
      <w:r w:rsidR="00702842">
        <w:t>), implying potential reliability and reproducibility from the proposed methods.</w:t>
      </w:r>
    </w:p>
    <w:p w14:paraId="7FB26708" w14:textId="0C8B3AA8" w:rsidR="00CB0AD5" w:rsidRDefault="00CB0AD5" w:rsidP="00EF77F3">
      <w:pPr>
        <w:spacing w:line="480" w:lineRule="auto"/>
        <w:jc w:val="both"/>
      </w:pPr>
    </w:p>
    <w:p w14:paraId="39074EEC" w14:textId="1548FBEF" w:rsidR="00B924ED" w:rsidRPr="00B924ED" w:rsidRDefault="00B924ED" w:rsidP="00EF77F3">
      <w:pPr>
        <w:spacing w:line="480" w:lineRule="auto"/>
        <w:jc w:val="both"/>
        <w:rPr>
          <w:i/>
          <w:iCs/>
        </w:rPr>
      </w:pPr>
      <w:r w:rsidRPr="00B924ED">
        <w:rPr>
          <w:i/>
          <w:iCs/>
        </w:rPr>
        <w:t>Interpretation of CMC</w:t>
      </w:r>
      <w:r w:rsidR="006F0E0C">
        <w:rPr>
          <w:i/>
          <w:iCs/>
        </w:rPr>
        <w:t xml:space="preserve"> </w:t>
      </w:r>
      <w:r w:rsidR="0008751F">
        <w:rPr>
          <w:i/>
          <w:iCs/>
        </w:rPr>
        <w:t xml:space="preserve">and its potential relationship with </w:t>
      </w:r>
      <w:r w:rsidR="00EE261C">
        <w:rPr>
          <w:i/>
          <w:iCs/>
        </w:rPr>
        <w:t>macro-structural cortical development</w:t>
      </w:r>
    </w:p>
    <w:p w14:paraId="4D553E9A" w14:textId="6F77F875" w:rsidR="004270F2" w:rsidRDefault="009818F1" w:rsidP="00EF77F3">
      <w:pPr>
        <w:spacing w:line="480" w:lineRule="auto"/>
        <w:jc w:val="both"/>
      </w:pPr>
      <w:r>
        <w:t xml:space="preserve">The proposed CMC biomarkers, defined in equations 1 through </w:t>
      </w:r>
      <w:r w:rsidR="00C1293A">
        <w:t>4</w:t>
      </w:r>
      <w:r>
        <w:t>, rely on underlying measurements of gray matter volume (measured in mm</w:t>
      </w:r>
      <w:r w:rsidRPr="002041ED">
        <w:rPr>
          <w:vertAlign w:val="superscript"/>
        </w:rPr>
        <w:t>3</w:t>
      </w:r>
      <w:r>
        <w:t>), surface area (measured in mm</w:t>
      </w:r>
      <w:r w:rsidRPr="002041ED">
        <w:rPr>
          <w:vertAlign w:val="superscript"/>
        </w:rPr>
        <w:t>2</w:t>
      </w:r>
      <w:r>
        <w:t xml:space="preserve">) and average cortical thickness (measured in mm). The nature of the </w:t>
      </w:r>
      <w:r w:rsidR="00C1293A">
        <w:t xml:space="preserve">proposed </w:t>
      </w:r>
      <w:r>
        <w:t xml:space="preserve">equations are such that they </w:t>
      </w:r>
      <w:r w:rsidR="005131E3">
        <w:t xml:space="preserve">each </w:t>
      </w:r>
      <w:r>
        <w:t xml:space="preserve">produce </w:t>
      </w:r>
      <w:r w:rsidR="005131E3">
        <w:t xml:space="preserve">a </w:t>
      </w:r>
      <w:r>
        <w:t>unitless inde</w:t>
      </w:r>
      <w:r w:rsidR="005131E3">
        <w:t>x</w:t>
      </w:r>
      <w:r>
        <w:t xml:space="preserve"> of CMC, different values of which imply </w:t>
      </w:r>
      <w:r w:rsidR="008F4328">
        <w:t xml:space="preserve">potentially </w:t>
      </w:r>
      <w:r>
        <w:t>major differences in the conformation of the local cortical region</w:t>
      </w:r>
      <w:r w:rsidR="0029025C">
        <w:t>, potentially implying major differences in the tissue’s historical neurodevelopment</w:t>
      </w:r>
      <w:r>
        <w:t>.</w:t>
      </w:r>
      <w:r w:rsidR="0049448E">
        <w:t xml:space="preserve"> </w:t>
      </w:r>
      <w:r w:rsidR="00243AB2">
        <w:t xml:space="preserve">When a cortical region exhibits </w:t>
      </w:r>
      <w:r w:rsidR="00EF77F3">
        <w:t xml:space="preserve">a </w:t>
      </w:r>
      <w:r w:rsidR="008F4328">
        <w:t xml:space="preserve">CMC </w:t>
      </w:r>
      <w:r w:rsidR="00761359">
        <w:t>(see equations 1</w:t>
      </w:r>
      <w:r w:rsidR="00C23C87">
        <w:t xml:space="preserve"> &amp;</w:t>
      </w:r>
      <w:r w:rsidR="00761359">
        <w:t xml:space="preserve"> 2) </w:t>
      </w:r>
      <w:r w:rsidR="00EF77F3">
        <w:t xml:space="preserve">measurement equal to </w:t>
      </w:r>
      <w:r w:rsidR="00243AB2">
        <w:t xml:space="preserve">1, which is expected for </w:t>
      </w:r>
      <w:r w:rsidR="00EF77F3">
        <w:t xml:space="preserve">very regularly shaped </w:t>
      </w:r>
      <w:r w:rsidR="00243AB2">
        <w:t xml:space="preserve">structures, </w:t>
      </w:r>
      <w:r w:rsidR="00E73ADE">
        <w:t xml:space="preserve">that region exhibits </w:t>
      </w:r>
      <w:r w:rsidR="002059C4">
        <w:t xml:space="preserve">a </w:t>
      </w:r>
      <w:r w:rsidR="00243AB2">
        <w:t>relatively simple cortical morphological presentation</w:t>
      </w:r>
      <w:r w:rsidR="004E4DC1">
        <w:t xml:space="preserve">, </w:t>
      </w:r>
      <w:r w:rsidR="004E4DC1">
        <w:lastRenderedPageBreak/>
        <w:t>and can be said to have high underlying cortical morphological congruence</w:t>
      </w:r>
      <w:r w:rsidR="00E73ADE">
        <w:t xml:space="preserve">. Examples of </w:t>
      </w:r>
      <w:r w:rsidR="00243AB2">
        <w:t xml:space="preserve">this can be found consistently </w:t>
      </w:r>
      <w:r w:rsidR="0049448E">
        <w:t xml:space="preserve">across patients </w:t>
      </w:r>
      <w:r w:rsidR="00243AB2">
        <w:t>in brain structures such as the banks of the superior temporal sulcus (</w:t>
      </w:r>
      <w:r w:rsidR="0049448E">
        <w:t xml:space="preserve">n=1,113, mean </w:t>
      </w:r>
      <w:proofErr w:type="spellStart"/>
      <w:r w:rsidR="0049448E">
        <w:t>CMC</w:t>
      </w:r>
      <w:r w:rsidR="00A0715B" w:rsidRPr="00A0715B">
        <w:rPr>
          <w:vertAlign w:val="subscript"/>
        </w:rPr>
        <w:t>Lateral</w:t>
      </w:r>
      <w:proofErr w:type="spellEnd"/>
      <w:r w:rsidR="0049448E">
        <w:t xml:space="preserve">=1.0*, </w:t>
      </w:r>
      <w:proofErr w:type="spellStart"/>
      <w:r w:rsidR="0049448E">
        <w:t>std</w:t>
      </w:r>
      <w:proofErr w:type="spellEnd"/>
      <w:r w:rsidR="0049448E">
        <w:t xml:space="preserve"> dev </w:t>
      </w:r>
      <w:proofErr w:type="spellStart"/>
      <w:r w:rsidR="0049448E">
        <w:t>CMC</w:t>
      </w:r>
      <w:r w:rsidR="00A0715B" w:rsidRPr="00A0715B">
        <w:rPr>
          <w:vertAlign w:val="subscript"/>
        </w:rPr>
        <w:t>Lateral</w:t>
      </w:r>
      <w:proofErr w:type="spellEnd"/>
      <w:r w:rsidR="0049448E">
        <w:t>=0.025*</w:t>
      </w:r>
      <w:r w:rsidR="00243AB2">
        <w:t>),</w:t>
      </w:r>
      <w:r w:rsidR="0049448E">
        <w:t xml:space="preserve"> </w:t>
      </w:r>
      <w:r w:rsidR="00A0715B">
        <w:t xml:space="preserve">and the insula (mean </w:t>
      </w:r>
      <w:proofErr w:type="spellStart"/>
      <w:r w:rsidR="00A0715B">
        <w:t>CMC</w:t>
      </w:r>
      <w:r w:rsidR="00A0715B" w:rsidRPr="00A0715B">
        <w:rPr>
          <w:vertAlign w:val="subscript"/>
        </w:rPr>
        <w:t>Lateral</w:t>
      </w:r>
      <w:proofErr w:type="spellEnd"/>
      <w:r w:rsidR="00A0715B">
        <w:t>=1.0</w:t>
      </w:r>
      <w:proofErr w:type="gramStart"/>
      <w:r w:rsidR="00A0715B">
        <w:t>?,</w:t>
      </w:r>
      <w:proofErr w:type="gramEnd"/>
      <w:r w:rsidR="00A0715B">
        <w:t xml:space="preserve"> </w:t>
      </w:r>
      <w:proofErr w:type="spellStart"/>
      <w:r w:rsidR="00A0715B">
        <w:t>std</w:t>
      </w:r>
      <w:proofErr w:type="spellEnd"/>
      <w:r w:rsidR="00A0715B">
        <w:t xml:space="preserve"> dev </w:t>
      </w:r>
      <w:proofErr w:type="spellStart"/>
      <w:r w:rsidR="00A0715B">
        <w:t>CMC</w:t>
      </w:r>
      <w:r w:rsidR="00A0715B" w:rsidRPr="00A0715B">
        <w:rPr>
          <w:vertAlign w:val="subscript"/>
        </w:rPr>
        <w:t>Lateral</w:t>
      </w:r>
      <w:proofErr w:type="spellEnd"/>
      <w:r w:rsidR="00A0715B">
        <w:t>=???)</w:t>
      </w:r>
      <w:r w:rsidR="00243AB2">
        <w:t xml:space="preserve">. </w:t>
      </w:r>
      <w:r w:rsidR="004E4DC1">
        <w:t xml:space="preserve">When CMC values deviate from 1, this implies varying degrees of incongruence between the region’s volumetric biomarkers and its surface area and cortical thickness biomarkers combined. The directionality of that incongruence (i.e. whether CMC is above or below 1) has major implications for the </w:t>
      </w:r>
      <w:r w:rsidR="006240B6">
        <w:t xml:space="preserve">presentation </w:t>
      </w:r>
      <w:r w:rsidR="004E4DC1">
        <w:t>of the conformation of that tissue</w:t>
      </w:r>
      <w:r w:rsidR="00F81842">
        <w:t xml:space="preserve">, and implies differential cortical development has </w:t>
      </w:r>
      <w:r w:rsidR="00A82D9B">
        <w:t>occurred</w:t>
      </w:r>
      <w:r w:rsidR="004E4DC1">
        <w:t>.</w:t>
      </w:r>
    </w:p>
    <w:p w14:paraId="6DCE9564" w14:textId="77777777" w:rsidR="007A5D0A" w:rsidRDefault="007A5D0A" w:rsidP="00EF77F3">
      <w:pPr>
        <w:spacing w:line="480" w:lineRule="auto"/>
        <w:jc w:val="both"/>
      </w:pPr>
    </w:p>
    <w:p w14:paraId="6FF5A894" w14:textId="49A146CD" w:rsidR="006B2FDE" w:rsidRDefault="00243AB2" w:rsidP="00EF77F3">
      <w:pPr>
        <w:spacing w:line="480" w:lineRule="auto"/>
        <w:jc w:val="both"/>
      </w:pPr>
      <w:r>
        <w:t xml:space="preserve">When a cortical region exhibits CMC above 1, the GM volume has developed to be larger than the surface area times the mean thickness. </w:t>
      </w:r>
      <w:r w:rsidR="006B2FDE">
        <w:t>This can occur when the overall growth of regional cortical tissue proceeds more quickly than increases in the surface area.</w:t>
      </w:r>
      <w:r w:rsidR="00956158">
        <w:t xml:space="preserve"> Broadly speaking, </w:t>
      </w:r>
      <w:r w:rsidR="008D2F94">
        <w:t xml:space="preserve">the </w:t>
      </w:r>
      <w:r w:rsidR="00956158">
        <w:t xml:space="preserve">morphological structure that maximizes volume relative to surface area is the sphere. Thus, it is expected that </w:t>
      </w:r>
      <w:r w:rsidR="003C2603">
        <w:t>convex</w:t>
      </w:r>
      <w:r w:rsidR="0047369B">
        <w:t xml:space="preserve"> </w:t>
      </w:r>
      <w:r w:rsidR="00232EBE">
        <w:t xml:space="preserve">(and thus </w:t>
      </w:r>
      <w:r w:rsidR="008D2F94">
        <w:t xml:space="preserve">partly </w:t>
      </w:r>
      <w:r w:rsidR="00232EBE">
        <w:t xml:space="preserve">spherical) </w:t>
      </w:r>
      <w:r w:rsidR="0047369B">
        <w:t xml:space="preserve">presentation </w:t>
      </w:r>
      <w:r w:rsidR="00956158">
        <w:t>on the surface of the cortical region (well</w:t>
      </w:r>
      <w:r w:rsidR="00E000D3">
        <w:t>-</w:t>
      </w:r>
      <w:r w:rsidR="00956158">
        <w:t xml:space="preserve">rounded boundaries between the cortex and the pia </w:t>
      </w:r>
      <w:proofErr w:type="gramStart"/>
      <w:r w:rsidR="00956158">
        <w:t>mater which</w:t>
      </w:r>
      <w:proofErr w:type="gramEnd"/>
      <w:r w:rsidR="00956158">
        <w:t xml:space="preserve"> surrounds the cortex) will contribute to CMC measurements above 1. </w:t>
      </w:r>
      <w:r w:rsidR="001D7C23">
        <w:t xml:space="preserve">Regions such as the entorhinal cortex, which plays a role in working memory and thus is a highly relied upon region of cortical tissue, exhibits high CMC values (mean = 1.3**, standard deviation = 0.?). This implies that the entorhinal region’s development may have involved rapid increases in volume relative to its respective increases in surface area. </w:t>
      </w:r>
      <w:r w:rsidR="003321CD">
        <w:t>These high CMC values may also implicate a distribution of pruning locations that supports sulcal formation</w:t>
      </w:r>
      <w:r w:rsidR="00E24320">
        <w:t xml:space="preserve">, </w:t>
      </w:r>
      <w:r w:rsidR="003321CD">
        <w:t xml:space="preserve">leading to </w:t>
      </w:r>
      <w:r w:rsidR="00E24320">
        <w:t xml:space="preserve">more </w:t>
      </w:r>
      <w:r w:rsidR="00232EBE">
        <w:t>convex</w:t>
      </w:r>
      <w:r w:rsidR="003321CD">
        <w:t xml:space="preserve"> </w:t>
      </w:r>
      <w:r w:rsidR="008D2F94">
        <w:t xml:space="preserve">(partly spherical) </w:t>
      </w:r>
      <w:r w:rsidR="003321CD">
        <w:t>local surface areas within the entor</w:t>
      </w:r>
      <w:r w:rsidR="00900C5D">
        <w:t>h</w:t>
      </w:r>
      <w:r w:rsidR="003321CD">
        <w:t>inal cortex</w:t>
      </w:r>
      <w:r w:rsidR="00E20512">
        <w:t xml:space="preserve"> adjacent to locations of </w:t>
      </w:r>
      <w:proofErr w:type="spellStart"/>
      <w:r w:rsidR="00E20512">
        <w:t>sulcal</w:t>
      </w:r>
      <w:proofErr w:type="spellEnd"/>
      <w:r w:rsidR="00E20512">
        <w:t xml:space="preserve"> formation</w:t>
      </w:r>
      <w:r w:rsidR="003321CD">
        <w:t>.</w:t>
      </w:r>
      <w:r w:rsidR="00900C5D">
        <w:t xml:space="preserve"> Thus</w:t>
      </w:r>
      <w:r w:rsidR="001339D8">
        <w:t>,</w:t>
      </w:r>
      <w:r w:rsidR="00900C5D">
        <w:t xml:space="preserve"> we hypothesize that pruning in the entorhinal cortex has been more extensive (and possibly proceeded faster) than pruning in regions exhibiting </w:t>
      </w:r>
      <w:r w:rsidR="0075280E">
        <w:t xml:space="preserve">cortical morphological </w:t>
      </w:r>
      <w:r w:rsidR="00900C5D">
        <w:t>congruence (CMC = 1) such as the banks of the superior temporal sulcus</w:t>
      </w:r>
      <w:r w:rsidR="001339D8">
        <w:t xml:space="preserve">, </w:t>
      </w:r>
      <w:r w:rsidR="001339D8">
        <w:lastRenderedPageBreak/>
        <w:t>or the insula</w:t>
      </w:r>
      <w:r w:rsidR="00900C5D">
        <w:t>.</w:t>
      </w:r>
      <w:r w:rsidR="00105579">
        <w:t xml:space="preserve"> Results demonstrate that in addition to the entorhinal cortex, multiple regions exhibit consistently high CMC values, including the temporal pole, frontal pole, and pars orbitalis (see </w:t>
      </w:r>
      <w:r w:rsidR="00105579" w:rsidRPr="00206FDB">
        <w:rPr>
          <w:b/>
          <w:bCs/>
        </w:rPr>
        <w:t>Figure 1</w:t>
      </w:r>
      <w:r w:rsidR="00105579">
        <w:t>).</w:t>
      </w:r>
    </w:p>
    <w:p w14:paraId="322824BF" w14:textId="77777777" w:rsidR="00727887" w:rsidRDefault="00727887" w:rsidP="00EF77F3">
      <w:pPr>
        <w:spacing w:line="480" w:lineRule="auto"/>
        <w:jc w:val="both"/>
      </w:pPr>
    </w:p>
    <w:p w14:paraId="38108748" w14:textId="56F4FCB0" w:rsidR="00727887" w:rsidRDefault="00727887" w:rsidP="00727887">
      <w:pPr>
        <w:spacing w:line="480" w:lineRule="auto"/>
        <w:jc w:val="both"/>
      </w:pPr>
      <w:r>
        <w:t xml:space="preserve">When a cortical region exhibits CMC </w:t>
      </w:r>
      <w:r w:rsidR="00A659C9">
        <w:t xml:space="preserve">values </w:t>
      </w:r>
      <w:r>
        <w:t>below 1, the combination of the surface area times the mean thickness has developed to be larger than the gray matter volume. This can occur when the surface area, which is expected to be affected by several underlying factors, including regional brain growth, cortical folding and pruning, develops more rapidly than the growth in overall regional gray matter volume alone.</w:t>
      </w:r>
      <w:r w:rsidR="00E17C7D">
        <w:t xml:space="preserve"> </w:t>
      </w:r>
      <w:r w:rsidR="00AE5C54">
        <w:t>Additionally, t</w:t>
      </w:r>
      <w:r w:rsidR="00E17C7D">
        <w:t xml:space="preserve">he distribution of locations of pruning within the cortex can result in </w:t>
      </w:r>
      <w:r w:rsidR="00AE5C54">
        <w:t xml:space="preserve">the emergence of </w:t>
      </w:r>
      <w:r w:rsidR="00E17C7D">
        <w:t xml:space="preserve">comparatively complex surfaces relative to the </w:t>
      </w:r>
      <w:r w:rsidR="00AE5C54">
        <w:t xml:space="preserve">more </w:t>
      </w:r>
      <w:r w:rsidR="00E17C7D">
        <w:t>spherical</w:t>
      </w:r>
      <w:r w:rsidR="003F0EC1">
        <w:t>/convex</w:t>
      </w:r>
      <w:r w:rsidR="00E17C7D">
        <w:t xml:space="preserve"> </w:t>
      </w:r>
      <w:r w:rsidR="00AE5C54">
        <w:t>surfaces</w:t>
      </w:r>
      <w:r w:rsidR="00E17C7D">
        <w:t xml:space="preserve"> already discussed, </w:t>
      </w:r>
      <w:r w:rsidR="00AE5C54">
        <w:t xml:space="preserve">potentially </w:t>
      </w:r>
      <w:r w:rsidR="00E17C7D">
        <w:t xml:space="preserve">resulting in comparatively large surface areas </w:t>
      </w:r>
      <w:r w:rsidR="003F0EC1">
        <w:t xml:space="preserve">yielding </w:t>
      </w:r>
      <w:r w:rsidR="00E17C7D">
        <w:t xml:space="preserve">reduced </w:t>
      </w:r>
      <w:r w:rsidR="00281432">
        <w:t xml:space="preserve">values for our </w:t>
      </w:r>
      <w:r w:rsidR="00E17C7D">
        <w:t>CMC</w:t>
      </w:r>
      <w:r w:rsidR="00281432">
        <w:t xml:space="preserve"> biomarkers</w:t>
      </w:r>
      <w:r w:rsidR="00E17C7D">
        <w:t xml:space="preserve">. </w:t>
      </w:r>
      <w:r>
        <w:t xml:space="preserve">Regions such as the pericalcarine cortex exhibit low CMC values (mean = 0.95*, standard deviation = ??), which could imply that surface area growth has outpaced </w:t>
      </w:r>
      <w:r w:rsidR="00A659C9">
        <w:t xml:space="preserve">corresponding </w:t>
      </w:r>
      <w:r>
        <w:t>volumetric growth in this region’s development</w:t>
      </w:r>
      <w:r w:rsidR="00A659C9">
        <w:t xml:space="preserve"> relative to other cortical regions</w:t>
      </w:r>
      <w:r>
        <w:t>.</w:t>
      </w:r>
    </w:p>
    <w:p w14:paraId="09091E12" w14:textId="77777777" w:rsidR="00D93E95" w:rsidRDefault="00D93E95" w:rsidP="00D93E95">
      <w:pPr>
        <w:spacing w:line="480" w:lineRule="auto"/>
        <w:jc w:val="both"/>
      </w:pPr>
    </w:p>
    <w:p w14:paraId="35DCF8D5" w14:textId="69BCD008" w:rsidR="008E47CF" w:rsidRPr="008E47CF" w:rsidRDefault="008E47CF" w:rsidP="00EF77F3">
      <w:pPr>
        <w:spacing w:line="480" w:lineRule="auto"/>
        <w:jc w:val="both"/>
        <w:rPr>
          <w:i/>
          <w:iCs/>
        </w:rPr>
      </w:pPr>
      <w:r w:rsidRPr="008E47CF">
        <w:rPr>
          <w:i/>
          <w:iCs/>
        </w:rPr>
        <w:t>Potential for CMC to characterize important aspects of brain development</w:t>
      </w:r>
    </w:p>
    <w:p w14:paraId="6889F81F" w14:textId="01D8D53D" w:rsidR="00973C73" w:rsidRDefault="00616F28" w:rsidP="00EF77F3">
      <w:pPr>
        <w:spacing w:line="480" w:lineRule="auto"/>
        <w:jc w:val="both"/>
      </w:pPr>
      <w:r>
        <w:t>The combination of regional cortical volume, surface area and mean thickness</w:t>
      </w:r>
      <w:r w:rsidR="00C335DB">
        <w:t>,</w:t>
      </w:r>
      <w:r>
        <w:t xml:space="preserve"> biomarkers with relatively high variability across patients, into a single CMC biomarker with relatively small variability in regional cortical measurements is noteworthy. Reliability and reproducibility are a major ongoing challenge in neuroscience research (</w:t>
      </w:r>
      <w:r w:rsidR="00760D73">
        <w:t xml:space="preserve">Martinez </w:t>
      </w:r>
      <w:r w:rsidR="00760D73">
        <w:rPr>
          <w:i/>
          <w:iCs/>
        </w:rPr>
        <w:t>et al</w:t>
      </w:r>
      <w:r w:rsidR="00760D73">
        <w:t xml:space="preserve">., 2015; Marek </w:t>
      </w:r>
      <w:r w:rsidR="00760D73">
        <w:rPr>
          <w:i/>
          <w:iCs/>
        </w:rPr>
        <w:t>et al.</w:t>
      </w:r>
      <w:r w:rsidR="00760D73">
        <w:t>, 2022</w:t>
      </w:r>
      <w:r>
        <w:t>), so any biomarkers that present consistently across a large population</w:t>
      </w:r>
      <w:r w:rsidR="00BD389F">
        <w:t>,</w:t>
      </w:r>
      <w:r>
        <w:t xml:space="preserve"> and reliably demonstrate differential presentation across cortical regions</w:t>
      </w:r>
      <w:r w:rsidR="00BD389F">
        <w:t>,</w:t>
      </w:r>
      <w:r>
        <w:t xml:space="preserve"> has considerable potential to assist in reliable and reproducible characterization of the human brain. </w:t>
      </w:r>
    </w:p>
    <w:p w14:paraId="6C2721EB" w14:textId="77777777" w:rsidR="00FE49A7" w:rsidRDefault="00FE49A7" w:rsidP="00EF77F3">
      <w:pPr>
        <w:spacing w:line="480" w:lineRule="auto"/>
        <w:jc w:val="both"/>
      </w:pPr>
    </w:p>
    <w:p w14:paraId="0E5A3A6F" w14:textId="0FFAB1E1" w:rsidR="00FE49A7" w:rsidRPr="001C7626" w:rsidRDefault="00FE49A7" w:rsidP="00EF77F3">
      <w:pPr>
        <w:spacing w:line="480" w:lineRule="auto"/>
        <w:jc w:val="both"/>
      </w:pPr>
      <w:r>
        <w:t>For most of the CMC biomarkers evaluated</w:t>
      </w:r>
      <w:r w:rsidR="009B6174">
        <w:t>,</w:t>
      </w:r>
      <w:r>
        <w:t xml:space="preserve"> males and females exhibit highly overlapping distributions, implying negligible differences</w:t>
      </w:r>
      <w:r w:rsidR="0095503F">
        <w:t xml:space="preserve"> in most cortical regions</w:t>
      </w:r>
      <w:r w:rsidR="00703C5E">
        <w:t xml:space="preserve">, which </w:t>
      </w:r>
      <w:r w:rsidR="00F55CA4">
        <w:t>could imply the proposed biomarkers provide standardization benefits towards reproducible studies</w:t>
      </w:r>
      <w:r w:rsidR="0095503F">
        <w:t>, and is consistent with largely overlapping functional abilities between the genders</w:t>
      </w:r>
      <w:r w:rsidR="00F15627">
        <w:t xml:space="preserve"> in most capacities</w:t>
      </w:r>
      <w:r>
        <w:t xml:space="preserve">. However, some </w:t>
      </w:r>
      <w:r w:rsidR="0087715A">
        <w:t xml:space="preserve">male-female </w:t>
      </w:r>
      <w:r>
        <w:t xml:space="preserve">differences were observed in the temporal pole, the frontal pole and the pars </w:t>
      </w:r>
      <w:proofErr w:type="spellStart"/>
      <w:r>
        <w:t>opercularis</w:t>
      </w:r>
      <w:proofErr w:type="spellEnd"/>
      <w:r w:rsidR="0087715A">
        <w:t xml:space="preserve">, with females exhibiting higher CMC biomarkers </w:t>
      </w:r>
      <w:r w:rsidR="00B63392">
        <w:t xml:space="preserve">on average </w:t>
      </w:r>
      <w:r w:rsidR="0087715A">
        <w:t>than their male counterparts</w:t>
      </w:r>
      <w:r w:rsidR="004D6685">
        <w:t xml:space="preserve">, though the distributions are still overlapping (see </w:t>
      </w:r>
      <w:r w:rsidR="004D6685" w:rsidRPr="004D6685">
        <w:rPr>
          <w:b/>
          <w:bCs/>
        </w:rPr>
        <w:t>Figure 1</w:t>
      </w:r>
      <w:r w:rsidR="004D6685">
        <w:t>)</w:t>
      </w:r>
      <w:r>
        <w:t>. The temporal pole has been implicated in many functions, including emotional processing (</w:t>
      </w:r>
      <w:proofErr w:type="spellStart"/>
      <w:r>
        <w:t>Corcoles-Parada</w:t>
      </w:r>
      <w:proofErr w:type="spellEnd"/>
      <w:r>
        <w:t xml:space="preserve"> </w:t>
      </w:r>
      <w:r>
        <w:rPr>
          <w:i/>
          <w:iCs/>
        </w:rPr>
        <w:t>et al.</w:t>
      </w:r>
      <w:r>
        <w:t xml:space="preserve">, 2019), </w:t>
      </w:r>
      <w:r w:rsidR="004F5666">
        <w:t>and the frontal pole has been reported to contribute to control over emotional approach-avoidance actions (</w:t>
      </w:r>
      <w:proofErr w:type="spellStart"/>
      <w:r w:rsidR="004F5666">
        <w:t>Bramson</w:t>
      </w:r>
      <w:proofErr w:type="spellEnd"/>
      <w:r w:rsidR="004F5666">
        <w:t xml:space="preserve"> </w:t>
      </w:r>
      <w:r w:rsidR="004F5666">
        <w:rPr>
          <w:i/>
          <w:iCs/>
        </w:rPr>
        <w:t>et al.</w:t>
      </w:r>
      <w:r w:rsidR="004F5666">
        <w:t>, 2020). T</w:t>
      </w:r>
      <w:r>
        <w:t>hus</w:t>
      </w:r>
      <w:r w:rsidR="00CA4C3C">
        <w:t>,</w:t>
      </w:r>
      <w:r>
        <w:t xml:space="preserve"> </w:t>
      </w:r>
      <w:r w:rsidR="004F5666">
        <w:t xml:space="preserve">gender </w:t>
      </w:r>
      <w:r>
        <w:t xml:space="preserve">differences in the presentation of the temporal </w:t>
      </w:r>
      <w:r w:rsidR="004F5666">
        <w:t xml:space="preserve">and frontal </w:t>
      </w:r>
      <w:r>
        <w:t>pole</w:t>
      </w:r>
      <w:r w:rsidR="004F5666">
        <w:t>s</w:t>
      </w:r>
      <w:r>
        <w:t>, as assessed by CMC, may assist in characterization of known gender differences in emotional expression (Chaplin, 2015).</w:t>
      </w:r>
      <w:r w:rsidR="004F5666">
        <w:t xml:space="preserve"> </w:t>
      </w:r>
      <w:r w:rsidR="001C7626">
        <w:t xml:space="preserve">The pars </w:t>
      </w:r>
      <w:proofErr w:type="spellStart"/>
      <w:r w:rsidR="001C7626">
        <w:t>opercularis</w:t>
      </w:r>
      <w:proofErr w:type="spellEnd"/>
      <w:r w:rsidR="001C7626">
        <w:t xml:space="preserve"> is involved in language processing (</w:t>
      </w:r>
      <w:proofErr w:type="spellStart"/>
      <w:r w:rsidR="001C7626">
        <w:t>Grewe</w:t>
      </w:r>
      <w:proofErr w:type="spellEnd"/>
      <w:r w:rsidR="001C7626">
        <w:t xml:space="preserve"> </w:t>
      </w:r>
      <w:r w:rsidR="001C7626">
        <w:rPr>
          <w:i/>
          <w:iCs/>
        </w:rPr>
        <w:t>et al</w:t>
      </w:r>
      <w:r w:rsidR="001C7626">
        <w:t xml:space="preserve">., 2005), and sex differences in the pars </w:t>
      </w:r>
      <w:proofErr w:type="spellStart"/>
      <w:r w:rsidR="001C7626">
        <w:t>opercularis</w:t>
      </w:r>
      <w:proofErr w:type="spellEnd"/>
      <w:r w:rsidR="001C7626">
        <w:t>, as assessed with CMC</w:t>
      </w:r>
      <w:r w:rsidR="00FE48B1">
        <w:t>,</w:t>
      </w:r>
      <w:r w:rsidR="001C7626">
        <w:t xml:space="preserve"> may be indicative of underlying known differences in language development between males and females (Sato, 2020).</w:t>
      </w:r>
      <w:r w:rsidR="00A52FD5">
        <w:t xml:space="preserve"> Indeed</w:t>
      </w:r>
      <w:r w:rsidR="003440BE">
        <w:t>,</w:t>
      </w:r>
      <w:r w:rsidR="00A52FD5">
        <w:t xml:space="preserve"> it is encouraging that group-wise differences are observed in overlapping distributions as although we know sex effects exist in emotional expression and language development, there is a wide amount of variability in function across both genders, which is reflected in our CMC biomarker results</w:t>
      </w:r>
      <w:r w:rsidR="003440BE">
        <w:t xml:space="preserve"> exhibiting </w:t>
      </w:r>
      <w:r w:rsidR="00A03BD9">
        <w:t xml:space="preserve">partially </w:t>
      </w:r>
      <w:r w:rsidR="003440BE">
        <w:t>overlapping distributions between the sexes</w:t>
      </w:r>
      <w:r w:rsidR="00A52FD5">
        <w:t>.</w:t>
      </w:r>
    </w:p>
    <w:p w14:paraId="6C6C92B9" w14:textId="77777777" w:rsidR="008666F1" w:rsidRDefault="008666F1" w:rsidP="00EF77F3">
      <w:pPr>
        <w:spacing w:line="480" w:lineRule="auto"/>
        <w:jc w:val="both"/>
      </w:pPr>
    </w:p>
    <w:p w14:paraId="46878F00" w14:textId="37F78E15" w:rsidR="00585003" w:rsidRDefault="00585003" w:rsidP="00585003">
      <w:pPr>
        <w:spacing w:line="480" w:lineRule="auto"/>
        <w:jc w:val="both"/>
      </w:pPr>
      <w:proofErr w:type="gramStart"/>
      <w:r>
        <w:t>*</w:t>
      </w:r>
      <w:r w:rsidR="00357243">
        <w:t>**</w:t>
      </w:r>
      <w:r>
        <w:t>Hopefully</w:t>
      </w:r>
      <w:proofErr w:type="gramEnd"/>
      <w:r>
        <w:t xml:space="preserve"> there is something related to phenotypic data that Derek’s analysis will uncover?</w:t>
      </w:r>
    </w:p>
    <w:p w14:paraId="28B7A115" w14:textId="7784082F" w:rsidR="00724456" w:rsidRDefault="00724456" w:rsidP="00585003">
      <w:pPr>
        <w:spacing w:line="480" w:lineRule="auto"/>
        <w:jc w:val="both"/>
      </w:pPr>
      <w:r>
        <w:t>*</w:t>
      </w:r>
      <w:r w:rsidR="00357243">
        <w:t>**</w:t>
      </w:r>
      <w:r>
        <w:t xml:space="preserve">Discuss </w:t>
      </w:r>
      <w:r w:rsidR="00CD0281">
        <w:t>variation explained psychological statistical test results here</w:t>
      </w:r>
    </w:p>
    <w:p w14:paraId="09636047" w14:textId="333AA07A" w:rsidR="00724456" w:rsidRDefault="00724456" w:rsidP="00585003">
      <w:pPr>
        <w:spacing w:line="480" w:lineRule="auto"/>
        <w:jc w:val="both"/>
      </w:pPr>
      <w:r>
        <w:t>*</w:t>
      </w:r>
      <w:r w:rsidR="00357243">
        <w:t>**</w:t>
      </w:r>
      <w:r>
        <w:t>Discuss machine learning predictive capacity and features underlying those predictions here</w:t>
      </w:r>
    </w:p>
    <w:p w14:paraId="4E0C3CDB" w14:textId="77777777" w:rsidR="00585003" w:rsidRDefault="00585003" w:rsidP="00EF77F3">
      <w:pPr>
        <w:spacing w:line="480" w:lineRule="auto"/>
        <w:jc w:val="both"/>
      </w:pPr>
    </w:p>
    <w:p w14:paraId="449DFF15" w14:textId="55D335BC" w:rsidR="00A95684" w:rsidRPr="008666F1" w:rsidRDefault="002F7A5D" w:rsidP="00EF77F3">
      <w:pPr>
        <w:spacing w:line="480" w:lineRule="auto"/>
        <w:jc w:val="both"/>
      </w:pPr>
      <w:r>
        <w:t>Although most cortical regions exhibited consistent CMC values in the left and right hemispheres, we did observe asymmetries in the transverse temporal, entorhinal, caudal anterior cingulate and pericalcarine regions.</w:t>
      </w:r>
      <w:r w:rsidR="00157578">
        <w:t xml:space="preserve"> </w:t>
      </w:r>
      <w:r w:rsidR="008E3948">
        <w:t xml:space="preserve">Asymmetries have previously been observed in the entorhinal (Simic </w:t>
      </w:r>
      <w:r w:rsidR="008E3948">
        <w:rPr>
          <w:i/>
          <w:iCs/>
        </w:rPr>
        <w:t>et al</w:t>
      </w:r>
      <w:r w:rsidR="008E3948">
        <w:t>., 2005)</w:t>
      </w:r>
      <w:r w:rsidR="00A95684">
        <w:t xml:space="preserve"> cortex</w:t>
      </w:r>
      <w:r w:rsidR="00BF4CE6">
        <w:t>,</w:t>
      </w:r>
      <w:r w:rsidR="00A95684">
        <w:t xml:space="preserve"> with larger surface areas being reported in the left hemisphere, which is consistent with our findings of decreased CMC in the left hemisphere (increased surface area results in decreased CMC).</w:t>
      </w:r>
      <w:r w:rsidR="00521688">
        <w:t xml:space="preserve"> The transverse temporal cortex is known to exhibit leftward asymmetries that are detectable by 31 weeks gestation (Chi </w:t>
      </w:r>
      <w:r w:rsidR="00521688">
        <w:rPr>
          <w:i/>
          <w:iCs/>
        </w:rPr>
        <w:t>et al.</w:t>
      </w:r>
      <w:r w:rsidR="00521688">
        <w:t>, 1977), which is consistent with our findings of decreased CMC in the left hemisphere.</w:t>
      </w:r>
      <w:r w:rsidR="007F0CFF">
        <w:t xml:space="preserve"> Asymmetries have also been previously reported in the anterior cingulate (Yan </w:t>
      </w:r>
      <w:r w:rsidR="007F0CFF">
        <w:rPr>
          <w:i/>
          <w:iCs/>
        </w:rPr>
        <w:t>et al</w:t>
      </w:r>
      <w:r w:rsidR="007F0CFF">
        <w:t>. 2009)</w:t>
      </w:r>
      <w:r w:rsidR="008666F1">
        <w:t>. The pericalcarine cortex has also been reported to exhibit asymmetries (</w:t>
      </w:r>
      <w:proofErr w:type="spellStart"/>
      <w:r w:rsidR="008666F1">
        <w:t>Chiarello</w:t>
      </w:r>
      <w:proofErr w:type="spellEnd"/>
      <w:r w:rsidR="008666F1">
        <w:t xml:space="preserve"> </w:t>
      </w:r>
      <w:r w:rsidR="008666F1">
        <w:rPr>
          <w:i/>
          <w:iCs/>
        </w:rPr>
        <w:t>et al.</w:t>
      </w:r>
      <w:r w:rsidR="008666F1">
        <w:t xml:space="preserve">, 2016; </w:t>
      </w:r>
      <w:proofErr w:type="spellStart"/>
      <w:r w:rsidR="008666F1">
        <w:t>Koelkebeck</w:t>
      </w:r>
      <w:proofErr w:type="spellEnd"/>
      <w:r w:rsidR="008666F1">
        <w:t xml:space="preserve"> </w:t>
      </w:r>
      <w:r w:rsidR="008666F1">
        <w:rPr>
          <w:i/>
          <w:iCs/>
        </w:rPr>
        <w:t>et al.</w:t>
      </w:r>
      <w:r w:rsidR="008666F1">
        <w:t xml:space="preserve">, 2014), which our analysis was also able to detect with CMC biomarkers. Our identification of asymmetries of CMC biomarkers implies that our analyses have considerable consistency with known </w:t>
      </w:r>
      <w:r w:rsidR="00BF4CE6">
        <w:t xml:space="preserve">asymmetric </w:t>
      </w:r>
      <w:r w:rsidR="008666F1">
        <w:t xml:space="preserve">properties of the </w:t>
      </w:r>
      <w:r w:rsidR="00190318">
        <w:t xml:space="preserve">human </w:t>
      </w:r>
      <w:r w:rsidR="008666F1">
        <w:t>brain.</w:t>
      </w:r>
    </w:p>
    <w:p w14:paraId="54AF81A1" w14:textId="77777777" w:rsidR="003479FF" w:rsidRDefault="003479FF" w:rsidP="00EF77F3">
      <w:pPr>
        <w:spacing w:line="480" w:lineRule="auto"/>
        <w:jc w:val="both"/>
      </w:pPr>
    </w:p>
    <w:p w14:paraId="180125EA" w14:textId="6AA0A0F0" w:rsidR="005D1384" w:rsidRPr="00581F38" w:rsidRDefault="008E47CF" w:rsidP="005D1384">
      <w:pPr>
        <w:spacing w:line="480" w:lineRule="auto"/>
        <w:jc w:val="both"/>
        <w:rPr>
          <w:i/>
          <w:iCs/>
        </w:rPr>
      </w:pPr>
      <w:r w:rsidRPr="008E47CF">
        <w:rPr>
          <w:i/>
          <w:iCs/>
        </w:rPr>
        <w:t>Potential for CMC to characterize patholog</w:t>
      </w:r>
      <w:r w:rsidR="00D57F6A">
        <w:rPr>
          <w:i/>
          <w:iCs/>
        </w:rPr>
        <w:t>ies</w:t>
      </w:r>
    </w:p>
    <w:p w14:paraId="475C58C5" w14:textId="77777777" w:rsidR="003479FF" w:rsidRDefault="00D57F6A" w:rsidP="00F260AC">
      <w:pPr>
        <w:spacing w:line="480" w:lineRule="auto"/>
        <w:jc w:val="both"/>
      </w:pPr>
      <w:proofErr w:type="gramStart"/>
      <w:r>
        <w:t xml:space="preserve">A wide variety of pathological conditions have been demonstrated to exhibit abnormal phenotypic presentation of regions of the brain, including Down Syndrome </w:t>
      </w:r>
      <w:r w:rsidR="005D1384">
        <w:t>(Lee et al., 2016; Levman et al., 2019a)</w:t>
      </w:r>
      <w:r>
        <w:t xml:space="preserve">, </w:t>
      </w:r>
      <w:r w:rsidR="005D1384">
        <w:t xml:space="preserve">attention deficit hyperactivity disorder (ADHD) (Liston </w:t>
      </w:r>
      <w:r w:rsidR="005D1384" w:rsidRPr="00256775">
        <w:rPr>
          <w:i/>
          <w:iCs/>
        </w:rPr>
        <w:t>et al.</w:t>
      </w:r>
      <w:r w:rsidR="005D1384">
        <w:t xml:space="preserve">, 2011; Stanley </w:t>
      </w:r>
      <w:r w:rsidR="005D1384" w:rsidRPr="00256775">
        <w:rPr>
          <w:i/>
          <w:iCs/>
        </w:rPr>
        <w:t>et al.</w:t>
      </w:r>
      <w:r w:rsidR="005D1384">
        <w:t>, 2008)</w:t>
      </w:r>
      <w:r>
        <w:t xml:space="preserve">, schizophrenia </w:t>
      </w:r>
      <w:r w:rsidR="005D1384">
        <w:t>(</w:t>
      </w:r>
      <w:proofErr w:type="spellStart"/>
      <w:r w:rsidR="005D1384">
        <w:t>Innocenti</w:t>
      </w:r>
      <w:proofErr w:type="spellEnd"/>
      <w:r w:rsidR="005D1384">
        <w:t xml:space="preserve"> et al., 2003; </w:t>
      </w:r>
      <w:proofErr w:type="spellStart"/>
      <w:r w:rsidR="005D1384">
        <w:t>Keshavan</w:t>
      </w:r>
      <w:proofErr w:type="spellEnd"/>
      <w:r w:rsidR="005D1384">
        <w:t xml:space="preserve"> et al., 1994; Feinberg, 1990; Hoffman and </w:t>
      </w:r>
      <w:proofErr w:type="spellStart"/>
      <w:r w:rsidR="005D1384">
        <w:t>Dobscha</w:t>
      </w:r>
      <w:proofErr w:type="spellEnd"/>
      <w:r w:rsidR="005D1384">
        <w:t>, 1989</w:t>
      </w:r>
      <w:r>
        <w:t xml:space="preserve">; </w:t>
      </w:r>
      <w:proofErr w:type="spellStart"/>
      <w:r w:rsidR="005D1384">
        <w:t>Rimol</w:t>
      </w:r>
      <w:proofErr w:type="spellEnd"/>
      <w:r w:rsidR="005D1384">
        <w:t xml:space="preserve"> et al., 2010; </w:t>
      </w:r>
      <w:proofErr w:type="spellStart"/>
      <w:r w:rsidR="005D1384">
        <w:t>Narr</w:t>
      </w:r>
      <w:proofErr w:type="spellEnd"/>
      <w:r w:rsidR="005D1384">
        <w:t xml:space="preserve"> et al., 2005; Venkatasubramanian et al., 2008; van Haren et al., 2011; Schultz et al., 2010; </w:t>
      </w:r>
      <w:proofErr w:type="spellStart"/>
      <w:r w:rsidR="005D1384">
        <w:t>Nesvag</w:t>
      </w:r>
      <w:proofErr w:type="spellEnd"/>
      <w:r w:rsidR="005D1384">
        <w:t xml:space="preserve"> et al., 2008</w:t>
      </w:r>
      <w:r>
        <w:t xml:space="preserve">; </w:t>
      </w:r>
      <w:r w:rsidR="005D1384">
        <w:t>Seitz et al., 2018</w:t>
      </w:r>
      <w:r>
        <w:t xml:space="preserve">; </w:t>
      </w:r>
      <w:proofErr w:type="spellStart"/>
      <w:r w:rsidR="005D1384">
        <w:t>Qiu</w:t>
      </w:r>
      <w:proofErr w:type="spellEnd"/>
      <w:r w:rsidR="005D1384">
        <w:t xml:space="preserve"> et al., 2010</w:t>
      </w:r>
      <w:r>
        <w:t xml:space="preserve">; </w:t>
      </w:r>
      <w:r w:rsidR="005D1384">
        <w:t xml:space="preserve">Johnson </w:t>
      </w:r>
      <w:r w:rsidR="005D1384" w:rsidRPr="00F17484">
        <w:rPr>
          <w:i/>
          <w:iCs/>
        </w:rPr>
        <w:t>et al.</w:t>
      </w:r>
      <w:r w:rsidR="005D1384">
        <w:t>, 2014</w:t>
      </w:r>
      <w:r>
        <w:t xml:space="preserve">; </w:t>
      </w:r>
      <w:proofErr w:type="spellStart"/>
      <w:r w:rsidR="00F17484">
        <w:t>MacKinley</w:t>
      </w:r>
      <w:proofErr w:type="spellEnd"/>
      <w:r w:rsidR="00F17484">
        <w:t xml:space="preserve"> </w:t>
      </w:r>
      <w:r w:rsidR="00F17484">
        <w:rPr>
          <w:i/>
          <w:iCs/>
        </w:rPr>
        <w:t>et al</w:t>
      </w:r>
      <w:r w:rsidR="00F17484">
        <w:t>., 2020)</w:t>
      </w:r>
      <w:r>
        <w:t xml:space="preserve">, psychotic disorders </w:t>
      </w:r>
      <w:r w:rsidR="005D1384">
        <w:t>(Bakker et al., 2016)</w:t>
      </w:r>
      <w:r>
        <w:t xml:space="preserve">, autism </w:t>
      </w:r>
      <w:r w:rsidR="005D1384">
        <w:t>(</w:t>
      </w:r>
      <w:proofErr w:type="spellStart"/>
      <w:r w:rsidR="005D1384">
        <w:t>Khundrakpam</w:t>
      </w:r>
      <w:proofErr w:type="spellEnd"/>
      <w:r w:rsidR="005D1384">
        <w:t xml:space="preserve"> et al., 2017; Pereira et al., 2018; Zielinski </w:t>
      </w:r>
      <w:r w:rsidR="005D1384">
        <w:lastRenderedPageBreak/>
        <w:t>et al., 2014; Levman et al.</w:t>
      </w:r>
      <w:r>
        <w:t xml:space="preserve">, 2019b; Levman et al., 2021b), and multiple sclerosis </w:t>
      </w:r>
      <w:r w:rsidR="005D1384">
        <w:t>(</w:t>
      </w:r>
      <w:proofErr w:type="spellStart"/>
      <w:r w:rsidR="005D1384">
        <w:t>Brex</w:t>
      </w:r>
      <w:proofErr w:type="spellEnd"/>
      <w:r w:rsidR="005D1384">
        <w:t xml:space="preserve"> et al., 2002; </w:t>
      </w:r>
      <w:proofErr w:type="spellStart"/>
      <w:r w:rsidR="005D1384">
        <w:t>Losseff</w:t>
      </w:r>
      <w:proofErr w:type="spellEnd"/>
      <w:r w:rsidR="005D1384">
        <w:t xml:space="preserve"> et al., 1996</w:t>
      </w:r>
      <w:r>
        <w:t xml:space="preserve">; </w:t>
      </w:r>
      <w:r w:rsidR="005D1384">
        <w:t>Chen et al., 2004; Sailer et al., 2003; Levman et al., 2021c)</w:t>
      </w:r>
      <w:r>
        <w:t>.</w:t>
      </w:r>
      <w:proofErr w:type="gramEnd"/>
      <w:r>
        <w:t xml:space="preserve"> </w:t>
      </w:r>
    </w:p>
    <w:p w14:paraId="1EAF927E" w14:textId="77777777" w:rsidR="003479FF" w:rsidRDefault="003479FF" w:rsidP="00F260AC">
      <w:pPr>
        <w:spacing w:line="480" w:lineRule="auto"/>
        <w:jc w:val="both"/>
      </w:pPr>
    </w:p>
    <w:p w14:paraId="66A50D14" w14:textId="5093AB16" w:rsidR="00F03763" w:rsidRDefault="00D57F6A" w:rsidP="00F260AC">
      <w:pPr>
        <w:spacing w:line="480" w:lineRule="auto"/>
        <w:jc w:val="both"/>
      </w:pPr>
      <w:r>
        <w:t>Thus</w:t>
      </w:r>
      <w:r w:rsidR="003479FF">
        <w:t>,</w:t>
      </w:r>
      <w:r>
        <w:t xml:space="preserve"> future work will entail the characterization of the development of </w:t>
      </w:r>
      <w:r w:rsidR="00F260AC">
        <w:t xml:space="preserve">the pathological brain with CMC. As an additional novel biomarker not previously available, CMC may characterize regional abnormal development of the cortex in a manner not previously characterized, and the feature measurements generated by the approach outlined in this manuscript </w:t>
      </w:r>
      <w:proofErr w:type="gramStart"/>
      <w:r w:rsidR="00F260AC">
        <w:t>may also</w:t>
      </w:r>
      <w:proofErr w:type="gramEnd"/>
      <w:r w:rsidR="00F260AC">
        <w:t xml:space="preserve"> be a useful addition to future machine learning / artificial intelligence technologies that perform predictions for diagnostics, prognostics and treatment planning. </w:t>
      </w:r>
      <w:proofErr w:type="gramStart"/>
      <w:r w:rsidR="005D1384">
        <w:t xml:space="preserve">Future work will investigate the potential for </w:t>
      </w:r>
      <w:r w:rsidR="001F1760">
        <w:t xml:space="preserve">a variety of pathologies </w:t>
      </w:r>
      <w:r w:rsidR="005D1384">
        <w:t xml:space="preserve">to be associated with </w:t>
      </w:r>
      <w:r w:rsidR="006A0A06">
        <w:t xml:space="preserve">macro-structural developmental abnormalities, such as aberrant folding and sulcal formation, and thus CMC may assist in the characterization of the </w:t>
      </w:r>
      <w:r w:rsidR="005D1384">
        <w:t>macro-level phenotypic presentation of the brain</w:t>
      </w:r>
      <w:r w:rsidR="009217EA">
        <w:t>.</w:t>
      </w:r>
      <w:proofErr w:type="gramEnd"/>
      <w:r w:rsidR="009217EA">
        <w:t xml:space="preserve"> </w:t>
      </w:r>
      <w:r w:rsidR="005D1384">
        <w:t xml:space="preserve">It </w:t>
      </w:r>
      <w:proofErr w:type="gramStart"/>
      <w:r w:rsidR="005D1384">
        <w:t>is hoped</w:t>
      </w:r>
      <w:proofErr w:type="gramEnd"/>
      <w:r w:rsidR="005D1384">
        <w:t xml:space="preserve"> that the </w:t>
      </w:r>
      <w:r w:rsidR="00520B0B">
        <w:t xml:space="preserve">CMC technique </w:t>
      </w:r>
      <w:r w:rsidR="005D1384">
        <w:t xml:space="preserve">presented in this </w:t>
      </w:r>
      <w:r w:rsidR="00520B0B">
        <w:t xml:space="preserve">manuscript </w:t>
      </w:r>
      <w:r w:rsidR="005D1384">
        <w:t xml:space="preserve">will be helpful in </w:t>
      </w:r>
      <w:r w:rsidR="00520B0B">
        <w:t xml:space="preserve">characterizing and </w:t>
      </w:r>
      <w:r w:rsidR="005D1384">
        <w:t>understanding the developmental processes and etiological factors associated with healthy brain development</w:t>
      </w:r>
      <w:r w:rsidR="00EA3E9B">
        <w:t>,</w:t>
      </w:r>
      <w:r w:rsidR="005D1384">
        <w:t xml:space="preserve"> as well as a variety of neurodevelopmental disorders.</w:t>
      </w:r>
      <w:r w:rsidR="009217EA">
        <w:t xml:space="preserve"> It is also hoped that congruence based biomarkers will assist in characterizing </w:t>
      </w:r>
      <w:r w:rsidR="00F6517E">
        <w:t xml:space="preserve">important </w:t>
      </w:r>
      <w:r w:rsidR="009217EA">
        <w:t>aspects of healthy and abnormal brain</w:t>
      </w:r>
      <w:r w:rsidR="00EA3E9B">
        <w:t>, reliably and reproducibly</w:t>
      </w:r>
      <w:r w:rsidR="00F03763">
        <w:t xml:space="preserve">. </w:t>
      </w:r>
    </w:p>
    <w:p w14:paraId="732CB9F4" w14:textId="77777777" w:rsidR="00F03763" w:rsidRDefault="00F03763" w:rsidP="005D1384">
      <w:pPr>
        <w:pBdr>
          <w:bottom w:val="dotted" w:sz="24" w:space="1" w:color="auto"/>
        </w:pBdr>
        <w:spacing w:line="480" w:lineRule="auto"/>
        <w:jc w:val="both"/>
      </w:pPr>
    </w:p>
    <w:p w14:paraId="52437593" w14:textId="77777777" w:rsidR="00F03763" w:rsidRDefault="00F03763" w:rsidP="005D1384">
      <w:pPr>
        <w:pBdr>
          <w:bottom w:val="dotted" w:sz="24" w:space="1" w:color="auto"/>
        </w:pBdr>
        <w:spacing w:line="480" w:lineRule="auto"/>
        <w:jc w:val="both"/>
      </w:pPr>
    </w:p>
    <w:p w14:paraId="566274F5" w14:textId="77777777" w:rsidR="00F03763" w:rsidRDefault="00F03763" w:rsidP="005D1384">
      <w:pPr>
        <w:pBdr>
          <w:bottom w:val="dotted" w:sz="24" w:space="1" w:color="auto"/>
        </w:pBdr>
        <w:spacing w:line="480" w:lineRule="auto"/>
        <w:jc w:val="both"/>
      </w:pPr>
    </w:p>
    <w:p w14:paraId="101E822D" w14:textId="01027581" w:rsidR="00520B0B" w:rsidRDefault="009217EA" w:rsidP="005D1384">
      <w:pPr>
        <w:pBdr>
          <w:bottom w:val="dotted" w:sz="24" w:space="1" w:color="auto"/>
        </w:pBdr>
        <w:spacing w:line="480" w:lineRule="auto"/>
        <w:jc w:val="both"/>
      </w:pPr>
      <w:r>
        <w:t>.</w:t>
      </w:r>
      <w:bookmarkStart w:id="0" w:name="_GoBack"/>
      <w:bookmarkEnd w:id="0"/>
    </w:p>
    <w:p w14:paraId="2A0B8A56" w14:textId="17C6D8B7" w:rsidR="00520B0B" w:rsidRDefault="00520B0B" w:rsidP="005D1384">
      <w:pPr>
        <w:pBdr>
          <w:bottom w:val="dotted" w:sz="24" w:space="1" w:color="auto"/>
        </w:pBdr>
        <w:spacing w:line="480" w:lineRule="auto"/>
        <w:jc w:val="both"/>
      </w:pPr>
    </w:p>
    <w:p w14:paraId="4274A54B" w14:textId="0FF60CA9" w:rsidR="00520B0B" w:rsidRDefault="00520B0B" w:rsidP="005D1384">
      <w:pPr>
        <w:pBdr>
          <w:bottom w:val="dotted" w:sz="24" w:space="1" w:color="auto"/>
        </w:pBdr>
        <w:spacing w:line="480" w:lineRule="auto"/>
        <w:jc w:val="both"/>
      </w:pPr>
    </w:p>
    <w:p w14:paraId="281692D8" w14:textId="77777777" w:rsidR="00316C17" w:rsidRDefault="00316C17" w:rsidP="005D1384">
      <w:pPr>
        <w:pBdr>
          <w:bottom w:val="dotted" w:sz="24" w:space="1" w:color="auto"/>
        </w:pBdr>
        <w:spacing w:line="480" w:lineRule="auto"/>
        <w:jc w:val="both"/>
      </w:pPr>
    </w:p>
    <w:p w14:paraId="32F97D22" w14:textId="527D8816" w:rsidR="001641A5" w:rsidRDefault="00ED19C1" w:rsidP="00EF77F3">
      <w:pPr>
        <w:spacing w:line="480" w:lineRule="auto"/>
        <w:jc w:val="both"/>
      </w:pPr>
      <w:r>
        <w:t xml:space="preserve">***Talk to Bruce </w:t>
      </w:r>
      <w:proofErr w:type="spellStart"/>
      <w:r>
        <w:t>Fischl</w:t>
      </w:r>
      <w:proofErr w:type="spellEnd"/>
      <w:r>
        <w:t xml:space="preserve"> with Emi about possibility of it being included </w:t>
      </w:r>
      <w:proofErr w:type="gramStart"/>
      <w:r>
        <w:t xml:space="preserve">in future versions of </w:t>
      </w:r>
      <w:proofErr w:type="spellStart"/>
      <w:r>
        <w:t>FreeSurfer</w:t>
      </w:r>
      <w:proofErr w:type="spellEnd"/>
      <w:r>
        <w:t xml:space="preserve"> and whether he has any feedback that might be relevant and may want to join on this project as a co-author</w:t>
      </w:r>
      <w:proofErr w:type="gramEnd"/>
      <w:r>
        <w:t>.</w:t>
      </w:r>
    </w:p>
    <w:p w14:paraId="12CB6E55" w14:textId="77777777" w:rsidR="001641A5" w:rsidRDefault="001641A5" w:rsidP="00EF77F3">
      <w:pPr>
        <w:spacing w:line="480" w:lineRule="auto"/>
        <w:jc w:val="both"/>
      </w:pPr>
    </w:p>
    <w:p w14:paraId="472478A3" w14:textId="77777777" w:rsidR="00243AB2" w:rsidRDefault="00243AB2" w:rsidP="00DF685F">
      <w:pPr>
        <w:spacing w:line="480" w:lineRule="auto"/>
      </w:pPr>
    </w:p>
    <w:p w14:paraId="597CCC74" w14:textId="77777777" w:rsidR="00DA0A53" w:rsidRDefault="00DA0A53" w:rsidP="00DF685F">
      <w:pPr>
        <w:spacing w:line="480" w:lineRule="auto"/>
      </w:pPr>
    </w:p>
    <w:p w14:paraId="0C9BFD72" w14:textId="77777777" w:rsidR="00DA0A53" w:rsidRDefault="00DA0A53" w:rsidP="00DF685F">
      <w:pPr>
        <w:spacing w:line="480" w:lineRule="auto"/>
      </w:pPr>
    </w:p>
    <w:p w14:paraId="0A964F92" w14:textId="77777777" w:rsidR="00EF77F3" w:rsidRDefault="00EF77F3">
      <w:pPr>
        <w:rPr>
          <w:b/>
          <w:bCs/>
        </w:rPr>
      </w:pPr>
      <w:r>
        <w:rPr>
          <w:b/>
          <w:bCs/>
        </w:rPr>
        <w:br w:type="page"/>
      </w:r>
    </w:p>
    <w:p w14:paraId="32161EF8" w14:textId="7B3A6735" w:rsidR="00DA0A53" w:rsidRPr="00DA0A53" w:rsidRDefault="00DA0A53" w:rsidP="00DF685F">
      <w:pPr>
        <w:spacing w:line="480" w:lineRule="auto"/>
        <w:jc w:val="both"/>
        <w:rPr>
          <w:b/>
          <w:bCs/>
        </w:rPr>
      </w:pPr>
      <w:r w:rsidRPr="00DA0A53">
        <w:rPr>
          <w:b/>
          <w:bCs/>
        </w:rPr>
        <w:lastRenderedPageBreak/>
        <w:t>References</w:t>
      </w:r>
    </w:p>
    <w:p w14:paraId="1276F7B6"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Aceti</w:t>
      </w:r>
      <w:proofErr w:type="spellEnd"/>
      <w:r w:rsidRPr="00277444">
        <w:rPr>
          <w:rFonts w:asciiTheme="minorHAnsi" w:hAnsiTheme="minorHAnsi" w:cstheme="minorHAnsi"/>
          <w:color w:val="000000"/>
          <w:sz w:val="22"/>
          <w:szCs w:val="22"/>
          <w:bdr w:val="none" w:sz="0" w:space="0" w:color="auto" w:frame="1"/>
        </w:rPr>
        <w:t xml:space="preserve"> 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2015. Syngap1 haploinsufficiency damages a postnatal critical period of pyramidal cell structural maturation linked to cortical circuit assembly. Biol Psychiatry 77(9):805-15.</w:t>
      </w:r>
    </w:p>
    <w:p w14:paraId="7909AAC6"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Aimedieu</w:t>
      </w:r>
      <w:proofErr w:type="spellEnd"/>
      <w:r w:rsidRPr="00277444">
        <w:rPr>
          <w:rFonts w:asciiTheme="minorHAnsi" w:hAnsiTheme="minorHAnsi" w:cstheme="minorHAnsi"/>
          <w:color w:val="000000"/>
          <w:sz w:val="22"/>
          <w:szCs w:val="22"/>
          <w:bdr w:val="none" w:sz="0" w:space="0" w:color="auto" w:frame="1"/>
        </w:rPr>
        <w:t xml:space="preserve"> P, Grebe R. 2004. Tensile strength of cranial pia mater: preliminary results. J </w:t>
      </w:r>
      <w:proofErr w:type="spellStart"/>
      <w:r w:rsidRPr="00277444">
        <w:rPr>
          <w:rFonts w:asciiTheme="minorHAnsi" w:hAnsiTheme="minorHAnsi" w:cstheme="minorHAnsi"/>
          <w:color w:val="000000"/>
          <w:sz w:val="22"/>
          <w:szCs w:val="22"/>
          <w:bdr w:val="none" w:sz="0" w:space="0" w:color="auto" w:frame="1"/>
        </w:rPr>
        <w:t>Neurosurg</w:t>
      </w:r>
      <w:proofErr w:type="spellEnd"/>
      <w:r w:rsidRPr="00277444">
        <w:rPr>
          <w:rFonts w:asciiTheme="minorHAnsi" w:hAnsiTheme="minorHAnsi" w:cstheme="minorHAnsi"/>
          <w:color w:val="000000"/>
          <w:sz w:val="22"/>
          <w:szCs w:val="22"/>
          <w:bdr w:val="none" w:sz="0" w:space="0" w:color="auto" w:frame="1"/>
        </w:rPr>
        <w:t xml:space="preserve"> 100(1):111-4.</w:t>
      </w:r>
    </w:p>
    <w:p w14:paraId="02E96DD6"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Almeida Montes LG,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2013. Brain cortical thickness in ADHD: age, sex, and clinical correlations. J </w:t>
      </w:r>
      <w:proofErr w:type="spellStart"/>
      <w:r w:rsidRPr="00277444">
        <w:rPr>
          <w:rFonts w:asciiTheme="minorHAnsi" w:hAnsiTheme="minorHAnsi" w:cstheme="minorHAnsi"/>
          <w:color w:val="000000"/>
          <w:sz w:val="22"/>
          <w:szCs w:val="22"/>
          <w:bdr w:val="none" w:sz="0" w:space="0" w:color="auto" w:frame="1"/>
        </w:rPr>
        <w:t>Atten</w:t>
      </w:r>
      <w:proofErr w:type="spellEnd"/>
      <w:r w:rsidRPr="00277444">
        <w:rPr>
          <w:rFonts w:asciiTheme="minorHAnsi" w:hAnsiTheme="minorHAnsi" w:cstheme="minorHAnsi"/>
          <w:color w:val="000000"/>
          <w:sz w:val="22"/>
          <w:szCs w:val="22"/>
          <w:bdr w:val="none" w:sz="0" w:space="0" w:color="auto" w:frame="1"/>
        </w:rPr>
        <w:t xml:space="preserve"> </w:t>
      </w:r>
      <w:proofErr w:type="spellStart"/>
      <w:r w:rsidRPr="00277444">
        <w:rPr>
          <w:rFonts w:asciiTheme="minorHAnsi" w:hAnsiTheme="minorHAnsi" w:cstheme="minorHAnsi"/>
          <w:color w:val="000000"/>
          <w:sz w:val="22"/>
          <w:szCs w:val="22"/>
          <w:bdr w:val="none" w:sz="0" w:space="0" w:color="auto" w:frame="1"/>
        </w:rPr>
        <w:t>Disord</w:t>
      </w:r>
      <w:proofErr w:type="spellEnd"/>
      <w:r w:rsidRPr="00277444">
        <w:rPr>
          <w:rFonts w:asciiTheme="minorHAnsi" w:hAnsiTheme="minorHAnsi" w:cstheme="minorHAnsi"/>
          <w:color w:val="000000"/>
          <w:sz w:val="22"/>
          <w:szCs w:val="22"/>
          <w:bdr w:val="none" w:sz="0" w:space="0" w:color="auto" w:frame="1"/>
        </w:rPr>
        <w:t xml:space="preserve"> 17(8):641-654.</w:t>
      </w:r>
    </w:p>
    <w:p w14:paraId="5027609D"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Ambrosino S,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2017. What can Cortical Development in Attention-Deficit/Hyperactivity Disorder Teach us About the Early Developmental Mechanisms Involved? Cerebral Cortex 27(9):4624-4634.</w:t>
      </w:r>
    </w:p>
    <w:p w14:paraId="11B257E2"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Bakker G,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2016. Cortical Morphology Differences in Subjects at Increased Vulnerability for Developing a Psychotic Disorder: A Comparison between Subjects with Ultra-High Risk and 22q11.2 Deletion Syndrome. </w:t>
      </w:r>
      <w:proofErr w:type="spellStart"/>
      <w:r w:rsidRPr="00277444">
        <w:rPr>
          <w:rFonts w:asciiTheme="minorHAnsi" w:hAnsiTheme="minorHAnsi" w:cstheme="minorHAnsi"/>
          <w:color w:val="000000"/>
          <w:sz w:val="22"/>
          <w:szCs w:val="22"/>
          <w:bdr w:val="none" w:sz="0" w:space="0" w:color="auto" w:frame="1"/>
        </w:rPr>
        <w:t>PLoS</w:t>
      </w:r>
      <w:proofErr w:type="spellEnd"/>
      <w:r w:rsidRPr="00277444">
        <w:rPr>
          <w:rFonts w:asciiTheme="minorHAnsi" w:hAnsiTheme="minorHAnsi" w:cstheme="minorHAnsi"/>
          <w:color w:val="000000"/>
          <w:sz w:val="22"/>
          <w:szCs w:val="22"/>
          <w:bdr w:val="none" w:sz="0" w:space="0" w:color="auto" w:frame="1"/>
        </w:rPr>
        <w:t xml:space="preserve"> One 11(11):e0159928.</w:t>
      </w:r>
    </w:p>
    <w:p w14:paraId="01E2325A" w14:textId="77777777" w:rsidR="00E27420"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bdr w:val="none" w:sz="0" w:space="0" w:color="auto" w:frame="1"/>
        </w:rPr>
      </w:pPr>
      <w:r w:rsidRPr="00277444">
        <w:rPr>
          <w:rFonts w:asciiTheme="minorHAnsi" w:hAnsiTheme="minorHAnsi" w:cstheme="minorHAnsi"/>
          <w:color w:val="000000"/>
          <w:sz w:val="22"/>
          <w:szCs w:val="22"/>
          <w:bdr w:val="none" w:sz="0" w:space="0" w:color="auto" w:frame="1"/>
        </w:rPr>
        <w:t>Bernard JA,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2016. Differential motor and prefrontal </w:t>
      </w:r>
      <w:proofErr w:type="spellStart"/>
      <w:r w:rsidRPr="00277444">
        <w:rPr>
          <w:rFonts w:asciiTheme="minorHAnsi" w:hAnsiTheme="minorHAnsi" w:cstheme="minorHAnsi"/>
          <w:color w:val="000000"/>
          <w:sz w:val="22"/>
          <w:szCs w:val="22"/>
          <w:bdr w:val="none" w:sz="0" w:space="0" w:color="auto" w:frame="1"/>
        </w:rPr>
        <w:t>cerebello</w:t>
      </w:r>
      <w:proofErr w:type="spellEnd"/>
      <w:r w:rsidRPr="00277444">
        <w:rPr>
          <w:rFonts w:asciiTheme="minorHAnsi" w:hAnsiTheme="minorHAnsi" w:cstheme="minorHAnsi"/>
          <w:color w:val="000000"/>
          <w:sz w:val="22"/>
          <w:szCs w:val="22"/>
          <w:bdr w:val="none" w:sz="0" w:space="0" w:color="auto" w:frame="1"/>
        </w:rPr>
        <w:t xml:space="preserve">-cortical network development: Evidence from multimodal neuroimaging. </w:t>
      </w:r>
      <w:proofErr w:type="spellStart"/>
      <w:r w:rsidRPr="00277444">
        <w:rPr>
          <w:rFonts w:asciiTheme="minorHAnsi" w:hAnsiTheme="minorHAnsi" w:cstheme="minorHAnsi"/>
          <w:color w:val="000000"/>
          <w:sz w:val="22"/>
          <w:szCs w:val="22"/>
          <w:bdr w:val="none" w:sz="0" w:space="0" w:color="auto" w:frame="1"/>
        </w:rPr>
        <w:t>NeuroImage</w:t>
      </w:r>
      <w:proofErr w:type="spellEnd"/>
      <w:r w:rsidRPr="00277444">
        <w:rPr>
          <w:rFonts w:asciiTheme="minorHAnsi" w:hAnsiTheme="minorHAnsi" w:cstheme="minorHAnsi"/>
          <w:color w:val="000000"/>
          <w:sz w:val="22"/>
          <w:szCs w:val="22"/>
          <w:bdr w:val="none" w:sz="0" w:space="0" w:color="auto" w:frame="1"/>
        </w:rPr>
        <w:t xml:space="preserve"> 124(Pt A):591-601.</w:t>
      </w:r>
    </w:p>
    <w:p w14:paraId="3FD58457" w14:textId="77777777" w:rsidR="000E4931" w:rsidRPr="00684EA7" w:rsidRDefault="000E4931" w:rsidP="00064164">
      <w:pPr>
        <w:spacing w:after="0" w:line="480" w:lineRule="auto"/>
        <w:jc w:val="both"/>
      </w:pPr>
      <w:proofErr w:type="spellStart"/>
      <w:r w:rsidRPr="000E4931">
        <w:t>Bramson</w:t>
      </w:r>
      <w:proofErr w:type="spellEnd"/>
      <w:r w:rsidRPr="000E4931">
        <w:t xml:space="preserve"> B., </w:t>
      </w:r>
      <w:r w:rsidRPr="000E4931">
        <w:rPr>
          <w:i/>
          <w:iCs/>
        </w:rPr>
        <w:t>et al</w:t>
      </w:r>
      <w:r w:rsidRPr="000E4931">
        <w:t xml:space="preserve">. </w:t>
      </w:r>
      <w:r w:rsidRPr="00684EA7">
        <w:t>Human Lateral Frontal Pole C</w:t>
      </w:r>
      <w:r>
        <w:t xml:space="preserve">ontributes to Control over Emotional Approach-Avoidance Actions. </w:t>
      </w:r>
      <w:r>
        <w:rPr>
          <w:i/>
          <w:iCs/>
        </w:rPr>
        <w:t>Journal of Neuroscience</w:t>
      </w:r>
      <w:r>
        <w:t xml:space="preserve"> 40(14):2925-2934, 2020.</w:t>
      </w:r>
    </w:p>
    <w:p w14:paraId="5DB2517A"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Brex</w:t>
      </w:r>
      <w:proofErr w:type="spellEnd"/>
      <w:r w:rsidRPr="00277444">
        <w:rPr>
          <w:rFonts w:asciiTheme="minorHAnsi" w:hAnsiTheme="minorHAnsi" w:cstheme="minorHAnsi"/>
          <w:color w:val="000000"/>
          <w:sz w:val="22"/>
          <w:szCs w:val="22"/>
          <w:bdr w:val="none" w:sz="0" w:space="0" w:color="auto" w:frame="1"/>
        </w:rPr>
        <w:t xml:space="preserve"> PA,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2002. A Longitudinal Study of Abnormalities on MRI and Disability from Multiple Sclerosis. New England Journal of Medicine 346:158-164.</w:t>
      </w:r>
    </w:p>
    <w:p w14:paraId="0581626C" w14:textId="77777777" w:rsidR="000E4931" w:rsidRDefault="000E4931" w:rsidP="00064164">
      <w:pPr>
        <w:spacing w:after="0" w:line="480" w:lineRule="auto"/>
        <w:jc w:val="both"/>
      </w:pPr>
      <w:proofErr w:type="spellStart"/>
      <w:r>
        <w:t>Buisseret</w:t>
      </w:r>
      <w:proofErr w:type="spellEnd"/>
      <w:r>
        <w:t xml:space="preserve"> P. The development of visual cortical properties depends on visuo-proprioceptive congruence. </w:t>
      </w:r>
      <w:r w:rsidRPr="00530E83">
        <w:rPr>
          <w:i/>
          <w:iCs/>
        </w:rPr>
        <w:t>Prog Brain Res</w:t>
      </w:r>
      <w:r>
        <w:t xml:space="preserve"> 95:251-6, 1993.</w:t>
      </w:r>
    </w:p>
    <w:p w14:paraId="1813CAF0" w14:textId="77777777" w:rsidR="000E4931" w:rsidRDefault="000E4931" w:rsidP="00064164">
      <w:pPr>
        <w:spacing w:after="0" w:line="480" w:lineRule="auto"/>
        <w:jc w:val="both"/>
      </w:pPr>
      <w:r w:rsidRPr="00FE4DE7">
        <w:t>Chaplin T. M. Gender an</w:t>
      </w:r>
      <w:r>
        <w:t xml:space="preserve">d Emotion Expression: A Developmental Contextual Perspective. </w:t>
      </w:r>
      <w:proofErr w:type="spellStart"/>
      <w:r>
        <w:rPr>
          <w:i/>
          <w:iCs/>
        </w:rPr>
        <w:t>Emot</w:t>
      </w:r>
      <w:proofErr w:type="spellEnd"/>
      <w:r>
        <w:rPr>
          <w:i/>
          <w:iCs/>
        </w:rPr>
        <w:t xml:space="preserve"> Rev</w:t>
      </w:r>
      <w:r>
        <w:t xml:space="preserve"> 7(1):14-21, 2015.</w:t>
      </w:r>
    </w:p>
    <w:p w14:paraId="1CECAAAA"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Chechik</w:t>
      </w:r>
      <w:proofErr w:type="spellEnd"/>
      <w:r w:rsidRPr="00277444">
        <w:rPr>
          <w:rFonts w:asciiTheme="minorHAnsi" w:hAnsiTheme="minorHAnsi" w:cstheme="minorHAnsi"/>
          <w:color w:val="000000"/>
          <w:sz w:val="22"/>
          <w:szCs w:val="22"/>
          <w:bdr w:val="none" w:sz="0" w:space="0" w:color="auto" w:frame="1"/>
        </w:rPr>
        <w:t xml:space="preserve"> G, </w:t>
      </w:r>
      <w:proofErr w:type="spellStart"/>
      <w:r w:rsidRPr="00277444">
        <w:rPr>
          <w:rFonts w:asciiTheme="minorHAnsi" w:hAnsiTheme="minorHAnsi" w:cstheme="minorHAnsi"/>
          <w:color w:val="000000"/>
          <w:sz w:val="22"/>
          <w:szCs w:val="22"/>
          <w:bdr w:val="none" w:sz="0" w:space="0" w:color="auto" w:frame="1"/>
        </w:rPr>
        <w:t>Meilijson</w:t>
      </w:r>
      <w:proofErr w:type="spellEnd"/>
      <w:r w:rsidRPr="00277444">
        <w:rPr>
          <w:rFonts w:asciiTheme="minorHAnsi" w:hAnsiTheme="minorHAnsi" w:cstheme="minorHAnsi"/>
          <w:color w:val="000000"/>
          <w:sz w:val="22"/>
          <w:szCs w:val="22"/>
          <w:bdr w:val="none" w:sz="0" w:space="0" w:color="auto" w:frame="1"/>
        </w:rPr>
        <w:t xml:space="preserve"> I, </w:t>
      </w:r>
      <w:proofErr w:type="spellStart"/>
      <w:r w:rsidRPr="00277444">
        <w:rPr>
          <w:rFonts w:asciiTheme="minorHAnsi" w:hAnsiTheme="minorHAnsi" w:cstheme="minorHAnsi"/>
          <w:color w:val="000000"/>
          <w:sz w:val="22"/>
          <w:szCs w:val="22"/>
          <w:bdr w:val="none" w:sz="0" w:space="0" w:color="auto" w:frame="1"/>
        </w:rPr>
        <w:t>Ruppin</w:t>
      </w:r>
      <w:proofErr w:type="spellEnd"/>
      <w:r w:rsidRPr="00277444">
        <w:rPr>
          <w:rFonts w:asciiTheme="minorHAnsi" w:hAnsiTheme="minorHAnsi" w:cstheme="minorHAnsi"/>
          <w:color w:val="000000"/>
          <w:sz w:val="22"/>
          <w:szCs w:val="22"/>
          <w:bdr w:val="none" w:sz="0" w:space="0" w:color="auto" w:frame="1"/>
        </w:rPr>
        <w:t xml:space="preserve"> E. 1998. Synaptic Pruning in Development: A Computational Account. Neural Computation 10(7):1759-1777.</w:t>
      </w:r>
    </w:p>
    <w:p w14:paraId="3E5BF11B"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lastRenderedPageBreak/>
        <w:t>Chen JT,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2004. Relating neocortical pathology to disability progression in multiple sclerosis using MRI. </w:t>
      </w:r>
      <w:proofErr w:type="spellStart"/>
      <w:r w:rsidRPr="00277444">
        <w:rPr>
          <w:rFonts w:asciiTheme="minorHAnsi" w:hAnsiTheme="minorHAnsi" w:cstheme="minorHAnsi"/>
          <w:color w:val="000000"/>
          <w:sz w:val="22"/>
          <w:szCs w:val="22"/>
          <w:bdr w:val="none" w:sz="0" w:space="0" w:color="auto" w:frame="1"/>
        </w:rPr>
        <w:t>NeuroImage</w:t>
      </w:r>
      <w:proofErr w:type="spellEnd"/>
      <w:r w:rsidRPr="00277444">
        <w:rPr>
          <w:rFonts w:asciiTheme="minorHAnsi" w:hAnsiTheme="minorHAnsi" w:cstheme="minorHAnsi"/>
          <w:color w:val="000000"/>
          <w:sz w:val="22"/>
          <w:szCs w:val="22"/>
          <w:bdr w:val="none" w:sz="0" w:space="0" w:color="auto" w:frame="1"/>
        </w:rPr>
        <w:t xml:space="preserve"> 23(3):1168-1175.</w:t>
      </w:r>
    </w:p>
    <w:p w14:paraId="511CD2EE" w14:textId="77777777" w:rsidR="000E4931" w:rsidRDefault="000E4931" w:rsidP="00064164">
      <w:pPr>
        <w:spacing w:after="0" w:line="480" w:lineRule="auto"/>
        <w:jc w:val="both"/>
      </w:pPr>
      <w:r w:rsidRPr="00662489">
        <w:t>Chi J. G., Dooling E. C., Gilles F. H. Lef</w:t>
      </w:r>
      <w:r>
        <w:t xml:space="preserve">t-right asymmetries of the temporal speech areas of the human fetus. </w:t>
      </w:r>
      <w:r>
        <w:rPr>
          <w:i/>
          <w:iCs/>
        </w:rPr>
        <w:t>Arch Neurol</w:t>
      </w:r>
      <w:r>
        <w:t xml:space="preserve"> 34(6):346-348, 1977.</w:t>
      </w:r>
    </w:p>
    <w:p w14:paraId="59D4CD66" w14:textId="77777777" w:rsidR="000E4931" w:rsidRPr="009767AB" w:rsidRDefault="000E4931" w:rsidP="00064164">
      <w:pPr>
        <w:spacing w:after="0" w:line="480" w:lineRule="auto"/>
        <w:jc w:val="both"/>
      </w:pPr>
      <w:proofErr w:type="spellStart"/>
      <w:r w:rsidRPr="00C41DC2">
        <w:t>Chiarello</w:t>
      </w:r>
      <w:proofErr w:type="spellEnd"/>
      <w:r w:rsidRPr="00C41DC2">
        <w:t xml:space="preserve"> C., </w:t>
      </w:r>
      <w:r w:rsidRPr="00C41DC2">
        <w:rPr>
          <w:i/>
          <w:iCs/>
        </w:rPr>
        <w:t>et al.</w:t>
      </w:r>
      <w:r w:rsidRPr="00C41DC2">
        <w:t xml:space="preserve"> </w:t>
      </w:r>
      <w:r w:rsidRPr="009767AB">
        <w:t>Structural Asymmetry of the H</w:t>
      </w:r>
      <w:r>
        <w:t xml:space="preserve">uman Cerebral Cortex: Regional and Between-Subject Variability of Surface Area, Cortical Thickness, and Local Gyrification. </w:t>
      </w:r>
      <w:proofErr w:type="spellStart"/>
      <w:r>
        <w:rPr>
          <w:i/>
          <w:iCs/>
        </w:rPr>
        <w:t>Neuropsychologia</w:t>
      </w:r>
      <w:proofErr w:type="spellEnd"/>
      <w:r>
        <w:t xml:space="preserve"> 93(Pt B):365-379, 2016.</w:t>
      </w:r>
    </w:p>
    <w:p w14:paraId="5664A8AB" w14:textId="77777777" w:rsidR="000E4931" w:rsidRDefault="000E4931" w:rsidP="00064164">
      <w:pPr>
        <w:spacing w:after="0" w:line="480" w:lineRule="auto"/>
        <w:jc w:val="both"/>
      </w:pPr>
      <w:proofErr w:type="spellStart"/>
      <w:r w:rsidRPr="009767AB">
        <w:t>Corcoles-Parada</w:t>
      </w:r>
      <w:proofErr w:type="spellEnd"/>
      <w:r w:rsidRPr="009767AB">
        <w:t xml:space="preserve"> M., </w:t>
      </w:r>
      <w:r w:rsidRPr="009767AB">
        <w:rPr>
          <w:i/>
          <w:iCs/>
        </w:rPr>
        <w:t>et al</w:t>
      </w:r>
      <w:r w:rsidRPr="009767AB">
        <w:t xml:space="preserve">. </w:t>
      </w:r>
      <w:r w:rsidRPr="00132046">
        <w:t>Frontal and Insular Input t</w:t>
      </w:r>
      <w:r>
        <w:t xml:space="preserve">o the Dorsolateral Temporal Pole in Primates: Implications for Auditory Memory. </w:t>
      </w:r>
      <w:r w:rsidRPr="00132046">
        <w:rPr>
          <w:i/>
          <w:iCs/>
        </w:rPr>
        <w:t xml:space="preserve">Front </w:t>
      </w:r>
      <w:proofErr w:type="spellStart"/>
      <w:r w:rsidRPr="00132046">
        <w:rPr>
          <w:i/>
          <w:iCs/>
        </w:rPr>
        <w:t>Neurosci</w:t>
      </w:r>
      <w:proofErr w:type="spellEnd"/>
      <w:r>
        <w:t xml:space="preserve"> 13:1099, 2019.</w:t>
      </w:r>
    </w:p>
    <w:p w14:paraId="6EA79E21" w14:textId="77777777" w:rsidR="000E4931" w:rsidRPr="00A84876" w:rsidRDefault="000E4931" w:rsidP="00064164">
      <w:pPr>
        <w:spacing w:after="0" w:line="480" w:lineRule="auto"/>
        <w:jc w:val="both"/>
      </w:pPr>
      <w:proofErr w:type="spellStart"/>
      <w:r w:rsidRPr="000E4931">
        <w:t>Csernansky</w:t>
      </w:r>
      <w:proofErr w:type="spellEnd"/>
      <w:r w:rsidRPr="000E4931">
        <w:t xml:space="preserve"> J.G., </w:t>
      </w:r>
      <w:r w:rsidRPr="000E4931">
        <w:rPr>
          <w:i/>
          <w:iCs/>
        </w:rPr>
        <w:t>et al.</w:t>
      </w:r>
      <w:r w:rsidRPr="000E4931">
        <w:t xml:space="preserve"> </w:t>
      </w:r>
      <w:r w:rsidRPr="00A84876">
        <w:t>Symmetric Abnormalities in Sulcal P</w:t>
      </w:r>
      <w:r>
        <w:t xml:space="preserve">atterning in Schizophrenia. </w:t>
      </w:r>
      <w:proofErr w:type="spellStart"/>
      <w:r>
        <w:rPr>
          <w:i/>
          <w:iCs/>
        </w:rPr>
        <w:t>NeuroImage</w:t>
      </w:r>
      <w:proofErr w:type="spellEnd"/>
      <w:r>
        <w:t xml:space="preserve"> 43(3):440-446, 2008.</w:t>
      </w:r>
    </w:p>
    <w:p w14:paraId="3EE8890F" w14:textId="77777777" w:rsidR="000E4931" w:rsidRPr="00D34C70" w:rsidRDefault="000E4931" w:rsidP="00064164">
      <w:pPr>
        <w:spacing w:after="0" w:line="480" w:lineRule="auto"/>
        <w:jc w:val="both"/>
      </w:pPr>
      <w:r w:rsidRPr="00C41DC2">
        <w:t xml:space="preserve">Dubois J., </w:t>
      </w:r>
      <w:r w:rsidRPr="00C41DC2">
        <w:rPr>
          <w:i/>
          <w:iCs/>
        </w:rPr>
        <w:t>et al</w:t>
      </w:r>
      <w:r w:rsidRPr="00C41DC2">
        <w:t xml:space="preserve">. </w:t>
      </w:r>
      <w:r w:rsidRPr="00D34C70">
        <w:t>MRI of the Neonatal B</w:t>
      </w:r>
      <w:r>
        <w:t xml:space="preserve">rain: A Review of Methodological Challenges and Neuroscientific Advances. </w:t>
      </w:r>
      <w:r>
        <w:rPr>
          <w:i/>
          <w:iCs/>
        </w:rPr>
        <w:t xml:space="preserve">J </w:t>
      </w:r>
      <w:proofErr w:type="spellStart"/>
      <w:r>
        <w:rPr>
          <w:i/>
          <w:iCs/>
        </w:rPr>
        <w:t>Magn</w:t>
      </w:r>
      <w:proofErr w:type="spellEnd"/>
      <w:r>
        <w:rPr>
          <w:i/>
          <w:iCs/>
        </w:rPr>
        <w:t xml:space="preserve"> Reason Imaging</w:t>
      </w:r>
      <w:r>
        <w:t xml:space="preserve"> 53(5):1318-1343.</w:t>
      </w:r>
    </w:p>
    <w:p w14:paraId="79DED2F9" w14:textId="77777777" w:rsidR="000E4931" w:rsidRPr="00C41DC2" w:rsidRDefault="000E4931" w:rsidP="00064164">
      <w:pPr>
        <w:spacing w:after="0" w:line="480" w:lineRule="auto"/>
        <w:jc w:val="both"/>
        <w:rPr>
          <w:lang w:val="fr-FR"/>
        </w:rPr>
      </w:pPr>
      <w:r>
        <w:t>Edwards-</w:t>
      </w:r>
      <w:proofErr w:type="spellStart"/>
      <w:r>
        <w:t>Duric</w:t>
      </w:r>
      <w:proofErr w:type="spellEnd"/>
      <w:r>
        <w:t xml:space="preserve"> J., Stevenson R. J., Francis H. M. The congruence of interoceptive predictions and hippocampal-related memory. </w:t>
      </w:r>
      <w:proofErr w:type="spellStart"/>
      <w:r w:rsidRPr="00C41DC2">
        <w:rPr>
          <w:lang w:val="fr-FR"/>
        </w:rPr>
        <w:t>Biol</w:t>
      </w:r>
      <w:proofErr w:type="spellEnd"/>
      <w:r w:rsidRPr="00C41DC2">
        <w:rPr>
          <w:lang w:val="fr-FR"/>
        </w:rPr>
        <w:t xml:space="preserve"> </w:t>
      </w:r>
      <w:proofErr w:type="spellStart"/>
      <w:r w:rsidRPr="00C41DC2">
        <w:rPr>
          <w:lang w:val="fr-FR"/>
        </w:rPr>
        <w:t>Psychol</w:t>
      </w:r>
      <w:proofErr w:type="spellEnd"/>
      <w:r w:rsidRPr="00C41DC2">
        <w:rPr>
          <w:lang w:val="fr-FR"/>
        </w:rPr>
        <w:t xml:space="preserve"> 155:107929, 2020.</w:t>
      </w:r>
    </w:p>
    <w:p w14:paraId="683D7F3C"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0E4931">
        <w:rPr>
          <w:rFonts w:asciiTheme="minorHAnsi" w:hAnsiTheme="minorHAnsi" w:cstheme="minorHAnsi"/>
          <w:color w:val="000000"/>
          <w:sz w:val="22"/>
          <w:szCs w:val="22"/>
          <w:bdr w:val="none" w:sz="0" w:space="0" w:color="auto" w:frame="1"/>
          <w:lang w:val="fr-FR"/>
        </w:rPr>
        <w:t>Engvig</w:t>
      </w:r>
      <w:proofErr w:type="spellEnd"/>
      <w:r w:rsidRPr="000E4931">
        <w:rPr>
          <w:rFonts w:asciiTheme="minorHAnsi" w:hAnsiTheme="minorHAnsi" w:cstheme="minorHAnsi"/>
          <w:color w:val="000000"/>
          <w:sz w:val="22"/>
          <w:szCs w:val="22"/>
          <w:bdr w:val="none" w:sz="0" w:space="0" w:color="auto" w:frame="1"/>
          <w:lang w:val="fr-FR"/>
        </w:rPr>
        <w:t xml:space="preserve"> A, </w:t>
      </w:r>
      <w:r w:rsidRPr="000E4931">
        <w:rPr>
          <w:rFonts w:asciiTheme="minorHAnsi" w:hAnsiTheme="minorHAnsi" w:cstheme="minorHAnsi"/>
          <w:i/>
          <w:iCs/>
          <w:color w:val="000000"/>
          <w:sz w:val="22"/>
          <w:szCs w:val="22"/>
          <w:bdr w:val="none" w:sz="0" w:space="0" w:color="auto" w:frame="1"/>
          <w:lang w:val="fr-FR"/>
        </w:rPr>
        <w:t>et al.</w:t>
      </w:r>
      <w:r w:rsidRPr="000E4931">
        <w:rPr>
          <w:rFonts w:asciiTheme="minorHAnsi" w:hAnsiTheme="minorHAnsi" w:cstheme="minorHAnsi"/>
          <w:color w:val="000000"/>
          <w:sz w:val="22"/>
          <w:szCs w:val="22"/>
          <w:bdr w:val="none" w:sz="0" w:space="0" w:color="auto" w:frame="1"/>
          <w:lang w:val="fr-FR"/>
        </w:rPr>
        <w:t xml:space="preserve">, 2010. </w:t>
      </w:r>
      <w:r w:rsidRPr="00277444">
        <w:rPr>
          <w:rFonts w:asciiTheme="minorHAnsi" w:hAnsiTheme="minorHAnsi" w:cstheme="minorHAnsi"/>
          <w:color w:val="000000"/>
          <w:sz w:val="22"/>
          <w:szCs w:val="22"/>
          <w:bdr w:val="none" w:sz="0" w:space="0" w:color="auto" w:frame="1"/>
        </w:rPr>
        <w:t xml:space="preserve">Effects of memory training on cortical thickness in the elderly. </w:t>
      </w:r>
      <w:proofErr w:type="spellStart"/>
      <w:r w:rsidRPr="00277444">
        <w:rPr>
          <w:rFonts w:asciiTheme="minorHAnsi" w:hAnsiTheme="minorHAnsi" w:cstheme="minorHAnsi"/>
          <w:color w:val="000000"/>
          <w:sz w:val="22"/>
          <w:szCs w:val="22"/>
          <w:bdr w:val="none" w:sz="0" w:space="0" w:color="auto" w:frame="1"/>
        </w:rPr>
        <w:t>NeuroImage</w:t>
      </w:r>
      <w:proofErr w:type="spellEnd"/>
      <w:r w:rsidRPr="00277444">
        <w:rPr>
          <w:rFonts w:asciiTheme="minorHAnsi" w:hAnsiTheme="minorHAnsi" w:cstheme="minorHAnsi"/>
          <w:color w:val="000000"/>
          <w:sz w:val="22"/>
          <w:szCs w:val="22"/>
          <w:bdr w:val="none" w:sz="0" w:space="0" w:color="auto" w:frame="1"/>
        </w:rPr>
        <w:t xml:space="preserve"> 52(4):1667-1676.</w:t>
      </w:r>
    </w:p>
    <w:p w14:paraId="1A470641"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Feinberg I. 1990. Cortical pruning and the development of schizophrenia. Schizophrenia Bulletin 16(4):567-568.</w:t>
      </w:r>
    </w:p>
    <w:p w14:paraId="122EF460" w14:textId="77777777" w:rsidR="000E4931" w:rsidRDefault="000E4931" w:rsidP="00064164">
      <w:pPr>
        <w:spacing w:after="0" w:line="480" w:lineRule="auto"/>
        <w:jc w:val="both"/>
        <w:rPr>
          <w:lang w:val="fr-FR"/>
        </w:rPr>
      </w:pPr>
      <w:proofErr w:type="spellStart"/>
      <w:r w:rsidRPr="002B5219">
        <w:rPr>
          <w:lang w:val="fr-FR"/>
        </w:rPr>
        <w:t>Fischl</w:t>
      </w:r>
      <w:proofErr w:type="spellEnd"/>
      <w:r w:rsidRPr="002B5219">
        <w:rPr>
          <w:lang w:val="fr-FR"/>
        </w:rPr>
        <w:t xml:space="preserve"> B., </w:t>
      </w:r>
      <w:proofErr w:type="spellStart"/>
      <w:r w:rsidRPr="002B5219">
        <w:rPr>
          <w:lang w:val="fr-FR"/>
        </w:rPr>
        <w:t>FreeSurfer</w:t>
      </w:r>
      <w:proofErr w:type="spellEnd"/>
      <w:r w:rsidRPr="002B5219">
        <w:rPr>
          <w:lang w:val="fr-FR"/>
        </w:rPr>
        <w:t xml:space="preserve">. </w:t>
      </w:r>
      <w:proofErr w:type="spellStart"/>
      <w:r w:rsidRPr="002B5219">
        <w:rPr>
          <w:i/>
          <w:iCs/>
          <w:lang w:val="fr-FR"/>
        </w:rPr>
        <w:t>NeuroImage</w:t>
      </w:r>
      <w:proofErr w:type="spellEnd"/>
      <w:r>
        <w:rPr>
          <w:lang w:val="fr-FR"/>
        </w:rPr>
        <w:t xml:space="preserve"> 62(2):774-81, 2012.</w:t>
      </w:r>
    </w:p>
    <w:p w14:paraId="51D8CAE8"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Fjell</w:t>
      </w:r>
      <w:proofErr w:type="spellEnd"/>
      <w:r w:rsidRPr="00277444">
        <w:rPr>
          <w:rFonts w:asciiTheme="minorHAnsi" w:hAnsiTheme="minorHAnsi" w:cstheme="minorHAnsi"/>
          <w:color w:val="000000"/>
          <w:sz w:val="22"/>
          <w:szCs w:val="22"/>
          <w:bdr w:val="none" w:sz="0" w:space="0" w:color="auto" w:frame="1"/>
        </w:rPr>
        <w:t xml:space="preserve"> AM,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2009. High Consistency of Regional Cortical Thinning in Aging across Multiple Samples. Cerebral Cortex 19(9):2001-2012.</w:t>
      </w:r>
    </w:p>
    <w:p w14:paraId="3A47CD6A" w14:textId="77777777" w:rsidR="00542799" w:rsidRDefault="00542799" w:rsidP="00064164">
      <w:pPr>
        <w:spacing w:after="0" w:line="480" w:lineRule="auto"/>
        <w:jc w:val="both"/>
      </w:pPr>
      <w:proofErr w:type="spellStart"/>
      <w:r w:rsidRPr="00542799">
        <w:t>Grewe</w:t>
      </w:r>
      <w:proofErr w:type="spellEnd"/>
      <w:r w:rsidRPr="00542799">
        <w:t xml:space="preserve"> T., </w:t>
      </w:r>
      <w:r w:rsidRPr="00542799">
        <w:rPr>
          <w:i/>
          <w:iCs/>
        </w:rPr>
        <w:t>et al.</w:t>
      </w:r>
      <w:r w:rsidRPr="00542799">
        <w:t xml:space="preserve"> </w:t>
      </w:r>
      <w:r w:rsidRPr="002A68E1">
        <w:t xml:space="preserve">The </w:t>
      </w:r>
      <w:r>
        <w:t>e</w:t>
      </w:r>
      <w:r w:rsidRPr="002A68E1">
        <w:t>mergence of the un</w:t>
      </w:r>
      <w:r>
        <w:t xml:space="preserve">marked: A new perspective on the language-specific function of Broca’s area. </w:t>
      </w:r>
      <w:r>
        <w:rPr>
          <w:i/>
          <w:iCs/>
        </w:rPr>
        <w:t>Human Brain Mapping</w:t>
      </w:r>
      <w:r>
        <w:t xml:space="preserve"> 26(3):178-190, 2005.</w:t>
      </w:r>
    </w:p>
    <w:p w14:paraId="04ED0837"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lastRenderedPageBreak/>
        <w:t>Harrison PJ. 2004. The hippocampus in schizophrenia: a review of the neuropathological evidence and its pathophysiological implications. Psychopharmacology 174(1):151-162.</w:t>
      </w:r>
    </w:p>
    <w:p w14:paraId="1460E8F8"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Heckers</w:t>
      </w:r>
      <w:proofErr w:type="spellEnd"/>
      <w:r w:rsidRPr="00277444">
        <w:rPr>
          <w:rFonts w:asciiTheme="minorHAnsi" w:hAnsiTheme="minorHAnsi" w:cstheme="minorHAnsi"/>
          <w:color w:val="000000"/>
          <w:sz w:val="22"/>
          <w:szCs w:val="22"/>
          <w:bdr w:val="none" w:sz="0" w:space="0" w:color="auto" w:frame="1"/>
        </w:rPr>
        <w:t xml:space="preserve"> S. 2001. Neuroimaging studies of the hippocampus in schizophrenia. Hippocampus 11(5):520-528.</w:t>
      </w:r>
    </w:p>
    <w:p w14:paraId="64D63467"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Heckers</w:t>
      </w:r>
      <w:proofErr w:type="spellEnd"/>
      <w:r w:rsidRPr="00277444">
        <w:rPr>
          <w:rFonts w:asciiTheme="minorHAnsi" w:hAnsiTheme="minorHAnsi" w:cstheme="minorHAnsi"/>
          <w:color w:val="000000"/>
          <w:sz w:val="22"/>
          <w:szCs w:val="22"/>
          <w:bdr w:val="none" w:sz="0" w:space="0" w:color="auto" w:frame="1"/>
        </w:rPr>
        <w:t xml:space="preserve"> S,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1998. Impaired recruitment of the hippocampus during conscious recollection in schizophrenia. Nature Neuroscience 1:318-323.</w:t>
      </w:r>
    </w:p>
    <w:p w14:paraId="555C0019" w14:textId="77777777" w:rsidR="00542799" w:rsidRPr="00A542BA" w:rsidRDefault="00542799" w:rsidP="00064164">
      <w:pPr>
        <w:spacing w:after="0" w:line="480" w:lineRule="auto"/>
        <w:jc w:val="both"/>
      </w:pPr>
      <w:proofErr w:type="spellStart"/>
      <w:r>
        <w:t>Hilgetag</w:t>
      </w:r>
      <w:proofErr w:type="spellEnd"/>
      <w:r>
        <w:t xml:space="preserve"> C.C., </w:t>
      </w:r>
      <w:proofErr w:type="spellStart"/>
      <w:r>
        <w:t>Barbas</w:t>
      </w:r>
      <w:proofErr w:type="spellEnd"/>
      <w:r>
        <w:t xml:space="preserve"> H. Role of mechanical factors in the morphology of the primate cerebral cortex. </w:t>
      </w:r>
      <w:proofErr w:type="spellStart"/>
      <w:r>
        <w:rPr>
          <w:i/>
          <w:iCs/>
        </w:rPr>
        <w:t>PLoS</w:t>
      </w:r>
      <w:proofErr w:type="spellEnd"/>
      <w:r>
        <w:rPr>
          <w:i/>
          <w:iCs/>
        </w:rPr>
        <w:t xml:space="preserve"> Computational Biology</w:t>
      </w:r>
      <w:r>
        <w:t xml:space="preserve"> 2:e22, 2006.</w:t>
      </w:r>
    </w:p>
    <w:p w14:paraId="4818BCDC"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 xml:space="preserve">Hoffman RE and </w:t>
      </w:r>
      <w:proofErr w:type="spellStart"/>
      <w:r w:rsidRPr="00277444">
        <w:rPr>
          <w:rFonts w:asciiTheme="minorHAnsi" w:hAnsiTheme="minorHAnsi" w:cstheme="minorHAnsi"/>
          <w:color w:val="000000"/>
          <w:sz w:val="22"/>
          <w:szCs w:val="22"/>
          <w:bdr w:val="none" w:sz="0" w:space="0" w:color="auto" w:frame="1"/>
        </w:rPr>
        <w:t>Dobscha</w:t>
      </w:r>
      <w:proofErr w:type="spellEnd"/>
      <w:r w:rsidRPr="00277444">
        <w:rPr>
          <w:rFonts w:asciiTheme="minorHAnsi" w:hAnsiTheme="minorHAnsi" w:cstheme="minorHAnsi"/>
          <w:color w:val="000000"/>
          <w:sz w:val="22"/>
          <w:szCs w:val="22"/>
          <w:bdr w:val="none" w:sz="0" w:space="0" w:color="auto" w:frame="1"/>
        </w:rPr>
        <w:t xml:space="preserve"> SK, 1989. Cortical Pruning and the Development of Schizophrenia: A Computer Model.</w:t>
      </w:r>
    </w:p>
    <w:p w14:paraId="152665BF" w14:textId="77777777" w:rsidR="00542799" w:rsidRDefault="00542799" w:rsidP="00064164">
      <w:pPr>
        <w:spacing w:after="0" w:line="480" w:lineRule="auto"/>
        <w:jc w:val="both"/>
      </w:pPr>
      <w:proofErr w:type="spellStart"/>
      <w:r w:rsidRPr="006252CE">
        <w:t>Im</w:t>
      </w:r>
      <w:proofErr w:type="spellEnd"/>
      <w:r w:rsidRPr="006252CE">
        <w:t xml:space="preserve"> K., Grant P.E. Sulcal pits an</w:t>
      </w:r>
      <w:r>
        <w:t xml:space="preserve">d patterns in developing human brains. </w:t>
      </w:r>
      <w:proofErr w:type="spellStart"/>
      <w:r>
        <w:rPr>
          <w:i/>
          <w:iCs/>
        </w:rPr>
        <w:t>NeuroImage</w:t>
      </w:r>
      <w:proofErr w:type="spellEnd"/>
      <w:r>
        <w:t xml:space="preserve"> 185:881-890, 2019.</w:t>
      </w:r>
    </w:p>
    <w:p w14:paraId="78120F99"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Innocenti</w:t>
      </w:r>
      <w:proofErr w:type="spellEnd"/>
      <w:r w:rsidRPr="00277444">
        <w:rPr>
          <w:rFonts w:asciiTheme="minorHAnsi" w:hAnsiTheme="minorHAnsi" w:cstheme="minorHAnsi"/>
          <w:color w:val="000000"/>
          <w:sz w:val="22"/>
          <w:szCs w:val="22"/>
          <w:bdr w:val="none" w:sz="0" w:space="0" w:color="auto" w:frame="1"/>
        </w:rPr>
        <w:t xml:space="preserve"> GM,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2003. Schizophrenia, neurodevelopment and corpus callosum. Molecular Psychiatry 8:261-274.</w:t>
      </w:r>
    </w:p>
    <w:p w14:paraId="67ED4BF4"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Jeon T,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2015. Synchronous Changes of Cortical Thickness and Corresponding White Matter Microstructure During Brain Development Accessed by Diffusion MRI Tractography from Parcellated Cortex. Front </w:t>
      </w:r>
      <w:proofErr w:type="spellStart"/>
      <w:r w:rsidRPr="00277444">
        <w:rPr>
          <w:rFonts w:asciiTheme="minorHAnsi" w:hAnsiTheme="minorHAnsi" w:cstheme="minorHAnsi"/>
          <w:color w:val="000000"/>
          <w:sz w:val="22"/>
          <w:szCs w:val="22"/>
          <w:bdr w:val="none" w:sz="0" w:space="0" w:color="auto" w:frame="1"/>
        </w:rPr>
        <w:t>Neuroanat</w:t>
      </w:r>
      <w:proofErr w:type="spellEnd"/>
      <w:r w:rsidRPr="00277444">
        <w:rPr>
          <w:rFonts w:asciiTheme="minorHAnsi" w:hAnsiTheme="minorHAnsi" w:cstheme="minorHAnsi"/>
          <w:color w:val="000000"/>
          <w:sz w:val="22"/>
          <w:szCs w:val="22"/>
          <w:bdr w:val="none" w:sz="0" w:space="0" w:color="auto" w:frame="1"/>
        </w:rPr>
        <w:t xml:space="preserve"> 9:158.</w:t>
      </w:r>
    </w:p>
    <w:p w14:paraId="1587B4B9"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Johnson SLM,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2014. Hippocampal Shape Abnormalities of Patients </w:t>
      </w:r>
      <w:proofErr w:type="gramStart"/>
      <w:r w:rsidRPr="00277444">
        <w:rPr>
          <w:rFonts w:asciiTheme="minorHAnsi" w:hAnsiTheme="minorHAnsi" w:cstheme="minorHAnsi"/>
          <w:color w:val="000000"/>
          <w:sz w:val="22"/>
          <w:szCs w:val="22"/>
          <w:bdr w:val="none" w:sz="0" w:space="0" w:color="auto" w:frame="1"/>
        </w:rPr>
        <w:t>With</w:t>
      </w:r>
      <w:proofErr w:type="gramEnd"/>
      <w:r w:rsidRPr="00277444">
        <w:rPr>
          <w:rFonts w:asciiTheme="minorHAnsi" w:hAnsiTheme="minorHAnsi" w:cstheme="minorHAnsi"/>
          <w:color w:val="000000"/>
          <w:sz w:val="22"/>
          <w:szCs w:val="22"/>
          <w:bdr w:val="none" w:sz="0" w:space="0" w:color="auto" w:frame="1"/>
        </w:rPr>
        <w:t xml:space="preserve"> Childhood-Onset Schizophrenia and Their Unaffected Siblings. J Am Child </w:t>
      </w:r>
      <w:proofErr w:type="spellStart"/>
      <w:r w:rsidRPr="00277444">
        <w:rPr>
          <w:rFonts w:asciiTheme="minorHAnsi" w:hAnsiTheme="minorHAnsi" w:cstheme="minorHAnsi"/>
          <w:color w:val="000000"/>
          <w:sz w:val="22"/>
          <w:szCs w:val="22"/>
          <w:bdr w:val="none" w:sz="0" w:space="0" w:color="auto" w:frame="1"/>
        </w:rPr>
        <w:t>Adolesc</w:t>
      </w:r>
      <w:proofErr w:type="spellEnd"/>
      <w:r w:rsidRPr="00277444">
        <w:rPr>
          <w:rFonts w:asciiTheme="minorHAnsi" w:hAnsiTheme="minorHAnsi" w:cstheme="minorHAnsi"/>
          <w:color w:val="000000"/>
          <w:sz w:val="22"/>
          <w:szCs w:val="22"/>
          <w:bdr w:val="none" w:sz="0" w:space="0" w:color="auto" w:frame="1"/>
        </w:rPr>
        <w:t xml:space="preserve"> Psychiatry 52(5):527-536.</w:t>
      </w:r>
    </w:p>
    <w:p w14:paraId="122CD1F6"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Joly O,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2014. A new approach to corpus callosum anomalies in idiopathic scoliosis using diffusion tensor magnetic resonance imaging. </w:t>
      </w:r>
      <w:proofErr w:type="spellStart"/>
      <w:r w:rsidRPr="00277444">
        <w:rPr>
          <w:rFonts w:asciiTheme="minorHAnsi" w:hAnsiTheme="minorHAnsi" w:cstheme="minorHAnsi"/>
          <w:color w:val="000000"/>
          <w:sz w:val="22"/>
          <w:szCs w:val="22"/>
          <w:bdr w:val="none" w:sz="0" w:space="0" w:color="auto" w:frame="1"/>
        </w:rPr>
        <w:t>Eur</w:t>
      </w:r>
      <w:proofErr w:type="spellEnd"/>
      <w:r w:rsidRPr="00277444">
        <w:rPr>
          <w:rFonts w:asciiTheme="minorHAnsi" w:hAnsiTheme="minorHAnsi" w:cstheme="minorHAnsi"/>
          <w:color w:val="000000"/>
          <w:sz w:val="22"/>
          <w:szCs w:val="22"/>
          <w:bdr w:val="none" w:sz="0" w:space="0" w:color="auto" w:frame="1"/>
        </w:rPr>
        <w:t xml:space="preserve"> Spine J 23(12):2643-9.</w:t>
      </w:r>
    </w:p>
    <w:p w14:paraId="30662E60" w14:textId="77777777" w:rsidR="00542799" w:rsidRPr="00E064ED" w:rsidRDefault="00542799" w:rsidP="00064164">
      <w:pPr>
        <w:spacing w:after="0" w:line="480" w:lineRule="auto"/>
        <w:jc w:val="both"/>
      </w:pPr>
      <w:r w:rsidRPr="00542799">
        <w:t xml:space="preserve">Kang K., </w:t>
      </w:r>
      <w:r w:rsidRPr="00542799">
        <w:rPr>
          <w:i/>
          <w:iCs/>
        </w:rPr>
        <w:t>et al</w:t>
      </w:r>
      <w:r w:rsidRPr="00542799">
        <w:t xml:space="preserve">. </w:t>
      </w:r>
      <w:r w:rsidRPr="00E064ED">
        <w:t>Congruence-based contextual</w:t>
      </w:r>
      <w:r>
        <w:t xml:space="preserve"> plausibility modulates cortical activity during vibrotactile perception in virtual multisensory environments. </w:t>
      </w:r>
      <w:proofErr w:type="spellStart"/>
      <w:r>
        <w:rPr>
          <w:i/>
          <w:iCs/>
        </w:rPr>
        <w:t>Commun</w:t>
      </w:r>
      <w:proofErr w:type="spellEnd"/>
      <w:r>
        <w:rPr>
          <w:i/>
          <w:iCs/>
        </w:rPr>
        <w:t xml:space="preserve"> </w:t>
      </w:r>
      <w:proofErr w:type="spellStart"/>
      <w:r>
        <w:rPr>
          <w:i/>
          <w:iCs/>
        </w:rPr>
        <w:t>Biol</w:t>
      </w:r>
      <w:proofErr w:type="spellEnd"/>
      <w:r>
        <w:t xml:space="preserve"> 5(1):1360, 2022.</w:t>
      </w:r>
    </w:p>
    <w:p w14:paraId="5C7F790C"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Kaufmann W, Moser HW. 2000. Dendritic anomalies in disorders associated with mental retardation. Cerebral Cortex 10(10):981-991.</w:t>
      </w:r>
    </w:p>
    <w:p w14:paraId="2153A16B"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lastRenderedPageBreak/>
        <w:t>Khundrakpam</w:t>
      </w:r>
      <w:proofErr w:type="spellEnd"/>
      <w:r w:rsidRPr="00277444">
        <w:rPr>
          <w:rFonts w:asciiTheme="minorHAnsi" w:hAnsiTheme="minorHAnsi" w:cstheme="minorHAnsi"/>
          <w:color w:val="000000"/>
          <w:sz w:val="22"/>
          <w:szCs w:val="22"/>
          <w:bdr w:val="none" w:sz="0" w:space="0" w:color="auto" w:frame="1"/>
        </w:rPr>
        <w:t xml:space="preserve"> BS,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2017. Cortical Thickness Abnormalities in Autism Spectrum Disorders Through Late Childhood, Adolescence, and Adulthood: A Large-Scale MRI Study. Cerebral Cortex 27(3):1721-1731.</w:t>
      </w:r>
    </w:p>
    <w:p w14:paraId="20645A78" w14:textId="77777777" w:rsidR="00E27420" w:rsidRPr="005A295E"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 xml:space="preserve">Kim D, Tsai LH. 2009. Bridging Physiology and Pathology in AD. </w:t>
      </w:r>
      <w:r w:rsidRPr="005A295E">
        <w:rPr>
          <w:rFonts w:asciiTheme="minorHAnsi" w:hAnsiTheme="minorHAnsi" w:cstheme="minorHAnsi"/>
          <w:color w:val="000000"/>
          <w:sz w:val="22"/>
          <w:szCs w:val="22"/>
          <w:bdr w:val="none" w:sz="0" w:space="0" w:color="auto" w:frame="1"/>
        </w:rPr>
        <w:t>Cell 137(6):997-1000.</w:t>
      </w:r>
    </w:p>
    <w:p w14:paraId="1367344E" w14:textId="77777777" w:rsidR="00542799" w:rsidRDefault="00542799" w:rsidP="00064164">
      <w:pPr>
        <w:spacing w:after="0" w:line="480" w:lineRule="auto"/>
        <w:jc w:val="both"/>
      </w:pPr>
      <w:proofErr w:type="spellStart"/>
      <w:r w:rsidRPr="00C41DC2">
        <w:t>Koelkebeck</w:t>
      </w:r>
      <w:proofErr w:type="spellEnd"/>
      <w:r w:rsidRPr="00C41DC2">
        <w:t xml:space="preserve"> K., </w:t>
      </w:r>
      <w:r w:rsidRPr="00C41DC2">
        <w:rPr>
          <w:i/>
          <w:iCs/>
        </w:rPr>
        <w:t>et al.</w:t>
      </w:r>
      <w:r w:rsidRPr="00C41DC2">
        <w:t xml:space="preserve"> </w:t>
      </w:r>
      <w:r w:rsidRPr="00925914">
        <w:t>The contribution of cortical t</w:t>
      </w:r>
      <w:r>
        <w:t xml:space="preserve">hickness and surface area to gray matter asymmetries in the healthy human brain. </w:t>
      </w:r>
      <w:r>
        <w:rPr>
          <w:i/>
          <w:iCs/>
        </w:rPr>
        <w:t>Human Brain Mapping</w:t>
      </w:r>
      <w:r>
        <w:t xml:space="preserve"> 35(12):6011-6022, 2014.</w:t>
      </w:r>
    </w:p>
    <w:p w14:paraId="794E4AE1" w14:textId="77777777" w:rsidR="00542799" w:rsidRDefault="00542799" w:rsidP="00064164">
      <w:pPr>
        <w:spacing w:after="0" w:line="480" w:lineRule="auto"/>
        <w:jc w:val="both"/>
      </w:pPr>
      <w:proofErr w:type="spellStart"/>
      <w:r w:rsidRPr="00BA232E">
        <w:t>Kriegstein</w:t>
      </w:r>
      <w:proofErr w:type="spellEnd"/>
      <w:r w:rsidRPr="00BA232E">
        <w:t xml:space="preserve"> A., </w:t>
      </w:r>
      <w:proofErr w:type="spellStart"/>
      <w:r w:rsidRPr="00BA232E">
        <w:t>Noctor</w:t>
      </w:r>
      <w:proofErr w:type="spellEnd"/>
      <w:r w:rsidRPr="00BA232E">
        <w:t xml:space="preserve"> S., Martinez-</w:t>
      </w:r>
      <w:proofErr w:type="spellStart"/>
      <w:r w:rsidRPr="00BA232E">
        <w:t>Cerdeno</w:t>
      </w:r>
      <w:proofErr w:type="spellEnd"/>
      <w:r w:rsidRPr="00BA232E">
        <w:t xml:space="preserve"> V. Patterns of</w:t>
      </w:r>
      <w:r>
        <w:t xml:space="preserve"> neural stem and progenitor cell division may underlie evolutionary cortical expansion. </w:t>
      </w:r>
      <w:r>
        <w:rPr>
          <w:i/>
          <w:iCs/>
        </w:rPr>
        <w:t xml:space="preserve">Nat Rev </w:t>
      </w:r>
      <w:proofErr w:type="spellStart"/>
      <w:r>
        <w:rPr>
          <w:i/>
          <w:iCs/>
        </w:rPr>
        <w:t>Neurosci</w:t>
      </w:r>
      <w:proofErr w:type="spellEnd"/>
      <w:r>
        <w:t xml:space="preserve"> 7:883-890, 2006.</w:t>
      </w:r>
    </w:p>
    <w:p w14:paraId="7B8F09D9" w14:textId="77777777" w:rsidR="007A082A" w:rsidRPr="00B525C0" w:rsidRDefault="007A082A" w:rsidP="00064164">
      <w:pPr>
        <w:spacing w:after="0" w:line="480" w:lineRule="auto"/>
        <w:jc w:val="both"/>
      </w:pPr>
      <w:r w:rsidRPr="00B525C0">
        <w:t>Le Gros Clark W.E. Deformation patterns in th</w:t>
      </w:r>
      <w:r>
        <w:t xml:space="preserve">e cerebral cortex. </w:t>
      </w:r>
      <w:r>
        <w:rPr>
          <w:i/>
          <w:iCs/>
        </w:rPr>
        <w:t>Essays on Growth and Form</w:t>
      </w:r>
      <w:r>
        <w:t xml:space="preserve"> 1-22, 1945.</w:t>
      </w:r>
    </w:p>
    <w:p w14:paraId="3979C132" w14:textId="77777777" w:rsidR="007A082A" w:rsidRDefault="007A082A" w:rsidP="00064164">
      <w:pPr>
        <w:spacing w:after="0" w:line="480" w:lineRule="auto"/>
        <w:jc w:val="both"/>
      </w:pPr>
      <w:r w:rsidRPr="007A082A">
        <w:t xml:space="preserve">Levman J., </w:t>
      </w:r>
      <w:r w:rsidRPr="007A082A">
        <w:rPr>
          <w:i/>
          <w:iCs/>
        </w:rPr>
        <w:t>et al</w:t>
      </w:r>
      <w:r w:rsidRPr="007A082A">
        <w:t xml:space="preserve">. </w:t>
      </w:r>
      <w:r w:rsidRPr="00242615">
        <w:t>A Pediatric Struct</w:t>
      </w:r>
      <w:r>
        <w:t>u</w:t>
      </w:r>
      <w:r w:rsidRPr="00242615">
        <w:t>ral MRI A</w:t>
      </w:r>
      <w:r>
        <w:t xml:space="preserve">nalysis of Healthy Brain Development from Newborns to Young Adults. </w:t>
      </w:r>
      <w:r>
        <w:rPr>
          <w:i/>
          <w:iCs/>
        </w:rPr>
        <w:t>Human Brain Mapping</w:t>
      </w:r>
      <w:r>
        <w:t xml:space="preserve"> 38(12):5931-5942, 2017.</w:t>
      </w:r>
    </w:p>
    <w:p w14:paraId="44EF63D8"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BE2B3D">
        <w:rPr>
          <w:rFonts w:asciiTheme="minorHAnsi" w:hAnsiTheme="minorHAnsi" w:cstheme="minorHAnsi"/>
          <w:color w:val="000000"/>
          <w:sz w:val="22"/>
          <w:szCs w:val="22"/>
          <w:bdr w:val="none" w:sz="0" w:space="0" w:color="auto" w:frame="1"/>
        </w:rPr>
        <w:t>Levman J, </w:t>
      </w:r>
      <w:r w:rsidRPr="00BE2B3D">
        <w:rPr>
          <w:rFonts w:asciiTheme="minorHAnsi" w:hAnsiTheme="minorHAnsi" w:cstheme="minorHAnsi"/>
          <w:i/>
          <w:iCs/>
          <w:color w:val="000000"/>
          <w:sz w:val="22"/>
          <w:szCs w:val="22"/>
          <w:bdr w:val="none" w:sz="0" w:space="0" w:color="auto" w:frame="1"/>
        </w:rPr>
        <w:t>et al.</w:t>
      </w:r>
      <w:r w:rsidRPr="00BE2B3D">
        <w:rPr>
          <w:rFonts w:asciiTheme="minorHAnsi" w:hAnsiTheme="minorHAnsi" w:cstheme="minorHAnsi"/>
          <w:color w:val="000000"/>
          <w:sz w:val="22"/>
          <w:szCs w:val="22"/>
          <w:bdr w:val="none" w:sz="0" w:space="0" w:color="auto" w:frame="1"/>
        </w:rPr>
        <w:t xml:space="preserve">, </w:t>
      </w:r>
      <w:r w:rsidRPr="00277444">
        <w:rPr>
          <w:rFonts w:asciiTheme="minorHAnsi" w:hAnsiTheme="minorHAnsi" w:cstheme="minorHAnsi"/>
          <w:color w:val="000000"/>
          <w:sz w:val="22"/>
          <w:szCs w:val="22"/>
          <w:bdr w:val="none" w:sz="0" w:space="0" w:color="auto" w:frame="1"/>
        </w:rPr>
        <w:t xml:space="preserve">Structural Magnetic Resonance Imaging Demonstrates Abnormal Cortical Thickness in Down Syndrome: Newborns to Young Adults. </w:t>
      </w:r>
      <w:proofErr w:type="spellStart"/>
      <w:r w:rsidRPr="00DF68E0">
        <w:rPr>
          <w:rFonts w:asciiTheme="minorHAnsi" w:hAnsiTheme="minorHAnsi" w:cstheme="minorHAnsi"/>
          <w:i/>
          <w:iCs/>
          <w:color w:val="000000"/>
          <w:sz w:val="22"/>
          <w:szCs w:val="22"/>
          <w:bdr w:val="none" w:sz="0" w:space="0" w:color="auto" w:frame="1"/>
        </w:rPr>
        <w:t>NeuroImage</w:t>
      </w:r>
      <w:proofErr w:type="spellEnd"/>
      <w:r w:rsidRPr="00DF68E0">
        <w:rPr>
          <w:rFonts w:asciiTheme="minorHAnsi" w:hAnsiTheme="minorHAnsi" w:cstheme="minorHAnsi"/>
          <w:i/>
          <w:iCs/>
          <w:color w:val="000000"/>
          <w:sz w:val="22"/>
          <w:szCs w:val="22"/>
          <w:bdr w:val="none" w:sz="0" w:space="0" w:color="auto" w:frame="1"/>
        </w:rPr>
        <w:t>: Clinical</w:t>
      </w:r>
      <w:r w:rsidRPr="00277444">
        <w:rPr>
          <w:rFonts w:asciiTheme="minorHAnsi" w:hAnsiTheme="minorHAnsi" w:cstheme="minorHAnsi"/>
          <w:color w:val="000000"/>
          <w:sz w:val="22"/>
          <w:szCs w:val="22"/>
          <w:bdr w:val="none" w:sz="0" w:space="0" w:color="auto" w:frame="1"/>
        </w:rPr>
        <w:t> </w:t>
      </w:r>
      <w:r>
        <w:rPr>
          <w:rFonts w:asciiTheme="minorHAnsi" w:hAnsiTheme="minorHAnsi" w:cstheme="minorHAnsi"/>
          <w:color w:val="000000"/>
          <w:sz w:val="22"/>
          <w:szCs w:val="22"/>
          <w:bdr w:val="none" w:sz="0" w:space="0" w:color="auto" w:frame="1"/>
        </w:rPr>
        <w:t>23:101874, 2019a</w:t>
      </w:r>
      <w:r w:rsidRPr="00277444">
        <w:rPr>
          <w:rFonts w:asciiTheme="minorHAnsi" w:hAnsiTheme="minorHAnsi" w:cstheme="minorHAnsi"/>
          <w:color w:val="000000"/>
          <w:sz w:val="22"/>
          <w:szCs w:val="22"/>
          <w:bdr w:val="none" w:sz="0" w:space="0" w:color="auto" w:frame="1"/>
        </w:rPr>
        <w:t>.</w:t>
      </w:r>
    </w:p>
    <w:p w14:paraId="1FD4E9C9" w14:textId="77777777" w:rsidR="007A082A" w:rsidRDefault="007A082A" w:rsidP="00064164">
      <w:pPr>
        <w:spacing w:after="0" w:line="480" w:lineRule="auto"/>
        <w:jc w:val="both"/>
      </w:pPr>
      <w:r w:rsidRPr="00C41DC2">
        <w:t xml:space="preserve">Levman J., </w:t>
      </w:r>
      <w:r w:rsidRPr="00C41DC2">
        <w:rPr>
          <w:i/>
          <w:iCs/>
        </w:rPr>
        <w:t>et al</w:t>
      </w:r>
      <w:r w:rsidRPr="00C41DC2">
        <w:t xml:space="preserve">. </w:t>
      </w:r>
      <w:r w:rsidRPr="0016026F">
        <w:t>Structural Magne</w:t>
      </w:r>
      <w:r>
        <w:t xml:space="preserve">tic Resonance Imaging Demonstrates Abnormal </w:t>
      </w:r>
      <w:proofErr w:type="gramStart"/>
      <w:r>
        <w:t>Regionally-Differential</w:t>
      </w:r>
      <w:proofErr w:type="gramEnd"/>
      <w:r>
        <w:t xml:space="preserve"> Cortical Thickness Variability in Autism: From Newborns to Adults. </w:t>
      </w:r>
      <w:r w:rsidRPr="0016026F">
        <w:rPr>
          <w:i/>
          <w:iCs/>
        </w:rPr>
        <w:t>Frontiers in Human Neuroscience</w:t>
      </w:r>
      <w:r>
        <w:t xml:space="preserve"> 13:75, 2019b. Brain Health and Clinical Neuroscience Editor’s Pick 2021 article collection selection.</w:t>
      </w:r>
    </w:p>
    <w:p w14:paraId="670D5BF6"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7A082A">
        <w:rPr>
          <w:rFonts w:asciiTheme="minorHAnsi" w:hAnsiTheme="minorHAnsi" w:cstheme="minorHAnsi"/>
          <w:color w:val="000000"/>
          <w:sz w:val="22"/>
          <w:szCs w:val="22"/>
          <w:bdr w:val="none" w:sz="0" w:space="0" w:color="auto" w:frame="1"/>
          <w:lang w:val="fr-FR"/>
        </w:rPr>
        <w:t>Levman J, </w:t>
      </w:r>
      <w:r w:rsidRPr="007A082A">
        <w:rPr>
          <w:rFonts w:asciiTheme="minorHAnsi" w:hAnsiTheme="minorHAnsi" w:cstheme="minorHAnsi"/>
          <w:i/>
          <w:iCs/>
          <w:color w:val="000000"/>
          <w:sz w:val="22"/>
          <w:szCs w:val="22"/>
          <w:bdr w:val="none" w:sz="0" w:space="0" w:color="auto" w:frame="1"/>
          <w:lang w:val="fr-FR"/>
        </w:rPr>
        <w:t>et al.</w:t>
      </w:r>
      <w:r w:rsidRPr="007A082A">
        <w:rPr>
          <w:rFonts w:asciiTheme="minorHAnsi" w:hAnsiTheme="minorHAnsi" w:cstheme="minorHAnsi"/>
          <w:color w:val="000000"/>
          <w:sz w:val="22"/>
          <w:szCs w:val="22"/>
          <w:bdr w:val="none" w:sz="0" w:space="0" w:color="auto" w:frame="1"/>
          <w:lang w:val="fr-FR"/>
        </w:rPr>
        <w:t xml:space="preserve">, 2021a. </w:t>
      </w:r>
      <w:r w:rsidRPr="00277444">
        <w:rPr>
          <w:rFonts w:asciiTheme="minorHAnsi" w:hAnsiTheme="minorHAnsi" w:cstheme="minorHAnsi"/>
          <w:color w:val="000000"/>
          <w:sz w:val="22"/>
          <w:szCs w:val="22"/>
          <w:bdr w:val="none" w:sz="0" w:space="0" w:color="auto" w:frame="1"/>
        </w:rPr>
        <w:t xml:space="preserve">Cortical Thickness Abnormalities in Attention Deficit Hyperactivity Disorder Revealed by Structural Magnetic Resonance Imaging: Newborns to Young Adults. </w:t>
      </w:r>
      <w:r w:rsidRPr="00BE2B3D">
        <w:rPr>
          <w:rFonts w:asciiTheme="minorHAnsi" w:hAnsiTheme="minorHAnsi" w:cstheme="minorHAnsi"/>
          <w:i/>
          <w:iCs/>
          <w:color w:val="000000"/>
          <w:sz w:val="22"/>
          <w:szCs w:val="22"/>
          <w:bdr w:val="none" w:sz="0" w:space="0" w:color="auto" w:frame="1"/>
        </w:rPr>
        <w:t>International Journal of Developmental Neuroscience</w:t>
      </w:r>
      <w:r w:rsidRPr="00277444">
        <w:rPr>
          <w:rFonts w:asciiTheme="minorHAnsi" w:hAnsiTheme="minorHAnsi" w:cstheme="minorHAnsi"/>
          <w:color w:val="000000"/>
          <w:sz w:val="22"/>
          <w:szCs w:val="22"/>
          <w:bdr w:val="none" w:sz="0" w:space="0" w:color="auto" w:frame="1"/>
        </w:rPr>
        <w:t xml:space="preserve">, </w:t>
      </w:r>
      <w:r>
        <w:rPr>
          <w:rFonts w:asciiTheme="minorHAnsi" w:hAnsiTheme="minorHAnsi" w:cstheme="minorHAnsi"/>
          <w:color w:val="000000"/>
          <w:sz w:val="22"/>
          <w:szCs w:val="22"/>
          <w:bdr w:val="none" w:sz="0" w:space="0" w:color="auto" w:frame="1"/>
        </w:rPr>
        <w:t>82(7):584-595, 2022</w:t>
      </w:r>
      <w:r w:rsidRPr="00277444">
        <w:rPr>
          <w:rFonts w:asciiTheme="minorHAnsi" w:hAnsiTheme="minorHAnsi" w:cstheme="minorHAnsi"/>
          <w:color w:val="000000"/>
          <w:sz w:val="22"/>
          <w:szCs w:val="22"/>
          <w:bdr w:val="none" w:sz="0" w:space="0" w:color="auto" w:frame="1"/>
        </w:rPr>
        <w:t>.</w:t>
      </w:r>
    </w:p>
    <w:p w14:paraId="068DC875"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0E4931">
        <w:rPr>
          <w:rFonts w:asciiTheme="minorHAnsi" w:hAnsiTheme="minorHAnsi" w:cstheme="minorHAnsi"/>
          <w:color w:val="000000"/>
          <w:sz w:val="22"/>
          <w:szCs w:val="22"/>
          <w:bdr w:val="none" w:sz="0" w:space="0" w:color="auto" w:frame="1"/>
        </w:rPr>
        <w:t xml:space="preserve">Levman J, et al, 2021b. </w:t>
      </w:r>
      <w:r w:rsidRPr="00277444">
        <w:rPr>
          <w:rFonts w:asciiTheme="minorHAnsi" w:hAnsiTheme="minorHAnsi" w:cstheme="minorHAnsi"/>
          <w:color w:val="000000"/>
          <w:sz w:val="22"/>
          <w:szCs w:val="22"/>
          <w:bdr w:val="none" w:sz="0" w:space="0" w:color="auto" w:frame="1"/>
        </w:rPr>
        <w:t xml:space="preserve">Structural Magnetic Resonance Imaging Demonstrates Abnormal </w:t>
      </w:r>
      <w:proofErr w:type="gramStart"/>
      <w:r w:rsidRPr="00277444">
        <w:rPr>
          <w:rFonts w:asciiTheme="minorHAnsi" w:hAnsiTheme="minorHAnsi" w:cstheme="minorHAnsi"/>
          <w:color w:val="000000"/>
          <w:sz w:val="22"/>
          <w:szCs w:val="22"/>
          <w:bdr w:val="none" w:sz="0" w:space="0" w:color="auto" w:frame="1"/>
        </w:rPr>
        <w:t>Regionally-Differential</w:t>
      </w:r>
      <w:proofErr w:type="gramEnd"/>
      <w:r w:rsidRPr="00277444">
        <w:rPr>
          <w:rFonts w:asciiTheme="minorHAnsi" w:hAnsiTheme="minorHAnsi" w:cstheme="minorHAnsi"/>
          <w:color w:val="000000"/>
          <w:sz w:val="22"/>
          <w:szCs w:val="22"/>
          <w:bdr w:val="none" w:sz="0" w:space="0" w:color="auto" w:frame="1"/>
        </w:rPr>
        <w:t xml:space="preserve"> Cortical Thickness Variability in Autism: From Newborns to Adults.</w:t>
      </w:r>
      <w:r w:rsidRPr="00277444">
        <w:rPr>
          <w:rFonts w:asciiTheme="minorHAnsi" w:hAnsiTheme="minorHAnsi" w:cstheme="minorHAnsi"/>
          <w:color w:val="000000"/>
          <w:sz w:val="22"/>
          <w:szCs w:val="22"/>
        </w:rPr>
        <w:t> </w:t>
      </w:r>
      <w:r w:rsidRPr="00277444">
        <w:rPr>
          <w:rFonts w:asciiTheme="minorHAnsi" w:hAnsiTheme="minorHAnsi" w:cstheme="minorHAnsi"/>
          <w:color w:val="000000"/>
          <w:sz w:val="22"/>
          <w:szCs w:val="22"/>
          <w:bdr w:val="none" w:sz="0" w:space="0" w:color="auto" w:frame="1"/>
        </w:rPr>
        <w:t xml:space="preserve">Chapter in book titled: Brain Health and Clinical Neuroscience Editor’s Pick 2021 edited by Leonhard </w:t>
      </w:r>
      <w:proofErr w:type="spellStart"/>
      <w:r w:rsidRPr="00277444">
        <w:rPr>
          <w:rFonts w:asciiTheme="minorHAnsi" w:hAnsiTheme="minorHAnsi" w:cstheme="minorHAnsi"/>
          <w:color w:val="000000"/>
          <w:sz w:val="22"/>
          <w:szCs w:val="22"/>
          <w:bdr w:val="none" w:sz="0" w:space="0" w:color="auto" w:frame="1"/>
        </w:rPr>
        <w:t>Schilbach</w:t>
      </w:r>
      <w:proofErr w:type="spellEnd"/>
      <w:r w:rsidRPr="00277444">
        <w:rPr>
          <w:rFonts w:asciiTheme="minorHAnsi" w:hAnsiTheme="minorHAnsi" w:cstheme="minorHAnsi"/>
          <w:color w:val="000000"/>
          <w:sz w:val="22"/>
          <w:szCs w:val="22"/>
          <w:bdr w:val="none" w:sz="0" w:space="0" w:color="auto" w:frame="1"/>
        </w:rPr>
        <w:t>, Published by Frontiers Media SA, Published in: Frontiers in Human Neuroscience, 2021. ISSN 1664-8714, ISBN 978-2-88971-162-8, DOI 10.3389/978-2-88971-162-8. Pages 29-41.</w:t>
      </w:r>
    </w:p>
    <w:p w14:paraId="084FED0D" w14:textId="77777777" w:rsidR="00E27420"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bdr w:val="none" w:sz="0" w:space="0" w:color="auto" w:frame="1"/>
        </w:rPr>
      </w:pPr>
      <w:r w:rsidRPr="00277444">
        <w:rPr>
          <w:rFonts w:asciiTheme="minorHAnsi" w:hAnsiTheme="minorHAnsi" w:cstheme="minorHAnsi"/>
          <w:color w:val="000000"/>
          <w:sz w:val="22"/>
          <w:szCs w:val="22"/>
          <w:bdr w:val="none" w:sz="0" w:space="0" w:color="auto" w:frame="1"/>
        </w:rPr>
        <w:lastRenderedPageBreak/>
        <w:t>Levman J,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2021c. Clinically Detectable Structural Abnormalities in Pediatric Onset Multiple Sclerosis: A Large-Scale Magnetic Resonance Imaging Analysis. International Journal of Developmental Neuroscience, 81(2):200-208.</w:t>
      </w:r>
    </w:p>
    <w:p w14:paraId="79B20776" w14:textId="5C1838EF" w:rsidR="00704495" w:rsidRPr="00104D35" w:rsidRDefault="00704495"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704495">
        <w:rPr>
          <w:rFonts w:asciiTheme="minorHAnsi" w:hAnsiTheme="minorHAnsi" w:cstheme="minorHAnsi"/>
          <w:color w:val="000000"/>
          <w:sz w:val="22"/>
          <w:szCs w:val="22"/>
          <w:bdr w:val="none" w:sz="0" w:space="0" w:color="auto" w:frame="1"/>
          <w:lang w:val="fr-FR"/>
        </w:rPr>
        <w:t xml:space="preserve">Levman J, </w:t>
      </w:r>
      <w:r w:rsidRPr="00704495">
        <w:rPr>
          <w:rFonts w:asciiTheme="minorHAnsi" w:hAnsiTheme="minorHAnsi" w:cstheme="minorHAnsi"/>
          <w:i/>
          <w:iCs/>
          <w:color w:val="000000"/>
          <w:sz w:val="22"/>
          <w:szCs w:val="22"/>
          <w:bdr w:val="none" w:sz="0" w:space="0" w:color="auto" w:frame="1"/>
          <w:lang w:val="fr-FR"/>
        </w:rPr>
        <w:t>et al.</w:t>
      </w:r>
      <w:r w:rsidRPr="00704495">
        <w:rPr>
          <w:rFonts w:asciiTheme="minorHAnsi" w:hAnsiTheme="minorHAnsi" w:cstheme="minorHAnsi"/>
          <w:color w:val="000000"/>
          <w:sz w:val="22"/>
          <w:szCs w:val="22"/>
          <w:bdr w:val="none" w:sz="0" w:space="0" w:color="auto" w:frame="1"/>
          <w:lang w:val="fr-FR"/>
        </w:rPr>
        <w:t>, 202</w:t>
      </w:r>
      <w:r w:rsidR="00104D35">
        <w:rPr>
          <w:rFonts w:asciiTheme="minorHAnsi" w:hAnsiTheme="minorHAnsi" w:cstheme="minorHAnsi"/>
          <w:color w:val="000000"/>
          <w:sz w:val="22"/>
          <w:szCs w:val="22"/>
          <w:bdr w:val="none" w:sz="0" w:space="0" w:color="auto" w:frame="1"/>
          <w:lang w:val="fr-FR"/>
        </w:rPr>
        <w:t>2</w:t>
      </w:r>
      <w:r>
        <w:rPr>
          <w:rFonts w:asciiTheme="minorHAnsi" w:hAnsiTheme="minorHAnsi" w:cstheme="minorHAnsi"/>
          <w:color w:val="000000"/>
          <w:sz w:val="22"/>
          <w:szCs w:val="22"/>
          <w:bdr w:val="none" w:sz="0" w:space="0" w:color="auto" w:frame="1"/>
          <w:lang w:val="fr-FR"/>
        </w:rPr>
        <w:t xml:space="preserve">. </w:t>
      </w:r>
      <w:r w:rsidR="00104D35" w:rsidRPr="00104D35">
        <w:rPr>
          <w:rFonts w:asciiTheme="minorHAnsi" w:hAnsiTheme="minorHAnsi" w:cstheme="minorHAnsi"/>
          <w:color w:val="000000"/>
          <w:sz w:val="22"/>
          <w:szCs w:val="22"/>
          <w:bdr w:val="none" w:sz="0" w:space="0" w:color="auto" w:frame="1"/>
        </w:rPr>
        <w:t>A morphological study of s</w:t>
      </w:r>
      <w:r w:rsidR="00104D35">
        <w:rPr>
          <w:rFonts w:asciiTheme="minorHAnsi" w:hAnsiTheme="minorHAnsi" w:cstheme="minorHAnsi"/>
          <w:color w:val="000000"/>
          <w:sz w:val="22"/>
          <w:szCs w:val="22"/>
          <w:bdr w:val="none" w:sz="0" w:space="0" w:color="auto" w:frame="1"/>
        </w:rPr>
        <w:t xml:space="preserve">chizophrenia with magnetic resonance imaging, advanced analytics, and machine learning. </w:t>
      </w:r>
      <w:r w:rsidR="00104D35" w:rsidRPr="00104D35">
        <w:rPr>
          <w:rFonts w:asciiTheme="minorHAnsi" w:hAnsiTheme="minorHAnsi" w:cstheme="minorHAnsi"/>
          <w:i/>
          <w:iCs/>
          <w:color w:val="000000"/>
          <w:sz w:val="22"/>
          <w:szCs w:val="22"/>
          <w:bdr w:val="none" w:sz="0" w:space="0" w:color="auto" w:frame="1"/>
        </w:rPr>
        <w:t>Frontiers in Neuroscience</w:t>
      </w:r>
      <w:r w:rsidR="00104D35">
        <w:rPr>
          <w:rFonts w:asciiTheme="minorHAnsi" w:hAnsiTheme="minorHAnsi" w:cstheme="minorHAnsi"/>
          <w:color w:val="000000"/>
          <w:sz w:val="22"/>
          <w:szCs w:val="22"/>
          <w:bdr w:val="none" w:sz="0" w:space="0" w:color="auto" w:frame="1"/>
        </w:rPr>
        <w:t>, 16:926426.</w:t>
      </w:r>
    </w:p>
    <w:p w14:paraId="6AEBEC4C" w14:textId="77777777" w:rsidR="00334465" w:rsidRDefault="00334465" w:rsidP="00064164">
      <w:pPr>
        <w:spacing w:after="0" w:line="480" w:lineRule="auto"/>
        <w:jc w:val="both"/>
      </w:pPr>
      <w:r w:rsidRPr="00104D35">
        <w:rPr>
          <w:lang w:val="fr-FR"/>
        </w:rPr>
        <w:t xml:space="preserve">Li S., </w:t>
      </w:r>
      <w:r w:rsidRPr="00104D35">
        <w:rPr>
          <w:i/>
          <w:iCs/>
          <w:lang w:val="fr-FR"/>
        </w:rPr>
        <w:t>et al</w:t>
      </w:r>
      <w:r w:rsidRPr="00104D35">
        <w:rPr>
          <w:lang w:val="fr-FR"/>
        </w:rPr>
        <w:t xml:space="preserve">. </w:t>
      </w:r>
      <w:r w:rsidRPr="00327374">
        <w:t>Abnormal surface morphology of th</w:t>
      </w:r>
      <w:r>
        <w:t xml:space="preserve">e central sulcus in children with attention-deficit/hyperactivity disorder. </w:t>
      </w:r>
      <w:r>
        <w:rPr>
          <w:i/>
          <w:iCs/>
        </w:rPr>
        <w:t xml:space="preserve">Front </w:t>
      </w:r>
      <w:proofErr w:type="spellStart"/>
      <w:r>
        <w:rPr>
          <w:i/>
          <w:iCs/>
        </w:rPr>
        <w:t>Neuroanat</w:t>
      </w:r>
      <w:proofErr w:type="spellEnd"/>
      <w:r>
        <w:rPr>
          <w:i/>
          <w:iCs/>
        </w:rPr>
        <w:t xml:space="preserve"> </w:t>
      </w:r>
      <w:r>
        <w:t>9:114, 2015.</w:t>
      </w:r>
    </w:p>
    <w:p w14:paraId="77D4FF84" w14:textId="77777777" w:rsidR="00334465" w:rsidRDefault="00334465" w:rsidP="00064164">
      <w:pPr>
        <w:spacing w:after="0" w:line="480" w:lineRule="auto"/>
        <w:jc w:val="both"/>
      </w:pPr>
      <w:r w:rsidRPr="00334465">
        <w:t xml:space="preserve">Li X., </w:t>
      </w:r>
      <w:r w:rsidRPr="00334465">
        <w:rPr>
          <w:i/>
          <w:iCs/>
        </w:rPr>
        <w:t>et al.</w:t>
      </w:r>
      <w:r w:rsidRPr="00334465">
        <w:t xml:space="preserve"> </w:t>
      </w:r>
      <w:r w:rsidRPr="00C41905">
        <w:t>Atypical sulcal pattern in b</w:t>
      </w:r>
      <w:r>
        <w:t xml:space="preserve">oys with attention-deficit/hyperactivity disorder. </w:t>
      </w:r>
      <w:r>
        <w:rPr>
          <w:i/>
          <w:iCs/>
        </w:rPr>
        <w:t>Human Brain Mapping</w:t>
      </w:r>
      <w:r>
        <w:t xml:space="preserve"> 42(13):4362-4371, 2021.</w:t>
      </w:r>
    </w:p>
    <w:p w14:paraId="7D45B634"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Lin JJ,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2007. Reduced Neocortical Thickness and Complexity Mapped in Mesial Temporal Lobe Epilepsy with Hippocampal Sclerosis. Cerebral Cortex 17(9):2007-2018.</w:t>
      </w:r>
    </w:p>
    <w:p w14:paraId="766BE8B7"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Liston C,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2011. Atypical prefrontal connectivity in attention-deficit/hyperactivity disorder: pathway to disease or pathological end point? Biol Psychiatry 69(12):1168-77.</w:t>
      </w:r>
    </w:p>
    <w:p w14:paraId="24CBB030"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Liu R,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2016. Early postnatal stress suppresses the developmental trajectory of hippocampal pyramidal neurons: the role of CRHR1. Brain </w:t>
      </w:r>
      <w:proofErr w:type="spellStart"/>
      <w:r w:rsidRPr="00277444">
        <w:rPr>
          <w:rFonts w:asciiTheme="minorHAnsi" w:hAnsiTheme="minorHAnsi" w:cstheme="minorHAnsi"/>
          <w:color w:val="000000"/>
          <w:sz w:val="22"/>
          <w:szCs w:val="22"/>
          <w:bdr w:val="none" w:sz="0" w:space="0" w:color="auto" w:frame="1"/>
        </w:rPr>
        <w:t>Struct</w:t>
      </w:r>
      <w:proofErr w:type="spellEnd"/>
      <w:r w:rsidRPr="00277444">
        <w:rPr>
          <w:rFonts w:asciiTheme="minorHAnsi" w:hAnsiTheme="minorHAnsi" w:cstheme="minorHAnsi"/>
          <w:color w:val="000000"/>
          <w:sz w:val="22"/>
          <w:szCs w:val="22"/>
          <w:bdr w:val="none" w:sz="0" w:space="0" w:color="auto" w:frame="1"/>
        </w:rPr>
        <w:t xml:space="preserve"> </w:t>
      </w:r>
      <w:proofErr w:type="spellStart"/>
      <w:r w:rsidRPr="00277444">
        <w:rPr>
          <w:rFonts w:asciiTheme="minorHAnsi" w:hAnsiTheme="minorHAnsi" w:cstheme="minorHAnsi"/>
          <w:color w:val="000000"/>
          <w:sz w:val="22"/>
          <w:szCs w:val="22"/>
          <w:bdr w:val="none" w:sz="0" w:space="0" w:color="auto" w:frame="1"/>
        </w:rPr>
        <w:t>Funct</w:t>
      </w:r>
      <w:proofErr w:type="spellEnd"/>
      <w:r w:rsidRPr="00277444">
        <w:rPr>
          <w:rFonts w:asciiTheme="minorHAnsi" w:hAnsiTheme="minorHAnsi" w:cstheme="minorHAnsi"/>
          <w:color w:val="000000"/>
          <w:sz w:val="22"/>
          <w:szCs w:val="22"/>
          <w:bdr w:val="none" w:sz="0" w:space="0" w:color="auto" w:frame="1"/>
        </w:rPr>
        <w:t xml:space="preserve"> 221(9):4525-4536.</w:t>
      </w:r>
    </w:p>
    <w:p w14:paraId="3532F715"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Losseff</w:t>
      </w:r>
      <w:proofErr w:type="spellEnd"/>
      <w:r w:rsidRPr="00277444">
        <w:rPr>
          <w:rFonts w:asciiTheme="minorHAnsi" w:hAnsiTheme="minorHAnsi" w:cstheme="minorHAnsi"/>
          <w:color w:val="000000"/>
          <w:sz w:val="22"/>
          <w:szCs w:val="22"/>
          <w:bdr w:val="none" w:sz="0" w:space="0" w:color="auto" w:frame="1"/>
        </w:rPr>
        <w:t xml:space="preserve"> NA,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1996. Progressive cerebral atrophy in multiple sclerosis A serial MRI study. Brain 119(6):2009-2019.</w:t>
      </w:r>
    </w:p>
    <w:p w14:paraId="7F3DABB4" w14:textId="77777777" w:rsidR="00E27420"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bdr w:val="none" w:sz="0" w:space="0" w:color="auto" w:frame="1"/>
        </w:rPr>
      </w:pPr>
      <w:proofErr w:type="spellStart"/>
      <w:r w:rsidRPr="00277444">
        <w:rPr>
          <w:rFonts w:asciiTheme="minorHAnsi" w:hAnsiTheme="minorHAnsi" w:cstheme="minorHAnsi"/>
          <w:color w:val="000000"/>
          <w:sz w:val="22"/>
          <w:szCs w:val="22"/>
          <w:bdr w:val="none" w:sz="0" w:space="0" w:color="auto" w:frame="1"/>
        </w:rPr>
        <w:t>Luby</w:t>
      </w:r>
      <w:proofErr w:type="spellEnd"/>
      <w:r w:rsidRPr="00277444">
        <w:rPr>
          <w:rFonts w:asciiTheme="minorHAnsi" w:hAnsiTheme="minorHAnsi" w:cstheme="minorHAnsi"/>
          <w:color w:val="000000"/>
          <w:sz w:val="22"/>
          <w:szCs w:val="22"/>
          <w:bdr w:val="none" w:sz="0" w:space="0" w:color="auto" w:frame="1"/>
        </w:rPr>
        <w:t xml:space="preserve"> JL,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2016. Early Childhood Depression and Alterations in the Trajectory of Gray Matter Maturation in Middle Childhood and Early Adolescence. JAMA Psychiatry 73(1):31-38.</w:t>
      </w:r>
    </w:p>
    <w:p w14:paraId="6AC0C872" w14:textId="77777777" w:rsidR="00334465" w:rsidRPr="000C469C" w:rsidRDefault="00334465" w:rsidP="00064164">
      <w:pPr>
        <w:spacing w:after="0" w:line="480" w:lineRule="auto"/>
        <w:jc w:val="both"/>
      </w:pPr>
      <w:proofErr w:type="spellStart"/>
      <w:r w:rsidRPr="000C469C">
        <w:t>MacKinley</w:t>
      </w:r>
      <w:proofErr w:type="spellEnd"/>
      <w:r w:rsidRPr="000C469C">
        <w:t xml:space="preserve"> M.L., </w:t>
      </w:r>
      <w:proofErr w:type="spellStart"/>
      <w:r w:rsidRPr="000C469C">
        <w:t>Sabeson</w:t>
      </w:r>
      <w:proofErr w:type="spellEnd"/>
      <w:r w:rsidRPr="000C469C">
        <w:t xml:space="preserve"> P., </w:t>
      </w:r>
      <w:proofErr w:type="spellStart"/>
      <w:r w:rsidRPr="000C469C">
        <w:t>Palaniyappan</w:t>
      </w:r>
      <w:proofErr w:type="spellEnd"/>
      <w:r w:rsidRPr="000C469C">
        <w:t xml:space="preserve"> L. Deviant cortical sulcation related to s</w:t>
      </w:r>
      <w:r>
        <w:t xml:space="preserve">chizophrenia and cognitive deficits in the second trimester. </w:t>
      </w:r>
      <w:proofErr w:type="spellStart"/>
      <w:r>
        <w:rPr>
          <w:i/>
          <w:iCs/>
        </w:rPr>
        <w:t>Transl</w:t>
      </w:r>
      <w:proofErr w:type="spellEnd"/>
      <w:r>
        <w:rPr>
          <w:i/>
          <w:iCs/>
        </w:rPr>
        <w:t xml:space="preserve"> </w:t>
      </w:r>
      <w:proofErr w:type="spellStart"/>
      <w:r>
        <w:rPr>
          <w:i/>
          <w:iCs/>
        </w:rPr>
        <w:t>Neurosci</w:t>
      </w:r>
      <w:proofErr w:type="spellEnd"/>
      <w:r>
        <w:rPr>
          <w:i/>
          <w:iCs/>
        </w:rPr>
        <w:t xml:space="preserve"> </w:t>
      </w:r>
      <w:r>
        <w:t>11(1):236-240, 2020.</w:t>
      </w:r>
    </w:p>
    <w:p w14:paraId="00D69DB3" w14:textId="77777777" w:rsidR="00334465" w:rsidRDefault="00334465" w:rsidP="00064164">
      <w:pPr>
        <w:spacing w:after="0" w:line="480" w:lineRule="auto"/>
        <w:jc w:val="both"/>
      </w:pPr>
      <w:r w:rsidRPr="00334465">
        <w:t xml:space="preserve">Marek S., </w:t>
      </w:r>
      <w:r w:rsidRPr="00334465">
        <w:rPr>
          <w:i/>
          <w:iCs/>
        </w:rPr>
        <w:t>et al</w:t>
      </w:r>
      <w:r w:rsidRPr="00334465">
        <w:t xml:space="preserve">. </w:t>
      </w:r>
      <w:r w:rsidRPr="00515663">
        <w:t>Reproducible brain-wide association s</w:t>
      </w:r>
      <w:r>
        <w:t xml:space="preserve">tudies require thousands of individuals. </w:t>
      </w:r>
      <w:r w:rsidRPr="00515663">
        <w:rPr>
          <w:i/>
          <w:iCs/>
        </w:rPr>
        <w:t>Nature</w:t>
      </w:r>
      <w:r>
        <w:t xml:space="preserve"> 603:654-660, 2022.</w:t>
      </w:r>
    </w:p>
    <w:p w14:paraId="446C9F2A" w14:textId="77777777" w:rsidR="00334465" w:rsidRPr="00224F7A" w:rsidRDefault="00334465" w:rsidP="00064164">
      <w:pPr>
        <w:spacing w:after="0" w:line="480" w:lineRule="auto"/>
        <w:jc w:val="both"/>
      </w:pPr>
      <w:r w:rsidRPr="00C41DC2">
        <w:lastRenderedPageBreak/>
        <w:t xml:space="preserve">Martinez K., </w:t>
      </w:r>
      <w:r w:rsidRPr="00C41DC2">
        <w:rPr>
          <w:i/>
          <w:iCs/>
        </w:rPr>
        <w:t>et al</w:t>
      </w:r>
      <w:r w:rsidRPr="00C41DC2">
        <w:t xml:space="preserve">. </w:t>
      </w:r>
      <w:r w:rsidRPr="00224F7A">
        <w:t>Reproducibility of brain-cognition r</w:t>
      </w:r>
      <w:r>
        <w:t xml:space="preserve">elationships using three cortical surface-based protocols: An exhaustive analysis based on cortical thickness. </w:t>
      </w:r>
      <w:r>
        <w:rPr>
          <w:i/>
          <w:iCs/>
        </w:rPr>
        <w:t>Human Brain Mapping</w:t>
      </w:r>
      <w:r>
        <w:t xml:space="preserve"> 36(8):3227-3245, 2015.</w:t>
      </w:r>
    </w:p>
    <w:p w14:paraId="7BF118BD"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Mauceri</w:t>
      </w:r>
      <w:proofErr w:type="spellEnd"/>
      <w:r w:rsidRPr="00277444">
        <w:rPr>
          <w:rFonts w:asciiTheme="minorHAnsi" w:hAnsiTheme="minorHAnsi" w:cstheme="minorHAnsi"/>
          <w:color w:val="000000"/>
          <w:sz w:val="22"/>
          <w:szCs w:val="22"/>
          <w:bdr w:val="none" w:sz="0" w:space="0" w:color="auto" w:frame="1"/>
        </w:rPr>
        <w:t xml:space="preserve"> D,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2015. Nuclear Calcium Buffering Capacity Shapes Neuronal Architecture. J Biol Chem 290(38):23039-49.</w:t>
      </w:r>
    </w:p>
    <w:p w14:paraId="02C117B7" w14:textId="77777777" w:rsidR="00334465" w:rsidRDefault="00334465" w:rsidP="00064164">
      <w:pPr>
        <w:spacing w:after="0" w:line="480" w:lineRule="auto"/>
        <w:jc w:val="both"/>
      </w:pPr>
      <w:r w:rsidRPr="00C41DC2">
        <w:t xml:space="preserve">McCann B., </w:t>
      </w:r>
      <w:r w:rsidRPr="00C41DC2">
        <w:rPr>
          <w:i/>
          <w:iCs/>
        </w:rPr>
        <w:t>et al</w:t>
      </w:r>
      <w:r w:rsidRPr="00C41DC2">
        <w:t xml:space="preserve">. </w:t>
      </w:r>
      <w:r>
        <w:t xml:space="preserve">Structural Magnetic Resonance Imaging Demonstrates Volumetric Brain Abnormalities in Down Syndrome: Newborns to Young Adults. </w:t>
      </w:r>
      <w:proofErr w:type="spellStart"/>
      <w:r w:rsidRPr="00CD6C16">
        <w:rPr>
          <w:i/>
          <w:iCs/>
        </w:rPr>
        <w:t>NeuroImage</w:t>
      </w:r>
      <w:proofErr w:type="spellEnd"/>
      <w:r w:rsidRPr="00CD6C16">
        <w:rPr>
          <w:i/>
          <w:iCs/>
        </w:rPr>
        <w:t>: Clinical</w:t>
      </w:r>
      <w:r>
        <w:t xml:space="preserve"> 32:102815, 2021.</w:t>
      </w:r>
    </w:p>
    <w:p w14:paraId="6B4F10B4"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McCormick CM and Mathews IZ. 2010. Adolescent development, hypothalamic-pituitary-adrenal function, and programming of adult learning and memory. Progress in Neuro-Psychopharmacology and Biological Psychiatry 34(5):756-765.</w:t>
      </w:r>
    </w:p>
    <w:p w14:paraId="5340C7F2"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Moser HW. 1999. Dendritic anomalies in disorders associated with mental retardation. Developmental Neuropsychology 16(3):369-371.</w:t>
      </w:r>
    </w:p>
    <w:p w14:paraId="774360CF"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Narr</w:t>
      </w:r>
      <w:proofErr w:type="spellEnd"/>
      <w:r w:rsidRPr="00277444">
        <w:rPr>
          <w:rFonts w:asciiTheme="minorHAnsi" w:hAnsiTheme="minorHAnsi" w:cstheme="minorHAnsi"/>
          <w:color w:val="000000"/>
          <w:sz w:val="22"/>
          <w:szCs w:val="22"/>
          <w:bdr w:val="none" w:sz="0" w:space="0" w:color="auto" w:frame="1"/>
        </w:rPr>
        <w:t xml:space="preserve"> KL,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2010. Widespread Cortical Thinning Is a Robust Anatomical Marker for Attention Deficit / </w:t>
      </w:r>
      <w:proofErr w:type="spellStart"/>
      <w:r w:rsidRPr="00277444">
        <w:rPr>
          <w:rFonts w:asciiTheme="minorHAnsi" w:hAnsiTheme="minorHAnsi" w:cstheme="minorHAnsi"/>
          <w:color w:val="000000"/>
          <w:sz w:val="22"/>
          <w:szCs w:val="22"/>
          <w:bdr w:val="none" w:sz="0" w:space="0" w:color="auto" w:frame="1"/>
        </w:rPr>
        <w:t>Hyperacticity</w:t>
      </w:r>
      <w:proofErr w:type="spellEnd"/>
      <w:r w:rsidRPr="00277444">
        <w:rPr>
          <w:rFonts w:asciiTheme="minorHAnsi" w:hAnsiTheme="minorHAnsi" w:cstheme="minorHAnsi"/>
          <w:color w:val="000000"/>
          <w:sz w:val="22"/>
          <w:szCs w:val="22"/>
          <w:bdr w:val="none" w:sz="0" w:space="0" w:color="auto" w:frame="1"/>
        </w:rPr>
        <w:t xml:space="preserve"> Disorder (ADHD). J Am </w:t>
      </w:r>
      <w:proofErr w:type="spellStart"/>
      <w:r w:rsidRPr="00277444">
        <w:rPr>
          <w:rFonts w:asciiTheme="minorHAnsi" w:hAnsiTheme="minorHAnsi" w:cstheme="minorHAnsi"/>
          <w:color w:val="000000"/>
          <w:sz w:val="22"/>
          <w:szCs w:val="22"/>
          <w:bdr w:val="none" w:sz="0" w:space="0" w:color="auto" w:frame="1"/>
        </w:rPr>
        <w:t>Acad</w:t>
      </w:r>
      <w:proofErr w:type="spellEnd"/>
      <w:r w:rsidRPr="00277444">
        <w:rPr>
          <w:rFonts w:asciiTheme="minorHAnsi" w:hAnsiTheme="minorHAnsi" w:cstheme="minorHAnsi"/>
          <w:color w:val="000000"/>
          <w:sz w:val="22"/>
          <w:szCs w:val="22"/>
          <w:bdr w:val="none" w:sz="0" w:space="0" w:color="auto" w:frame="1"/>
        </w:rPr>
        <w:t xml:space="preserve"> Child </w:t>
      </w:r>
      <w:proofErr w:type="spellStart"/>
      <w:r w:rsidRPr="00277444">
        <w:rPr>
          <w:rFonts w:asciiTheme="minorHAnsi" w:hAnsiTheme="minorHAnsi" w:cstheme="minorHAnsi"/>
          <w:color w:val="000000"/>
          <w:sz w:val="22"/>
          <w:szCs w:val="22"/>
          <w:bdr w:val="none" w:sz="0" w:space="0" w:color="auto" w:frame="1"/>
        </w:rPr>
        <w:t>Adolesc</w:t>
      </w:r>
      <w:proofErr w:type="spellEnd"/>
      <w:r w:rsidRPr="00277444">
        <w:rPr>
          <w:rFonts w:asciiTheme="minorHAnsi" w:hAnsiTheme="minorHAnsi" w:cstheme="minorHAnsi"/>
          <w:color w:val="000000"/>
          <w:sz w:val="22"/>
          <w:szCs w:val="22"/>
          <w:bdr w:val="none" w:sz="0" w:space="0" w:color="auto" w:frame="1"/>
        </w:rPr>
        <w:t xml:space="preserve"> Psychiatry 48(10):1014-1022.</w:t>
      </w:r>
    </w:p>
    <w:p w14:paraId="6EE5D37E"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Narr</w:t>
      </w:r>
      <w:proofErr w:type="spellEnd"/>
      <w:r w:rsidRPr="00277444">
        <w:rPr>
          <w:rFonts w:asciiTheme="minorHAnsi" w:hAnsiTheme="minorHAnsi" w:cstheme="minorHAnsi"/>
          <w:color w:val="000000"/>
          <w:sz w:val="22"/>
          <w:szCs w:val="22"/>
          <w:bdr w:val="none" w:sz="0" w:space="0" w:color="auto" w:frame="1"/>
        </w:rPr>
        <w:t xml:space="preserve"> KL,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2005. Mapping Cortical Thickness and Gray Matter Concentration in First Episode Schizophrenia. Cerebral Cortex 15(6):708-719.</w:t>
      </w:r>
    </w:p>
    <w:p w14:paraId="01EF7101"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Navlakha S,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2015. Decreasing-Rate Pruning Optimizes the Construction of Efficient and Robust Distributed Networks. </w:t>
      </w:r>
      <w:proofErr w:type="spellStart"/>
      <w:r w:rsidRPr="00277444">
        <w:rPr>
          <w:rFonts w:asciiTheme="minorHAnsi" w:hAnsiTheme="minorHAnsi" w:cstheme="minorHAnsi"/>
          <w:color w:val="000000"/>
          <w:sz w:val="22"/>
          <w:szCs w:val="22"/>
          <w:bdr w:val="none" w:sz="0" w:space="0" w:color="auto" w:frame="1"/>
        </w:rPr>
        <w:t>PLoS</w:t>
      </w:r>
      <w:proofErr w:type="spellEnd"/>
      <w:r w:rsidRPr="00277444">
        <w:rPr>
          <w:rFonts w:asciiTheme="minorHAnsi" w:hAnsiTheme="minorHAnsi" w:cstheme="minorHAnsi"/>
          <w:color w:val="000000"/>
          <w:sz w:val="22"/>
          <w:szCs w:val="22"/>
          <w:bdr w:val="none" w:sz="0" w:space="0" w:color="auto" w:frame="1"/>
        </w:rPr>
        <w:t xml:space="preserve"> </w:t>
      </w:r>
      <w:proofErr w:type="spellStart"/>
      <w:r w:rsidRPr="00277444">
        <w:rPr>
          <w:rFonts w:asciiTheme="minorHAnsi" w:hAnsiTheme="minorHAnsi" w:cstheme="minorHAnsi"/>
          <w:color w:val="000000"/>
          <w:sz w:val="22"/>
          <w:szCs w:val="22"/>
          <w:bdr w:val="none" w:sz="0" w:space="0" w:color="auto" w:frame="1"/>
        </w:rPr>
        <w:t>Comput</w:t>
      </w:r>
      <w:proofErr w:type="spellEnd"/>
      <w:r w:rsidRPr="00277444">
        <w:rPr>
          <w:rFonts w:asciiTheme="minorHAnsi" w:hAnsiTheme="minorHAnsi" w:cstheme="minorHAnsi"/>
          <w:color w:val="000000"/>
          <w:sz w:val="22"/>
          <w:szCs w:val="22"/>
          <w:bdr w:val="none" w:sz="0" w:space="0" w:color="auto" w:frame="1"/>
        </w:rPr>
        <w:t xml:space="preserve"> </w:t>
      </w:r>
      <w:proofErr w:type="spellStart"/>
      <w:r w:rsidRPr="00277444">
        <w:rPr>
          <w:rFonts w:asciiTheme="minorHAnsi" w:hAnsiTheme="minorHAnsi" w:cstheme="minorHAnsi"/>
          <w:color w:val="000000"/>
          <w:sz w:val="22"/>
          <w:szCs w:val="22"/>
          <w:bdr w:val="none" w:sz="0" w:space="0" w:color="auto" w:frame="1"/>
        </w:rPr>
        <w:t>Biol</w:t>
      </w:r>
      <w:proofErr w:type="spellEnd"/>
      <w:r w:rsidRPr="00277444">
        <w:rPr>
          <w:rFonts w:asciiTheme="minorHAnsi" w:hAnsiTheme="minorHAnsi" w:cstheme="minorHAnsi"/>
          <w:color w:val="000000"/>
          <w:sz w:val="22"/>
          <w:szCs w:val="22"/>
          <w:bdr w:val="none" w:sz="0" w:space="0" w:color="auto" w:frame="1"/>
        </w:rPr>
        <w:t xml:space="preserve"> 11(7):e1004347.</w:t>
      </w:r>
    </w:p>
    <w:p w14:paraId="59CED9F3" w14:textId="77777777" w:rsidR="00E27420"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bdr w:val="none" w:sz="0" w:space="0" w:color="auto" w:frame="1"/>
        </w:rPr>
      </w:pPr>
      <w:proofErr w:type="spellStart"/>
      <w:r w:rsidRPr="00277444">
        <w:rPr>
          <w:rFonts w:asciiTheme="minorHAnsi" w:hAnsiTheme="minorHAnsi" w:cstheme="minorHAnsi"/>
          <w:color w:val="000000"/>
          <w:sz w:val="22"/>
          <w:szCs w:val="22"/>
          <w:bdr w:val="none" w:sz="0" w:space="0" w:color="auto" w:frame="1"/>
        </w:rPr>
        <w:t>Nesvag</w:t>
      </w:r>
      <w:proofErr w:type="spellEnd"/>
      <w:r w:rsidRPr="00277444">
        <w:rPr>
          <w:rFonts w:asciiTheme="minorHAnsi" w:hAnsiTheme="minorHAnsi" w:cstheme="minorHAnsi"/>
          <w:color w:val="000000"/>
          <w:sz w:val="22"/>
          <w:szCs w:val="22"/>
          <w:bdr w:val="none" w:sz="0" w:space="0" w:color="auto" w:frame="1"/>
        </w:rPr>
        <w:t xml:space="preserve"> R,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2008. Regional thinning of the cerebral cortex in schizophrenia: Effects of diagnosis, age and antipsychotic medication. Schizophrenia Research 98(1-3):16-28.</w:t>
      </w:r>
    </w:p>
    <w:p w14:paraId="6D29DEF7" w14:textId="77777777" w:rsidR="001B70FC" w:rsidRDefault="001B70FC" w:rsidP="00064164">
      <w:pPr>
        <w:spacing w:after="0" w:line="480" w:lineRule="auto"/>
        <w:jc w:val="both"/>
        <w:rPr>
          <w:lang w:val="fr-FR"/>
        </w:rPr>
      </w:pPr>
      <w:r w:rsidRPr="005F5D58">
        <w:rPr>
          <w:lang w:val="fr-FR"/>
        </w:rPr>
        <w:t xml:space="preserve">Nie J., </w:t>
      </w:r>
      <w:r w:rsidRPr="005F5D58">
        <w:rPr>
          <w:i/>
          <w:iCs/>
          <w:lang w:val="fr-FR"/>
        </w:rPr>
        <w:t>et al</w:t>
      </w:r>
      <w:r w:rsidRPr="005F5D58">
        <w:rPr>
          <w:lang w:val="fr-FR"/>
        </w:rPr>
        <w:t>. Ax</w:t>
      </w:r>
      <w:r>
        <w:rPr>
          <w:lang w:val="fr-FR"/>
        </w:rPr>
        <w:t xml:space="preserve">onal </w:t>
      </w:r>
      <w:proofErr w:type="spellStart"/>
      <w:r>
        <w:rPr>
          <w:lang w:val="fr-FR"/>
        </w:rPr>
        <w:t>fiber</w:t>
      </w:r>
      <w:proofErr w:type="spellEnd"/>
      <w:r>
        <w:rPr>
          <w:lang w:val="fr-FR"/>
        </w:rPr>
        <w:t xml:space="preserve"> </w:t>
      </w:r>
      <w:proofErr w:type="spellStart"/>
      <w:r>
        <w:rPr>
          <w:lang w:val="fr-FR"/>
        </w:rPr>
        <w:t>terminations</w:t>
      </w:r>
      <w:proofErr w:type="spellEnd"/>
      <w:r>
        <w:rPr>
          <w:lang w:val="fr-FR"/>
        </w:rPr>
        <w:t xml:space="preserve"> </w:t>
      </w:r>
      <w:proofErr w:type="spellStart"/>
      <w:r>
        <w:rPr>
          <w:lang w:val="fr-FR"/>
        </w:rPr>
        <w:t>concentrate</w:t>
      </w:r>
      <w:proofErr w:type="spellEnd"/>
      <w:r>
        <w:rPr>
          <w:lang w:val="fr-FR"/>
        </w:rPr>
        <w:t xml:space="preserve"> on gyri. </w:t>
      </w:r>
      <w:proofErr w:type="spellStart"/>
      <w:r>
        <w:rPr>
          <w:i/>
          <w:iCs/>
          <w:lang w:val="fr-FR"/>
        </w:rPr>
        <w:t>Cerebral</w:t>
      </w:r>
      <w:proofErr w:type="spellEnd"/>
      <w:r>
        <w:rPr>
          <w:i/>
          <w:iCs/>
          <w:lang w:val="fr-FR"/>
        </w:rPr>
        <w:t xml:space="preserve"> Cortex</w:t>
      </w:r>
      <w:r>
        <w:rPr>
          <w:lang w:val="fr-FR"/>
        </w:rPr>
        <w:t xml:space="preserve"> 22 :2831-2839, 2012.</w:t>
      </w:r>
    </w:p>
    <w:p w14:paraId="6F8C2E05"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1B70FC">
        <w:rPr>
          <w:rFonts w:asciiTheme="minorHAnsi" w:hAnsiTheme="minorHAnsi" w:cstheme="minorHAnsi"/>
          <w:color w:val="000000"/>
          <w:sz w:val="22"/>
          <w:szCs w:val="22"/>
          <w:bdr w:val="none" w:sz="0" w:space="0" w:color="auto" w:frame="1"/>
          <w:lang w:val="fr-FR"/>
        </w:rPr>
        <w:t>Oades</w:t>
      </w:r>
      <w:proofErr w:type="spellEnd"/>
      <w:r w:rsidRPr="001B70FC">
        <w:rPr>
          <w:rFonts w:asciiTheme="minorHAnsi" w:hAnsiTheme="minorHAnsi" w:cstheme="minorHAnsi"/>
          <w:color w:val="000000"/>
          <w:sz w:val="22"/>
          <w:szCs w:val="22"/>
          <w:bdr w:val="none" w:sz="0" w:space="0" w:color="auto" w:frame="1"/>
          <w:lang w:val="fr-FR"/>
        </w:rPr>
        <w:t xml:space="preserve"> RD, </w:t>
      </w:r>
      <w:r w:rsidRPr="001B70FC">
        <w:rPr>
          <w:rFonts w:asciiTheme="minorHAnsi" w:hAnsiTheme="minorHAnsi" w:cstheme="minorHAnsi"/>
          <w:i/>
          <w:iCs/>
          <w:color w:val="000000"/>
          <w:sz w:val="22"/>
          <w:szCs w:val="22"/>
          <w:bdr w:val="none" w:sz="0" w:space="0" w:color="auto" w:frame="1"/>
          <w:lang w:val="fr-FR"/>
        </w:rPr>
        <w:t>et al.</w:t>
      </w:r>
      <w:r w:rsidRPr="001B70FC">
        <w:rPr>
          <w:rFonts w:asciiTheme="minorHAnsi" w:hAnsiTheme="minorHAnsi" w:cstheme="minorHAnsi"/>
          <w:color w:val="000000"/>
          <w:sz w:val="22"/>
          <w:szCs w:val="22"/>
          <w:bdr w:val="none" w:sz="0" w:space="0" w:color="auto" w:frame="1"/>
          <w:lang w:val="fr-FR"/>
        </w:rPr>
        <w:t xml:space="preserve">, 2010. </w:t>
      </w:r>
      <w:r w:rsidRPr="00277444">
        <w:rPr>
          <w:rFonts w:asciiTheme="minorHAnsi" w:hAnsiTheme="minorHAnsi" w:cstheme="minorHAnsi"/>
          <w:color w:val="000000"/>
          <w:sz w:val="22"/>
          <w:szCs w:val="22"/>
          <w:bdr w:val="none" w:sz="0" w:space="0" w:color="auto" w:frame="1"/>
        </w:rPr>
        <w:t>Attention-deficit hyperactivity disorder (ADHD) and glial integrity: S100B, cytokines and kynurenine metabolism – effects of medication. Behavioral and Brain Functions 6:29.</w:t>
      </w:r>
    </w:p>
    <w:p w14:paraId="6FCE787D"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0E4931">
        <w:rPr>
          <w:rFonts w:asciiTheme="minorHAnsi" w:hAnsiTheme="minorHAnsi" w:cstheme="minorHAnsi"/>
          <w:color w:val="000000"/>
          <w:sz w:val="22"/>
          <w:szCs w:val="22"/>
          <w:bdr w:val="none" w:sz="0" w:space="0" w:color="auto" w:frame="1"/>
        </w:rPr>
        <w:lastRenderedPageBreak/>
        <w:t>Ozawa H, </w:t>
      </w:r>
      <w:r w:rsidRPr="000E4931">
        <w:rPr>
          <w:rFonts w:asciiTheme="minorHAnsi" w:hAnsiTheme="minorHAnsi" w:cstheme="minorHAnsi"/>
          <w:i/>
          <w:iCs/>
          <w:color w:val="000000"/>
          <w:sz w:val="22"/>
          <w:szCs w:val="22"/>
          <w:bdr w:val="none" w:sz="0" w:space="0" w:color="auto" w:frame="1"/>
        </w:rPr>
        <w:t>et al.</w:t>
      </w:r>
      <w:r w:rsidRPr="000E4931">
        <w:rPr>
          <w:rFonts w:asciiTheme="minorHAnsi" w:hAnsiTheme="minorHAnsi" w:cstheme="minorHAnsi"/>
          <w:color w:val="000000"/>
          <w:sz w:val="22"/>
          <w:szCs w:val="22"/>
          <w:bdr w:val="none" w:sz="0" w:space="0" w:color="auto" w:frame="1"/>
        </w:rPr>
        <w:t xml:space="preserve">, 2004. </w:t>
      </w:r>
      <w:r w:rsidRPr="00277444">
        <w:rPr>
          <w:rFonts w:asciiTheme="minorHAnsi" w:hAnsiTheme="minorHAnsi" w:cstheme="minorHAnsi"/>
          <w:color w:val="000000"/>
          <w:sz w:val="22"/>
          <w:szCs w:val="22"/>
          <w:bdr w:val="none" w:sz="0" w:space="0" w:color="auto" w:frame="1"/>
        </w:rPr>
        <w:t xml:space="preserve">Mechanical properties and function of the spinal pia mater. J </w:t>
      </w:r>
      <w:proofErr w:type="spellStart"/>
      <w:r w:rsidRPr="00277444">
        <w:rPr>
          <w:rFonts w:asciiTheme="minorHAnsi" w:hAnsiTheme="minorHAnsi" w:cstheme="minorHAnsi"/>
          <w:color w:val="000000"/>
          <w:sz w:val="22"/>
          <w:szCs w:val="22"/>
          <w:bdr w:val="none" w:sz="0" w:space="0" w:color="auto" w:frame="1"/>
        </w:rPr>
        <w:t>Neurosurg</w:t>
      </w:r>
      <w:proofErr w:type="spellEnd"/>
      <w:r w:rsidRPr="00277444">
        <w:rPr>
          <w:rFonts w:asciiTheme="minorHAnsi" w:hAnsiTheme="minorHAnsi" w:cstheme="minorHAnsi"/>
          <w:color w:val="000000"/>
          <w:sz w:val="22"/>
          <w:szCs w:val="22"/>
          <w:bdr w:val="none" w:sz="0" w:space="0" w:color="auto" w:frame="1"/>
        </w:rPr>
        <w:t xml:space="preserve"> Spine 1(1):122-7.</w:t>
      </w:r>
    </w:p>
    <w:p w14:paraId="5EF14B38"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Paolicelli</w:t>
      </w:r>
      <w:proofErr w:type="spellEnd"/>
      <w:r w:rsidRPr="00277444">
        <w:rPr>
          <w:rFonts w:asciiTheme="minorHAnsi" w:hAnsiTheme="minorHAnsi" w:cstheme="minorHAnsi"/>
          <w:color w:val="000000"/>
          <w:sz w:val="22"/>
          <w:szCs w:val="22"/>
          <w:bdr w:val="none" w:sz="0" w:space="0" w:color="auto" w:frame="1"/>
        </w:rPr>
        <w:t xml:space="preserve"> RC, </w:t>
      </w:r>
      <w:proofErr w:type="spellStart"/>
      <w:r w:rsidRPr="00277444">
        <w:rPr>
          <w:rFonts w:asciiTheme="minorHAnsi" w:hAnsiTheme="minorHAnsi" w:cstheme="minorHAnsi"/>
          <w:color w:val="000000"/>
          <w:sz w:val="22"/>
          <w:szCs w:val="22"/>
          <w:bdr w:val="none" w:sz="0" w:space="0" w:color="auto" w:frame="1"/>
        </w:rPr>
        <w:t>Bolasco</w:t>
      </w:r>
      <w:proofErr w:type="spellEnd"/>
      <w:r w:rsidRPr="00277444">
        <w:rPr>
          <w:rFonts w:asciiTheme="minorHAnsi" w:hAnsiTheme="minorHAnsi" w:cstheme="minorHAnsi"/>
          <w:color w:val="000000"/>
          <w:sz w:val="22"/>
          <w:szCs w:val="22"/>
          <w:bdr w:val="none" w:sz="0" w:space="0" w:color="auto" w:frame="1"/>
        </w:rPr>
        <w:t xml:space="preserve"> G, Pagani F, Maggi M, </w:t>
      </w:r>
      <w:proofErr w:type="spellStart"/>
      <w:r w:rsidRPr="00277444">
        <w:rPr>
          <w:rFonts w:asciiTheme="minorHAnsi" w:hAnsiTheme="minorHAnsi" w:cstheme="minorHAnsi"/>
          <w:color w:val="000000"/>
          <w:sz w:val="22"/>
          <w:szCs w:val="22"/>
          <w:bdr w:val="none" w:sz="0" w:space="0" w:color="auto" w:frame="1"/>
        </w:rPr>
        <w:t>Scianni</w:t>
      </w:r>
      <w:proofErr w:type="spellEnd"/>
      <w:r w:rsidRPr="00277444">
        <w:rPr>
          <w:rFonts w:asciiTheme="minorHAnsi" w:hAnsiTheme="minorHAnsi" w:cstheme="minorHAnsi"/>
          <w:color w:val="000000"/>
          <w:sz w:val="22"/>
          <w:szCs w:val="22"/>
          <w:bdr w:val="none" w:sz="0" w:space="0" w:color="auto" w:frame="1"/>
        </w:rPr>
        <w:t xml:space="preserve"> M, </w:t>
      </w:r>
      <w:proofErr w:type="spellStart"/>
      <w:r w:rsidRPr="00277444">
        <w:rPr>
          <w:rFonts w:asciiTheme="minorHAnsi" w:hAnsiTheme="minorHAnsi" w:cstheme="minorHAnsi"/>
          <w:color w:val="000000"/>
          <w:sz w:val="22"/>
          <w:szCs w:val="22"/>
          <w:bdr w:val="none" w:sz="0" w:space="0" w:color="auto" w:frame="1"/>
        </w:rPr>
        <w:t>Panzanelli</w:t>
      </w:r>
      <w:proofErr w:type="spellEnd"/>
      <w:r w:rsidRPr="00277444">
        <w:rPr>
          <w:rFonts w:asciiTheme="minorHAnsi" w:hAnsiTheme="minorHAnsi" w:cstheme="minorHAnsi"/>
          <w:color w:val="000000"/>
          <w:sz w:val="22"/>
          <w:szCs w:val="22"/>
          <w:bdr w:val="none" w:sz="0" w:space="0" w:color="auto" w:frame="1"/>
        </w:rPr>
        <w:t xml:space="preserve"> P, </w:t>
      </w:r>
      <w:proofErr w:type="spellStart"/>
      <w:r w:rsidRPr="00277444">
        <w:rPr>
          <w:rFonts w:asciiTheme="minorHAnsi" w:hAnsiTheme="minorHAnsi" w:cstheme="minorHAnsi"/>
          <w:color w:val="000000"/>
          <w:sz w:val="22"/>
          <w:szCs w:val="22"/>
          <w:bdr w:val="none" w:sz="0" w:space="0" w:color="auto" w:frame="1"/>
        </w:rPr>
        <w:t>Giustetto</w:t>
      </w:r>
      <w:proofErr w:type="spellEnd"/>
      <w:r w:rsidRPr="00277444">
        <w:rPr>
          <w:rFonts w:asciiTheme="minorHAnsi" w:hAnsiTheme="minorHAnsi" w:cstheme="minorHAnsi"/>
          <w:color w:val="000000"/>
          <w:sz w:val="22"/>
          <w:szCs w:val="22"/>
          <w:bdr w:val="none" w:sz="0" w:space="0" w:color="auto" w:frame="1"/>
        </w:rPr>
        <w:t xml:space="preserve"> M, Ferreira TA, </w:t>
      </w:r>
      <w:proofErr w:type="spellStart"/>
      <w:r w:rsidRPr="00277444">
        <w:rPr>
          <w:rFonts w:asciiTheme="minorHAnsi" w:hAnsiTheme="minorHAnsi" w:cstheme="minorHAnsi"/>
          <w:color w:val="000000"/>
          <w:sz w:val="22"/>
          <w:szCs w:val="22"/>
          <w:bdr w:val="none" w:sz="0" w:space="0" w:color="auto" w:frame="1"/>
        </w:rPr>
        <w:t>Guiducci</w:t>
      </w:r>
      <w:proofErr w:type="spellEnd"/>
      <w:r w:rsidRPr="00277444">
        <w:rPr>
          <w:rFonts w:asciiTheme="minorHAnsi" w:hAnsiTheme="minorHAnsi" w:cstheme="minorHAnsi"/>
          <w:color w:val="000000"/>
          <w:sz w:val="22"/>
          <w:szCs w:val="22"/>
          <w:bdr w:val="none" w:sz="0" w:space="0" w:color="auto" w:frame="1"/>
        </w:rPr>
        <w:t xml:space="preserve"> E, Dumas L, </w:t>
      </w:r>
      <w:proofErr w:type="spellStart"/>
      <w:r w:rsidRPr="00277444">
        <w:rPr>
          <w:rFonts w:asciiTheme="minorHAnsi" w:hAnsiTheme="minorHAnsi" w:cstheme="minorHAnsi"/>
          <w:color w:val="000000"/>
          <w:sz w:val="22"/>
          <w:szCs w:val="22"/>
          <w:bdr w:val="none" w:sz="0" w:space="0" w:color="auto" w:frame="1"/>
        </w:rPr>
        <w:t>Ragozzino</w:t>
      </w:r>
      <w:proofErr w:type="spellEnd"/>
      <w:r w:rsidRPr="00277444">
        <w:rPr>
          <w:rFonts w:asciiTheme="minorHAnsi" w:hAnsiTheme="minorHAnsi" w:cstheme="minorHAnsi"/>
          <w:color w:val="000000"/>
          <w:sz w:val="22"/>
          <w:szCs w:val="22"/>
          <w:bdr w:val="none" w:sz="0" w:space="0" w:color="auto" w:frame="1"/>
        </w:rPr>
        <w:t xml:space="preserve"> D, Gross CT. 2011. Synaptic pruning by microglia is necessary for normal brain development. Science 333:1456-1458.</w:t>
      </w:r>
    </w:p>
    <w:p w14:paraId="69DF8E44"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Pereira AM,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2018. Differences in Cortical Structure and Functional MRI Connectivity in High Functioning Autism. Frontiers in Neurology 9:539.</w:t>
      </w:r>
    </w:p>
    <w:p w14:paraId="4061A843" w14:textId="77777777" w:rsidR="00E27420"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bdr w:val="none" w:sz="0" w:space="0" w:color="auto" w:frame="1"/>
        </w:rPr>
      </w:pPr>
      <w:r w:rsidRPr="00277444">
        <w:rPr>
          <w:rFonts w:asciiTheme="minorHAnsi" w:hAnsiTheme="minorHAnsi" w:cstheme="minorHAnsi"/>
          <w:color w:val="000000"/>
          <w:sz w:val="22"/>
          <w:szCs w:val="22"/>
          <w:bdr w:val="none" w:sz="0" w:space="0" w:color="auto" w:frame="1"/>
        </w:rPr>
        <w:t>Qiu A,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2010. Hippocampal-cortical structural connectivity disruptions in schizophrenia: An integrated perspective from hippocampal shape, cortical thickness, and integrity of white matter bundles. </w:t>
      </w:r>
      <w:proofErr w:type="spellStart"/>
      <w:r w:rsidRPr="000E4931">
        <w:rPr>
          <w:rFonts w:asciiTheme="minorHAnsi" w:hAnsiTheme="minorHAnsi" w:cstheme="minorHAnsi"/>
          <w:color w:val="000000"/>
          <w:sz w:val="22"/>
          <w:szCs w:val="22"/>
          <w:bdr w:val="none" w:sz="0" w:space="0" w:color="auto" w:frame="1"/>
        </w:rPr>
        <w:t>NeuroImage</w:t>
      </w:r>
      <w:proofErr w:type="spellEnd"/>
      <w:r w:rsidRPr="000E4931">
        <w:rPr>
          <w:rFonts w:asciiTheme="minorHAnsi" w:hAnsiTheme="minorHAnsi" w:cstheme="minorHAnsi"/>
          <w:color w:val="000000"/>
          <w:sz w:val="22"/>
          <w:szCs w:val="22"/>
          <w:bdr w:val="none" w:sz="0" w:space="0" w:color="auto" w:frame="1"/>
        </w:rPr>
        <w:t xml:space="preserve"> 52(4):1181-1189.</w:t>
      </w:r>
    </w:p>
    <w:p w14:paraId="39B06693" w14:textId="77777777" w:rsidR="001B70FC" w:rsidRDefault="001B70FC" w:rsidP="00064164">
      <w:pPr>
        <w:spacing w:after="0" w:line="480" w:lineRule="auto"/>
        <w:jc w:val="both"/>
      </w:pPr>
      <w:r>
        <w:rPr>
          <w:lang w:val="fr-FR"/>
        </w:rPr>
        <w:t xml:space="preserve">Richman D.P., </w:t>
      </w:r>
      <w:r>
        <w:rPr>
          <w:i/>
          <w:iCs/>
          <w:lang w:val="fr-FR"/>
        </w:rPr>
        <w:t>et al</w:t>
      </w:r>
      <w:r>
        <w:rPr>
          <w:lang w:val="fr-FR"/>
        </w:rPr>
        <w:t xml:space="preserve">. </w:t>
      </w:r>
      <w:r w:rsidRPr="00D53276">
        <w:t xml:space="preserve">Mechanical model of brain </w:t>
      </w:r>
      <w:r>
        <w:t xml:space="preserve">convolutional </w:t>
      </w:r>
      <w:r w:rsidRPr="00D53276">
        <w:t>d</w:t>
      </w:r>
      <w:r>
        <w:t xml:space="preserve">evelopment. </w:t>
      </w:r>
      <w:r w:rsidRPr="00D53276">
        <w:rPr>
          <w:i/>
          <w:iCs/>
        </w:rPr>
        <w:t>S</w:t>
      </w:r>
      <w:r>
        <w:rPr>
          <w:i/>
          <w:iCs/>
        </w:rPr>
        <w:t>cience</w:t>
      </w:r>
      <w:r>
        <w:t xml:space="preserve"> 189:18-21, 1975.</w:t>
      </w:r>
    </w:p>
    <w:p w14:paraId="7D80D8D8"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Rimol</w:t>
      </w:r>
      <w:proofErr w:type="spellEnd"/>
      <w:r w:rsidRPr="00277444">
        <w:rPr>
          <w:rFonts w:asciiTheme="minorHAnsi" w:hAnsiTheme="minorHAnsi" w:cstheme="minorHAnsi"/>
          <w:color w:val="000000"/>
          <w:sz w:val="22"/>
          <w:szCs w:val="22"/>
          <w:bdr w:val="none" w:sz="0" w:space="0" w:color="auto" w:frame="1"/>
        </w:rPr>
        <w:t xml:space="preserve"> LM,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2010. Cortical Thickness and Subcortical Volumes in Schizophrenia and Bipolar Disorder. Biological Psychiatry 68(1):41-50.</w:t>
      </w:r>
    </w:p>
    <w:p w14:paraId="5FAE7E6A" w14:textId="77777777" w:rsidR="001B70FC" w:rsidRPr="00A92491" w:rsidRDefault="001B70FC" w:rsidP="00064164">
      <w:pPr>
        <w:spacing w:after="0" w:line="480" w:lineRule="auto"/>
        <w:jc w:val="both"/>
      </w:pPr>
      <w:r>
        <w:t xml:space="preserve">Ronan L., Fletcher P.C. From genes to folds: a review of cortical gyrification theory. </w:t>
      </w:r>
      <w:r>
        <w:rPr>
          <w:i/>
          <w:iCs/>
        </w:rPr>
        <w:t xml:space="preserve">Brain </w:t>
      </w:r>
      <w:proofErr w:type="spellStart"/>
      <w:r>
        <w:rPr>
          <w:i/>
          <w:iCs/>
        </w:rPr>
        <w:t>Struct</w:t>
      </w:r>
      <w:proofErr w:type="spellEnd"/>
      <w:r>
        <w:rPr>
          <w:i/>
          <w:iCs/>
        </w:rPr>
        <w:t xml:space="preserve"> </w:t>
      </w:r>
      <w:proofErr w:type="spellStart"/>
      <w:r>
        <w:rPr>
          <w:i/>
          <w:iCs/>
        </w:rPr>
        <w:t>Funct</w:t>
      </w:r>
      <w:proofErr w:type="spellEnd"/>
      <w:r>
        <w:t xml:space="preserve"> 220:2475-2483, 2015.</w:t>
      </w:r>
    </w:p>
    <w:p w14:paraId="530BD3BF"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Sailer 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2003. Focal thinning of the cerebral cortex in multiple sclerosis. Brain 126(8):1734-1744.</w:t>
      </w:r>
    </w:p>
    <w:p w14:paraId="4C3960B7" w14:textId="77777777" w:rsidR="001B70FC" w:rsidRDefault="001B70FC" w:rsidP="00064164">
      <w:pPr>
        <w:spacing w:after="0" w:line="480" w:lineRule="auto"/>
        <w:jc w:val="both"/>
      </w:pPr>
      <w:r>
        <w:t xml:space="preserve">Sato M. The neurobiology of sex differences during language processing in healthy adults: A systematic review and a meta-analysis. </w:t>
      </w:r>
      <w:proofErr w:type="spellStart"/>
      <w:r w:rsidRPr="009B2889">
        <w:rPr>
          <w:i/>
          <w:iCs/>
        </w:rPr>
        <w:t>Neuropsychologia</w:t>
      </w:r>
      <w:proofErr w:type="spellEnd"/>
      <w:r>
        <w:t xml:space="preserve"> 140:107404, 2020.</w:t>
      </w:r>
    </w:p>
    <w:p w14:paraId="07C73B34"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Saugstad LF. 2011. Infantile Autism: A Chronic Psychosis Since Infancy due to Synaptic Pruning of the Supplementary Motor Area. Nutrition and Health 20(3-4):171-182.</w:t>
      </w:r>
    </w:p>
    <w:p w14:paraId="0136F430"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Schultz CC,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2010. Reduced cortical thickness in first episode schizophrenia. Schizophrenia Research 116(2-3):204-209.</w:t>
      </w:r>
    </w:p>
    <w:p w14:paraId="3442950D"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Seitz J,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2018. Alteration of gray matter microstructure in schizophrenia. Brain Imaging </w:t>
      </w:r>
      <w:proofErr w:type="spellStart"/>
      <w:r w:rsidRPr="00277444">
        <w:rPr>
          <w:rFonts w:asciiTheme="minorHAnsi" w:hAnsiTheme="minorHAnsi" w:cstheme="minorHAnsi"/>
          <w:color w:val="000000"/>
          <w:sz w:val="22"/>
          <w:szCs w:val="22"/>
          <w:bdr w:val="none" w:sz="0" w:space="0" w:color="auto" w:frame="1"/>
        </w:rPr>
        <w:t>Behav</w:t>
      </w:r>
      <w:proofErr w:type="spellEnd"/>
      <w:r w:rsidRPr="00277444">
        <w:rPr>
          <w:rFonts w:asciiTheme="minorHAnsi" w:hAnsiTheme="minorHAnsi" w:cstheme="minorHAnsi"/>
          <w:color w:val="000000"/>
          <w:sz w:val="22"/>
          <w:szCs w:val="22"/>
          <w:bdr w:val="none" w:sz="0" w:space="0" w:color="auto" w:frame="1"/>
        </w:rPr>
        <w:t xml:space="preserve"> 12(1):54-63.</w:t>
      </w:r>
    </w:p>
    <w:p w14:paraId="795CF5BA"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lastRenderedPageBreak/>
        <w:t>Shaw P,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2006. Longitudinal Mapping of Cortical Thickness and Clinical Outcome in Children and Adolescents </w:t>
      </w:r>
      <w:proofErr w:type="gramStart"/>
      <w:r w:rsidRPr="00277444">
        <w:rPr>
          <w:rFonts w:asciiTheme="minorHAnsi" w:hAnsiTheme="minorHAnsi" w:cstheme="minorHAnsi"/>
          <w:color w:val="000000"/>
          <w:sz w:val="22"/>
          <w:szCs w:val="22"/>
          <w:bdr w:val="none" w:sz="0" w:space="0" w:color="auto" w:frame="1"/>
        </w:rPr>
        <w:t>With</w:t>
      </w:r>
      <w:proofErr w:type="gramEnd"/>
      <w:r w:rsidRPr="00277444">
        <w:rPr>
          <w:rFonts w:asciiTheme="minorHAnsi" w:hAnsiTheme="minorHAnsi" w:cstheme="minorHAnsi"/>
          <w:color w:val="000000"/>
          <w:sz w:val="22"/>
          <w:szCs w:val="22"/>
          <w:bdr w:val="none" w:sz="0" w:space="0" w:color="auto" w:frame="1"/>
        </w:rPr>
        <w:t xml:space="preserve"> Attention-Deficit/Hyperactivity Disorder. Arch Gen Psychiatry 63(5):540-549.</w:t>
      </w:r>
    </w:p>
    <w:p w14:paraId="7E4BDC63"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Shaw P,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2007. Attention-deficit/hyperactivity disorder is characterized by a delay in cortical maturation. Proceedings of the National Academy of Sciences 104(49):19649-19654.</w:t>
      </w:r>
    </w:p>
    <w:p w14:paraId="3F52B548"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Shiohama</w:t>
      </w:r>
      <w:proofErr w:type="spellEnd"/>
      <w:r w:rsidRPr="00277444">
        <w:rPr>
          <w:rFonts w:asciiTheme="minorHAnsi" w:hAnsiTheme="minorHAnsi" w:cstheme="minorHAnsi"/>
          <w:color w:val="000000"/>
          <w:sz w:val="22"/>
          <w:szCs w:val="22"/>
          <w:bdr w:val="none" w:sz="0" w:space="0" w:color="auto" w:frame="1"/>
        </w:rPr>
        <w:t xml:space="preserve"> T,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2019. Quantitative brain morphological analysis in CHARGE syndrome. </w:t>
      </w:r>
      <w:proofErr w:type="spellStart"/>
      <w:r w:rsidRPr="00277444">
        <w:rPr>
          <w:rFonts w:asciiTheme="minorHAnsi" w:hAnsiTheme="minorHAnsi" w:cstheme="minorHAnsi"/>
          <w:color w:val="000000"/>
          <w:sz w:val="22"/>
          <w:szCs w:val="22"/>
          <w:bdr w:val="none" w:sz="0" w:space="0" w:color="auto" w:frame="1"/>
        </w:rPr>
        <w:t>NeuroImage</w:t>
      </w:r>
      <w:proofErr w:type="spellEnd"/>
      <w:r w:rsidRPr="00277444">
        <w:rPr>
          <w:rFonts w:asciiTheme="minorHAnsi" w:hAnsiTheme="minorHAnsi" w:cstheme="minorHAnsi"/>
          <w:color w:val="000000"/>
          <w:sz w:val="22"/>
          <w:szCs w:val="22"/>
          <w:bdr w:val="none" w:sz="0" w:space="0" w:color="auto" w:frame="1"/>
        </w:rPr>
        <w:t>: Clinical </w:t>
      </w:r>
      <w:r w:rsidRPr="00277444">
        <w:rPr>
          <w:rFonts w:asciiTheme="minorHAnsi" w:hAnsiTheme="minorHAnsi" w:cstheme="minorHAnsi"/>
          <w:i/>
          <w:iCs/>
          <w:color w:val="000000"/>
          <w:sz w:val="22"/>
          <w:szCs w:val="22"/>
          <w:bdr w:val="none" w:sz="0" w:space="0" w:color="auto" w:frame="1"/>
        </w:rPr>
        <w:t>in press</w:t>
      </w:r>
      <w:r w:rsidRPr="00277444">
        <w:rPr>
          <w:rFonts w:asciiTheme="minorHAnsi" w:hAnsiTheme="minorHAnsi" w:cstheme="minorHAnsi"/>
          <w:color w:val="000000"/>
          <w:sz w:val="22"/>
          <w:szCs w:val="22"/>
          <w:bdr w:val="none" w:sz="0" w:space="0" w:color="auto" w:frame="1"/>
        </w:rPr>
        <w:t>.</w:t>
      </w:r>
    </w:p>
    <w:p w14:paraId="6301539C"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Silk TJ,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2016. Cortical morphometry in attention deficit/hyperactivity disorder: Contribution of thickness and surface area to volume. Cortex 82:1-10.</w:t>
      </w:r>
    </w:p>
    <w:p w14:paraId="5773527B" w14:textId="77777777" w:rsidR="001B70FC" w:rsidRPr="002451F1" w:rsidRDefault="001B70FC" w:rsidP="00064164">
      <w:pPr>
        <w:spacing w:after="0" w:line="480" w:lineRule="auto"/>
        <w:jc w:val="both"/>
      </w:pPr>
      <w:r w:rsidRPr="00C41DC2">
        <w:t xml:space="preserve">Simic G., </w:t>
      </w:r>
      <w:r w:rsidRPr="00C41DC2">
        <w:rPr>
          <w:i/>
          <w:iCs/>
        </w:rPr>
        <w:t>et al.</w:t>
      </w:r>
      <w:r w:rsidRPr="00C41DC2">
        <w:t xml:space="preserve"> </w:t>
      </w:r>
      <w:r w:rsidRPr="002451F1">
        <w:t>Hemispheric asymmetry, modular variability a</w:t>
      </w:r>
      <w:r>
        <w:t xml:space="preserve">nd age-related changes in the human entorhinal cortex. </w:t>
      </w:r>
      <w:r>
        <w:rPr>
          <w:i/>
          <w:iCs/>
        </w:rPr>
        <w:t>Neuroscience</w:t>
      </w:r>
      <w:r>
        <w:t xml:space="preserve"> 130(4):911-925, 2005.</w:t>
      </w:r>
    </w:p>
    <w:p w14:paraId="7E302A0C" w14:textId="77777777" w:rsidR="001B70FC" w:rsidRDefault="001B70FC" w:rsidP="00064164">
      <w:pPr>
        <w:spacing w:after="0" w:line="480" w:lineRule="auto"/>
        <w:jc w:val="both"/>
      </w:pPr>
      <w:proofErr w:type="spellStart"/>
      <w:r>
        <w:t>Somaratna</w:t>
      </w:r>
      <w:proofErr w:type="spellEnd"/>
      <w:r>
        <w:t xml:space="preserve"> M. A., Freeman A. W. A model for the development of binocular congruence in primary visual cortex. </w:t>
      </w:r>
      <w:r w:rsidRPr="0095768D">
        <w:rPr>
          <w:i/>
          <w:iCs/>
        </w:rPr>
        <w:t>Scientific Reports</w:t>
      </w:r>
      <w:r>
        <w:t xml:space="preserve"> 12(1):12669, 2022.</w:t>
      </w:r>
    </w:p>
    <w:p w14:paraId="44F17A50"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0E4931">
        <w:rPr>
          <w:rFonts w:asciiTheme="minorHAnsi" w:hAnsiTheme="minorHAnsi" w:cstheme="minorHAnsi"/>
          <w:color w:val="000000"/>
          <w:sz w:val="22"/>
          <w:szCs w:val="22"/>
          <w:bdr w:val="none" w:sz="0" w:space="0" w:color="auto" w:frame="1"/>
        </w:rPr>
        <w:t>Sowell ER, </w:t>
      </w:r>
      <w:r w:rsidRPr="000E4931">
        <w:rPr>
          <w:rFonts w:asciiTheme="minorHAnsi" w:hAnsiTheme="minorHAnsi" w:cstheme="minorHAnsi"/>
          <w:i/>
          <w:iCs/>
          <w:color w:val="000000"/>
          <w:sz w:val="22"/>
          <w:szCs w:val="22"/>
          <w:bdr w:val="none" w:sz="0" w:space="0" w:color="auto" w:frame="1"/>
        </w:rPr>
        <w:t>et al.</w:t>
      </w:r>
      <w:r w:rsidRPr="000E4931">
        <w:rPr>
          <w:rFonts w:asciiTheme="minorHAnsi" w:hAnsiTheme="minorHAnsi" w:cstheme="minorHAnsi"/>
          <w:color w:val="000000"/>
          <w:sz w:val="22"/>
          <w:szCs w:val="22"/>
          <w:bdr w:val="none" w:sz="0" w:space="0" w:color="auto" w:frame="1"/>
        </w:rPr>
        <w:t xml:space="preserve">, 2001. </w:t>
      </w:r>
      <w:r w:rsidRPr="00277444">
        <w:rPr>
          <w:rFonts w:asciiTheme="minorHAnsi" w:hAnsiTheme="minorHAnsi" w:cstheme="minorHAnsi"/>
          <w:color w:val="000000"/>
          <w:sz w:val="22"/>
          <w:szCs w:val="22"/>
          <w:bdr w:val="none" w:sz="0" w:space="0" w:color="auto" w:frame="1"/>
        </w:rPr>
        <w:t>Improved memory functioning and frontal lobe maturation between childhood and adolescence: A structural MRI study. Journal of the International Neuropsychological Society 7(3):312-322.</w:t>
      </w:r>
    </w:p>
    <w:p w14:paraId="7EEE2574"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Sparrey</w:t>
      </w:r>
      <w:proofErr w:type="spellEnd"/>
      <w:r w:rsidRPr="00277444">
        <w:rPr>
          <w:rFonts w:asciiTheme="minorHAnsi" w:hAnsiTheme="minorHAnsi" w:cstheme="minorHAnsi"/>
          <w:color w:val="000000"/>
          <w:sz w:val="22"/>
          <w:szCs w:val="22"/>
          <w:bdr w:val="none" w:sz="0" w:space="0" w:color="auto" w:frame="1"/>
        </w:rPr>
        <w:t xml:space="preserve"> CJ,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2009. Effects of White, Grey, and Pia Mater Properties on Tissue Level Stresses and Strains in the Compressed Spinal Cord. Journal of Neurotrauma 26(4):585-595.</w:t>
      </w:r>
    </w:p>
    <w:p w14:paraId="111FBD8B"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Stanley JA,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2008. Evidence of developmental alterations in cortical and subcortical regions of children with attention-deficit/hyperactivity disorder: a multivoxel in vivo phosphorus 31 spectroscopy study. Arch Gen Psychiatry 65(12):1419-28.</w:t>
      </w:r>
    </w:p>
    <w:p w14:paraId="73A2A7E2" w14:textId="77777777" w:rsidR="001B70FC" w:rsidRDefault="001B70FC" w:rsidP="00064164">
      <w:pPr>
        <w:spacing w:after="0" w:line="480" w:lineRule="auto"/>
        <w:jc w:val="both"/>
      </w:pPr>
      <w:r w:rsidRPr="00104A91">
        <w:t xml:space="preserve">Stubbs D., </w:t>
      </w:r>
      <w:r w:rsidRPr="005E2B3C">
        <w:rPr>
          <w:i/>
          <w:iCs/>
        </w:rPr>
        <w:t>et al.</w:t>
      </w:r>
      <w:r w:rsidRPr="00104A91">
        <w:t xml:space="preserve"> Neurovascular congruence during cerebral co</w:t>
      </w:r>
      <w:r>
        <w:t xml:space="preserve">rtical development. </w:t>
      </w:r>
      <w:r w:rsidRPr="00104A91">
        <w:rPr>
          <w:i/>
          <w:iCs/>
        </w:rPr>
        <w:t>Cerebral Cortex</w:t>
      </w:r>
      <w:r>
        <w:t xml:space="preserve"> Suppl 1(Suppl 1):i32-41, 2009.</w:t>
      </w:r>
    </w:p>
    <w:p w14:paraId="09B72E47"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lang w:val="fr-FR"/>
        </w:rPr>
      </w:pPr>
      <w:r w:rsidRPr="00277444">
        <w:rPr>
          <w:rFonts w:asciiTheme="minorHAnsi" w:hAnsiTheme="minorHAnsi" w:cstheme="minorHAnsi"/>
          <w:color w:val="000000"/>
          <w:sz w:val="22"/>
          <w:szCs w:val="22"/>
          <w:bdr w:val="none" w:sz="0" w:space="0" w:color="auto" w:frame="1"/>
        </w:rPr>
        <w:t xml:space="preserve">Swann JW, </w:t>
      </w:r>
      <w:proofErr w:type="spellStart"/>
      <w:r w:rsidRPr="00277444">
        <w:rPr>
          <w:rFonts w:asciiTheme="minorHAnsi" w:hAnsiTheme="minorHAnsi" w:cstheme="minorHAnsi"/>
          <w:color w:val="000000"/>
          <w:sz w:val="22"/>
          <w:szCs w:val="22"/>
          <w:bdr w:val="none" w:sz="0" w:space="0" w:color="auto" w:frame="1"/>
        </w:rPr>
        <w:t>Hablitz</w:t>
      </w:r>
      <w:proofErr w:type="spellEnd"/>
      <w:r w:rsidRPr="00277444">
        <w:rPr>
          <w:rFonts w:asciiTheme="minorHAnsi" w:hAnsiTheme="minorHAnsi" w:cstheme="minorHAnsi"/>
          <w:color w:val="000000"/>
          <w:sz w:val="22"/>
          <w:szCs w:val="22"/>
          <w:bdr w:val="none" w:sz="0" w:space="0" w:color="auto" w:frame="1"/>
        </w:rPr>
        <w:t xml:space="preserve"> JJ. 2000. Cellular abnormalities and synaptic plasticity in seizure disorders of the immature nervous system. </w:t>
      </w:r>
      <w:r w:rsidRPr="00277444">
        <w:rPr>
          <w:rFonts w:asciiTheme="minorHAnsi" w:hAnsiTheme="minorHAnsi" w:cstheme="minorHAnsi"/>
          <w:color w:val="000000"/>
          <w:sz w:val="22"/>
          <w:szCs w:val="22"/>
          <w:bdr w:val="none" w:sz="0" w:space="0" w:color="auto" w:frame="1"/>
          <w:lang w:val="fr-FR"/>
        </w:rPr>
        <w:t xml:space="preserve">Ment Retard Dev </w:t>
      </w:r>
      <w:proofErr w:type="spellStart"/>
      <w:r w:rsidRPr="00277444">
        <w:rPr>
          <w:rFonts w:asciiTheme="minorHAnsi" w:hAnsiTheme="minorHAnsi" w:cstheme="minorHAnsi"/>
          <w:color w:val="000000"/>
          <w:sz w:val="22"/>
          <w:szCs w:val="22"/>
          <w:bdr w:val="none" w:sz="0" w:space="0" w:color="auto" w:frame="1"/>
          <w:lang w:val="fr-FR"/>
        </w:rPr>
        <w:t>Disabil</w:t>
      </w:r>
      <w:proofErr w:type="spellEnd"/>
      <w:r w:rsidRPr="00277444">
        <w:rPr>
          <w:rFonts w:asciiTheme="minorHAnsi" w:hAnsiTheme="minorHAnsi" w:cstheme="minorHAnsi"/>
          <w:color w:val="000000"/>
          <w:sz w:val="22"/>
          <w:szCs w:val="22"/>
          <w:bdr w:val="none" w:sz="0" w:space="0" w:color="auto" w:frame="1"/>
          <w:lang w:val="fr-FR"/>
        </w:rPr>
        <w:t xml:space="preserve"> </w:t>
      </w:r>
      <w:proofErr w:type="spellStart"/>
      <w:r w:rsidRPr="00277444">
        <w:rPr>
          <w:rFonts w:asciiTheme="minorHAnsi" w:hAnsiTheme="minorHAnsi" w:cstheme="minorHAnsi"/>
          <w:color w:val="000000"/>
          <w:sz w:val="22"/>
          <w:szCs w:val="22"/>
          <w:bdr w:val="none" w:sz="0" w:space="0" w:color="auto" w:frame="1"/>
          <w:lang w:val="fr-FR"/>
        </w:rPr>
        <w:t>Res</w:t>
      </w:r>
      <w:proofErr w:type="spellEnd"/>
      <w:r w:rsidRPr="00277444">
        <w:rPr>
          <w:rFonts w:asciiTheme="minorHAnsi" w:hAnsiTheme="minorHAnsi" w:cstheme="minorHAnsi"/>
          <w:color w:val="000000"/>
          <w:sz w:val="22"/>
          <w:szCs w:val="22"/>
          <w:bdr w:val="none" w:sz="0" w:space="0" w:color="auto" w:frame="1"/>
          <w:lang w:val="fr-FR"/>
        </w:rPr>
        <w:t xml:space="preserve"> </w:t>
      </w:r>
      <w:proofErr w:type="spellStart"/>
      <w:r w:rsidRPr="00277444">
        <w:rPr>
          <w:rFonts w:asciiTheme="minorHAnsi" w:hAnsiTheme="minorHAnsi" w:cstheme="minorHAnsi"/>
          <w:color w:val="000000"/>
          <w:sz w:val="22"/>
          <w:szCs w:val="22"/>
          <w:bdr w:val="none" w:sz="0" w:space="0" w:color="auto" w:frame="1"/>
          <w:lang w:val="fr-FR"/>
        </w:rPr>
        <w:t>Rev</w:t>
      </w:r>
      <w:proofErr w:type="spellEnd"/>
      <w:r w:rsidRPr="00277444">
        <w:rPr>
          <w:rFonts w:asciiTheme="minorHAnsi" w:hAnsiTheme="minorHAnsi" w:cstheme="minorHAnsi"/>
          <w:color w:val="000000"/>
          <w:sz w:val="22"/>
          <w:szCs w:val="22"/>
          <w:bdr w:val="none" w:sz="0" w:space="0" w:color="auto" w:frame="1"/>
          <w:lang w:val="fr-FR"/>
        </w:rPr>
        <w:t xml:space="preserve"> 6(4):258-267.</w:t>
      </w:r>
    </w:p>
    <w:p w14:paraId="537716C9"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E27420">
        <w:rPr>
          <w:rFonts w:asciiTheme="minorHAnsi" w:hAnsiTheme="minorHAnsi" w:cstheme="minorHAnsi"/>
          <w:color w:val="000000"/>
          <w:sz w:val="22"/>
          <w:szCs w:val="22"/>
          <w:bdr w:val="none" w:sz="0" w:space="0" w:color="auto" w:frame="1"/>
        </w:rPr>
        <w:lastRenderedPageBreak/>
        <w:t>Tae WS,</w:t>
      </w:r>
      <w:proofErr w:type="gramStart"/>
      <w:r w:rsidRPr="00E27420">
        <w:rPr>
          <w:rFonts w:asciiTheme="minorHAnsi" w:hAnsiTheme="minorHAnsi" w:cstheme="minorHAnsi"/>
          <w:color w:val="000000"/>
          <w:sz w:val="22"/>
          <w:szCs w:val="22"/>
          <w:bdr w:val="none" w:sz="0" w:space="0" w:color="auto" w:frame="1"/>
        </w:rPr>
        <w:t> </w:t>
      </w:r>
      <w:r w:rsidRPr="00E27420">
        <w:rPr>
          <w:rFonts w:asciiTheme="minorHAnsi" w:hAnsiTheme="minorHAnsi" w:cstheme="minorHAnsi"/>
          <w:i/>
          <w:iCs/>
          <w:color w:val="000000"/>
          <w:sz w:val="22"/>
          <w:szCs w:val="22"/>
          <w:bdr w:val="none" w:sz="0" w:space="0" w:color="auto" w:frame="1"/>
        </w:rPr>
        <w:t> et</w:t>
      </w:r>
      <w:proofErr w:type="gramEnd"/>
      <w:r w:rsidRPr="00E27420">
        <w:rPr>
          <w:rFonts w:asciiTheme="minorHAnsi" w:hAnsiTheme="minorHAnsi" w:cstheme="minorHAnsi"/>
          <w:i/>
          <w:iCs/>
          <w:color w:val="000000"/>
          <w:sz w:val="22"/>
          <w:szCs w:val="22"/>
          <w:bdr w:val="none" w:sz="0" w:space="0" w:color="auto" w:frame="1"/>
        </w:rPr>
        <w:t xml:space="preserve"> al.</w:t>
      </w:r>
      <w:r w:rsidRPr="00E27420">
        <w:rPr>
          <w:rFonts w:asciiTheme="minorHAnsi" w:hAnsiTheme="minorHAnsi" w:cstheme="minorHAnsi"/>
          <w:color w:val="000000"/>
          <w:sz w:val="22"/>
          <w:szCs w:val="22"/>
          <w:bdr w:val="none" w:sz="0" w:space="0" w:color="auto" w:frame="1"/>
        </w:rPr>
        <w:t xml:space="preserve">, 2008. </w:t>
      </w:r>
      <w:r w:rsidRPr="00277444">
        <w:rPr>
          <w:rFonts w:asciiTheme="minorHAnsi" w:hAnsiTheme="minorHAnsi" w:cstheme="minorHAnsi"/>
          <w:color w:val="000000"/>
          <w:sz w:val="22"/>
          <w:szCs w:val="22"/>
          <w:bdr w:val="none" w:sz="0" w:space="0" w:color="auto" w:frame="1"/>
        </w:rPr>
        <w:t>Cortical thickness abnormality in juvenile myoclonic epilepsy. Journal of Neurology 255(4):561-566.</w:t>
      </w:r>
    </w:p>
    <w:p w14:paraId="69BBA77E" w14:textId="77777777" w:rsidR="001B70FC" w:rsidRDefault="001B70FC" w:rsidP="00064164">
      <w:pPr>
        <w:spacing w:after="0" w:line="480" w:lineRule="auto"/>
        <w:jc w:val="both"/>
      </w:pPr>
      <w:proofErr w:type="spellStart"/>
      <w:r w:rsidRPr="001B70FC">
        <w:t>Tallinen</w:t>
      </w:r>
      <w:proofErr w:type="spellEnd"/>
      <w:r w:rsidRPr="001B70FC">
        <w:t xml:space="preserve"> T., </w:t>
      </w:r>
      <w:r w:rsidRPr="001B70FC">
        <w:rPr>
          <w:i/>
          <w:iCs/>
        </w:rPr>
        <w:t>et al.</w:t>
      </w:r>
      <w:r w:rsidRPr="001B70FC">
        <w:t xml:space="preserve"> </w:t>
      </w:r>
      <w:r w:rsidRPr="00B24444">
        <w:t>On the growth and f</w:t>
      </w:r>
      <w:r>
        <w:t xml:space="preserve">orm of cortical convolutions. </w:t>
      </w:r>
      <w:r>
        <w:rPr>
          <w:i/>
          <w:iCs/>
        </w:rPr>
        <w:t>Nat Phys</w:t>
      </w:r>
      <w:r>
        <w:t xml:space="preserve"> 12:588-593, 2016.</w:t>
      </w:r>
    </w:p>
    <w:p w14:paraId="1AB1F151"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proofErr w:type="spellStart"/>
      <w:r w:rsidRPr="00277444">
        <w:rPr>
          <w:rFonts w:asciiTheme="minorHAnsi" w:hAnsiTheme="minorHAnsi" w:cstheme="minorHAnsi"/>
          <w:color w:val="000000"/>
          <w:sz w:val="22"/>
          <w:szCs w:val="22"/>
          <w:bdr w:val="none" w:sz="0" w:space="0" w:color="auto" w:frame="1"/>
        </w:rPr>
        <w:t>Tamnes</w:t>
      </w:r>
      <w:proofErr w:type="spellEnd"/>
      <w:r w:rsidRPr="00277444">
        <w:rPr>
          <w:rFonts w:asciiTheme="minorHAnsi" w:hAnsiTheme="minorHAnsi" w:cstheme="minorHAnsi"/>
          <w:color w:val="000000"/>
          <w:sz w:val="22"/>
          <w:szCs w:val="22"/>
          <w:bdr w:val="none" w:sz="0" w:space="0" w:color="auto" w:frame="1"/>
        </w:rPr>
        <w:t xml:space="preserve"> CK,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2010. Neuroanatomical correlates of executive functions in children and adolescents: A magnetic resonance imaging (MRI) study of cortical thickness. </w:t>
      </w:r>
      <w:proofErr w:type="spellStart"/>
      <w:r w:rsidRPr="00277444">
        <w:rPr>
          <w:rFonts w:asciiTheme="minorHAnsi" w:hAnsiTheme="minorHAnsi" w:cstheme="minorHAnsi"/>
          <w:color w:val="000000"/>
          <w:sz w:val="22"/>
          <w:szCs w:val="22"/>
          <w:bdr w:val="none" w:sz="0" w:space="0" w:color="auto" w:frame="1"/>
        </w:rPr>
        <w:t>Neuropsychologia</w:t>
      </w:r>
      <w:proofErr w:type="spellEnd"/>
      <w:r w:rsidRPr="00277444">
        <w:rPr>
          <w:rFonts w:asciiTheme="minorHAnsi" w:hAnsiTheme="minorHAnsi" w:cstheme="minorHAnsi"/>
          <w:color w:val="000000"/>
          <w:sz w:val="22"/>
          <w:szCs w:val="22"/>
          <w:bdr w:val="none" w:sz="0" w:space="0" w:color="auto" w:frame="1"/>
        </w:rPr>
        <w:t xml:space="preserve"> 48(9):2496-2508.</w:t>
      </w:r>
    </w:p>
    <w:p w14:paraId="3783712A"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Thomas KM,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2001. Amygdala response to facial expressions in children and adults. Biol. Psychiatry 49(4):309-316</w:t>
      </w:r>
    </w:p>
    <w:p w14:paraId="48992FB3"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Thomas MSC,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2015. The over-pruning hypothesis of autism. Developmental Science 19(2):284-305.</w:t>
      </w:r>
    </w:p>
    <w:p w14:paraId="1A49645B" w14:textId="77777777" w:rsidR="001B70FC" w:rsidRDefault="001B70FC" w:rsidP="00064164">
      <w:pPr>
        <w:spacing w:after="0" w:line="480" w:lineRule="auto"/>
        <w:jc w:val="both"/>
      </w:pPr>
      <w:r w:rsidRPr="006F3E4A">
        <w:t xml:space="preserve">Toro R., </w:t>
      </w:r>
      <w:proofErr w:type="spellStart"/>
      <w:r w:rsidRPr="006F3E4A">
        <w:t>Burnod</w:t>
      </w:r>
      <w:proofErr w:type="spellEnd"/>
      <w:r w:rsidRPr="006F3E4A">
        <w:t xml:space="preserve"> Y. A morphogenetic model for</w:t>
      </w:r>
      <w:r>
        <w:t xml:space="preserve"> the development of cortical convolutions. </w:t>
      </w:r>
      <w:proofErr w:type="spellStart"/>
      <w:r>
        <w:rPr>
          <w:i/>
          <w:iCs/>
        </w:rPr>
        <w:t>Cereb</w:t>
      </w:r>
      <w:proofErr w:type="spellEnd"/>
      <w:r>
        <w:rPr>
          <w:i/>
          <w:iCs/>
        </w:rPr>
        <w:t xml:space="preserve"> Cortex</w:t>
      </w:r>
      <w:r>
        <w:t xml:space="preserve"> 15:1900-1913, 2005.</w:t>
      </w:r>
    </w:p>
    <w:p w14:paraId="0C9BAC1C" w14:textId="77777777" w:rsidR="001B70FC" w:rsidRPr="00582FE1" w:rsidRDefault="001B70FC" w:rsidP="00064164">
      <w:pPr>
        <w:spacing w:after="0" w:line="480" w:lineRule="auto"/>
        <w:jc w:val="both"/>
      </w:pPr>
      <w:r w:rsidRPr="001B70FC">
        <w:t xml:space="preserve">Tosun D., </w:t>
      </w:r>
      <w:r w:rsidRPr="001B70FC">
        <w:rPr>
          <w:i/>
          <w:iCs/>
        </w:rPr>
        <w:t>et al.</w:t>
      </w:r>
      <w:r w:rsidRPr="001B70FC">
        <w:t xml:space="preserve"> </w:t>
      </w:r>
      <w:r w:rsidRPr="00582FE1">
        <w:t>Cortical thickness and sulcal d</w:t>
      </w:r>
      <w:r>
        <w:t xml:space="preserve">epth: insights on development and </w:t>
      </w:r>
      <w:proofErr w:type="spellStart"/>
      <w:r>
        <w:t>psychopathologyin</w:t>
      </w:r>
      <w:proofErr w:type="spellEnd"/>
      <w:r>
        <w:t xml:space="preserve"> </w:t>
      </w:r>
      <w:proofErr w:type="spellStart"/>
      <w:r>
        <w:t>paediatric</w:t>
      </w:r>
      <w:proofErr w:type="spellEnd"/>
      <w:r>
        <w:t xml:space="preserve"> epilepsy. </w:t>
      </w:r>
      <w:proofErr w:type="spellStart"/>
      <w:r>
        <w:rPr>
          <w:i/>
          <w:iCs/>
        </w:rPr>
        <w:t>BJPsych</w:t>
      </w:r>
      <w:proofErr w:type="spellEnd"/>
      <w:r>
        <w:rPr>
          <w:i/>
          <w:iCs/>
        </w:rPr>
        <w:t xml:space="preserve"> Open</w:t>
      </w:r>
      <w:r>
        <w:t xml:space="preserve"> 1(2):129-135, 2015.</w:t>
      </w:r>
    </w:p>
    <w:p w14:paraId="4B2678BA" w14:textId="77777777" w:rsidR="001B70FC" w:rsidRPr="00C66023" w:rsidRDefault="001B70FC" w:rsidP="00064164">
      <w:pPr>
        <w:spacing w:after="0" w:line="480" w:lineRule="auto"/>
        <w:jc w:val="both"/>
      </w:pPr>
      <w:proofErr w:type="spellStart"/>
      <w:r w:rsidRPr="001B70FC">
        <w:t>Treaba</w:t>
      </w:r>
      <w:proofErr w:type="spellEnd"/>
      <w:r w:rsidRPr="001B70FC">
        <w:t xml:space="preserve"> C. A., </w:t>
      </w:r>
      <w:r w:rsidRPr="001B70FC">
        <w:rPr>
          <w:i/>
          <w:iCs/>
        </w:rPr>
        <w:t>et al</w:t>
      </w:r>
      <w:r w:rsidRPr="001B70FC">
        <w:t xml:space="preserve">. </w:t>
      </w:r>
      <w:r w:rsidRPr="00C66023">
        <w:t>Longitudinal Characterization of Cortical L</w:t>
      </w:r>
      <w:r>
        <w:t xml:space="preserve">esion Development and Evolution in Multiple Sclerosis with 7.0-T MRI. </w:t>
      </w:r>
      <w:r>
        <w:rPr>
          <w:i/>
          <w:iCs/>
        </w:rPr>
        <w:t xml:space="preserve">Radiology </w:t>
      </w:r>
      <w:r>
        <w:t>291(3):740-749, 2019.</w:t>
      </w:r>
    </w:p>
    <w:p w14:paraId="72A02C88" w14:textId="77777777" w:rsidR="001B70FC" w:rsidRPr="004D7AF5" w:rsidRDefault="001B70FC" w:rsidP="00064164">
      <w:pPr>
        <w:spacing w:after="0" w:line="480" w:lineRule="auto"/>
        <w:jc w:val="both"/>
      </w:pPr>
      <w:r w:rsidRPr="004D7AF5">
        <w:t>Van Essen D.C. A tension-based theory of morphogenesis and compa</w:t>
      </w:r>
      <w:r>
        <w:t xml:space="preserve">ct wiring in the central nervous system. </w:t>
      </w:r>
      <w:r>
        <w:rPr>
          <w:i/>
          <w:iCs/>
        </w:rPr>
        <w:t>Nature</w:t>
      </w:r>
      <w:r>
        <w:t xml:space="preserve"> 385:313-318, 1997.</w:t>
      </w:r>
    </w:p>
    <w:p w14:paraId="37C7BEE5"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277444">
        <w:rPr>
          <w:rFonts w:asciiTheme="minorHAnsi" w:hAnsiTheme="minorHAnsi" w:cstheme="minorHAnsi"/>
          <w:color w:val="000000"/>
          <w:sz w:val="22"/>
          <w:szCs w:val="22"/>
          <w:bdr w:val="none" w:sz="0" w:space="0" w:color="auto" w:frame="1"/>
        </w:rPr>
        <w:t>Venkatasubramanian G,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xml:space="preserve">, 2008. Automated MRI parcellation study of regional volume and thickness of prefrontal cortex (PFC) in antipsychotic-naïve schizophrenia. </w:t>
      </w:r>
      <w:proofErr w:type="spellStart"/>
      <w:r w:rsidRPr="00277444">
        <w:rPr>
          <w:rFonts w:asciiTheme="minorHAnsi" w:hAnsiTheme="minorHAnsi" w:cstheme="minorHAnsi"/>
          <w:color w:val="000000"/>
          <w:sz w:val="22"/>
          <w:szCs w:val="22"/>
          <w:bdr w:val="none" w:sz="0" w:space="0" w:color="auto" w:frame="1"/>
        </w:rPr>
        <w:t>Acta</w:t>
      </w:r>
      <w:proofErr w:type="spellEnd"/>
      <w:r w:rsidRPr="00277444">
        <w:rPr>
          <w:rFonts w:asciiTheme="minorHAnsi" w:hAnsiTheme="minorHAnsi" w:cstheme="minorHAnsi"/>
          <w:color w:val="000000"/>
          <w:sz w:val="22"/>
          <w:szCs w:val="22"/>
          <w:bdr w:val="none" w:sz="0" w:space="0" w:color="auto" w:frame="1"/>
        </w:rPr>
        <w:t xml:space="preserve"> </w:t>
      </w:r>
      <w:proofErr w:type="spellStart"/>
      <w:r w:rsidRPr="00277444">
        <w:rPr>
          <w:rFonts w:asciiTheme="minorHAnsi" w:hAnsiTheme="minorHAnsi" w:cstheme="minorHAnsi"/>
          <w:color w:val="000000"/>
          <w:sz w:val="22"/>
          <w:szCs w:val="22"/>
          <w:bdr w:val="none" w:sz="0" w:space="0" w:color="auto" w:frame="1"/>
        </w:rPr>
        <w:t>Psychiatrica</w:t>
      </w:r>
      <w:proofErr w:type="spellEnd"/>
      <w:r w:rsidRPr="00277444">
        <w:rPr>
          <w:rFonts w:asciiTheme="minorHAnsi" w:hAnsiTheme="minorHAnsi" w:cstheme="minorHAnsi"/>
          <w:color w:val="000000"/>
          <w:sz w:val="22"/>
          <w:szCs w:val="22"/>
          <w:bdr w:val="none" w:sz="0" w:space="0" w:color="auto" w:frame="1"/>
        </w:rPr>
        <w:t xml:space="preserve"> </w:t>
      </w:r>
      <w:proofErr w:type="spellStart"/>
      <w:r w:rsidRPr="00277444">
        <w:rPr>
          <w:rFonts w:asciiTheme="minorHAnsi" w:hAnsiTheme="minorHAnsi" w:cstheme="minorHAnsi"/>
          <w:color w:val="000000"/>
          <w:sz w:val="22"/>
          <w:szCs w:val="22"/>
          <w:bdr w:val="none" w:sz="0" w:space="0" w:color="auto" w:frame="1"/>
        </w:rPr>
        <w:t>Scandanavica</w:t>
      </w:r>
      <w:proofErr w:type="spellEnd"/>
      <w:r w:rsidRPr="00277444">
        <w:rPr>
          <w:rFonts w:asciiTheme="minorHAnsi" w:hAnsiTheme="minorHAnsi" w:cstheme="minorHAnsi"/>
          <w:color w:val="000000"/>
          <w:sz w:val="22"/>
          <w:szCs w:val="22"/>
          <w:bdr w:val="none" w:sz="0" w:space="0" w:color="auto" w:frame="1"/>
        </w:rPr>
        <w:t xml:space="preserve"> 117(6):420-431.</w:t>
      </w:r>
    </w:p>
    <w:p w14:paraId="04F31B01"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lang w:val="fr-FR"/>
        </w:rPr>
      </w:pPr>
      <w:r w:rsidRPr="00E27420">
        <w:rPr>
          <w:rFonts w:asciiTheme="minorHAnsi" w:hAnsiTheme="minorHAnsi" w:cstheme="minorHAnsi"/>
          <w:color w:val="000000"/>
          <w:sz w:val="22"/>
          <w:szCs w:val="22"/>
          <w:bdr w:val="none" w:sz="0" w:space="0" w:color="auto" w:frame="1"/>
        </w:rPr>
        <w:t>Wiseman FK, Al-</w:t>
      </w:r>
      <w:proofErr w:type="spellStart"/>
      <w:r w:rsidRPr="00E27420">
        <w:rPr>
          <w:rFonts w:asciiTheme="minorHAnsi" w:hAnsiTheme="minorHAnsi" w:cstheme="minorHAnsi"/>
          <w:color w:val="000000"/>
          <w:sz w:val="22"/>
          <w:szCs w:val="22"/>
          <w:bdr w:val="none" w:sz="0" w:space="0" w:color="auto" w:frame="1"/>
        </w:rPr>
        <w:t>Janabi</w:t>
      </w:r>
      <w:proofErr w:type="spellEnd"/>
      <w:r w:rsidRPr="00E27420">
        <w:rPr>
          <w:rFonts w:asciiTheme="minorHAnsi" w:hAnsiTheme="minorHAnsi" w:cstheme="minorHAnsi"/>
          <w:color w:val="000000"/>
          <w:sz w:val="22"/>
          <w:szCs w:val="22"/>
          <w:bdr w:val="none" w:sz="0" w:space="0" w:color="auto" w:frame="1"/>
        </w:rPr>
        <w:t xml:space="preserve"> T, Hardy J, et al. 2015. </w:t>
      </w:r>
      <w:r w:rsidRPr="00277444">
        <w:rPr>
          <w:rFonts w:asciiTheme="minorHAnsi" w:hAnsiTheme="minorHAnsi" w:cstheme="minorHAnsi"/>
          <w:color w:val="000000"/>
          <w:sz w:val="22"/>
          <w:szCs w:val="22"/>
          <w:bdr w:val="none" w:sz="0" w:space="0" w:color="auto" w:frame="1"/>
        </w:rPr>
        <w:t xml:space="preserve">A genetic cause of Alzheimer disease: mechanistic insights from Down syndrome. </w:t>
      </w:r>
      <w:r w:rsidRPr="00277444">
        <w:rPr>
          <w:rFonts w:asciiTheme="minorHAnsi" w:hAnsiTheme="minorHAnsi" w:cstheme="minorHAnsi"/>
          <w:color w:val="000000"/>
          <w:sz w:val="22"/>
          <w:szCs w:val="22"/>
          <w:bdr w:val="none" w:sz="0" w:space="0" w:color="auto" w:frame="1"/>
          <w:lang w:val="fr-FR"/>
        </w:rPr>
        <w:t xml:space="preserve">Nat </w:t>
      </w:r>
      <w:proofErr w:type="spellStart"/>
      <w:r w:rsidRPr="00277444">
        <w:rPr>
          <w:rFonts w:asciiTheme="minorHAnsi" w:hAnsiTheme="minorHAnsi" w:cstheme="minorHAnsi"/>
          <w:color w:val="000000"/>
          <w:sz w:val="22"/>
          <w:szCs w:val="22"/>
          <w:bdr w:val="none" w:sz="0" w:space="0" w:color="auto" w:frame="1"/>
          <w:lang w:val="fr-FR"/>
        </w:rPr>
        <w:t>Rev</w:t>
      </w:r>
      <w:proofErr w:type="spellEnd"/>
      <w:r w:rsidRPr="00277444">
        <w:rPr>
          <w:rFonts w:asciiTheme="minorHAnsi" w:hAnsiTheme="minorHAnsi" w:cstheme="minorHAnsi"/>
          <w:color w:val="000000"/>
          <w:sz w:val="22"/>
          <w:szCs w:val="22"/>
          <w:bdr w:val="none" w:sz="0" w:space="0" w:color="auto" w:frame="1"/>
          <w:lang w:val="fr-FR"/>
        </w:rPr>
        <w:t xml:space="preserve"> </w:t>
      </w:r>
      <w:proofErr w:type="spellStart"/>
      <w:r w:rsidRPr="00277444">
        <w:rPr>
          <w:rFonts w:asciiTheme="minorHAnsi" w:hAnsiTheme="minorHAnsi" w:cstheme="minorHAnsi"/>
          <w:color w:val="000000"/>
          <w:sz w:val="22"/>
          <w:szCs w:val="22"/>
          <w:bdr w:val="none" w:sz="0" w:space="0" w:color="auto" w:frame="1"/>
          <w:lang w:val="fr-FR"/>
        </w:rPr>
        <w:t>Neurosci</w:t>
      </w:r>
      <w:proofErr w:type="spellEnd"/>
      <w:r w:rsidRPr="00277444">
        <w:rPr>
          <w:rFonts w:asciiTheme="minorHAnsi" w:hAnsiTheme="minorHAnsi" w:cstheme="minorHAnsi"/>
          <w:color w:val="000000"/>
          <w:sz w:val="22"/>
          <w:szCs w:val="22"/>
          <w:bdr w:val="none" w:sz="0" w:space="0" w:color="auto" w:frame="1"/>
          <w:lang w:val="fr-FR"/>
        </w:rPr>
        <w:t xml:space="preserve"> 16:564-74.</w:t>
      </w:r>
    </w:p>
    <w:p w14:paraId="7D5FB799"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lang w:val="fr-FR"/>
        </w:rPr>
      </w:pPr>
      <w:proofErr w:type="spellStart"/>
      <w:r w:rsidRPr="00277444">
        <w:rPr>
          <w:rFonts w:asciiTheme="minorHAnsi" w:hAnsiTheme="minorHAnsi" w:cstheme="minorHAnsi"/>
          <w:color w:val="000000"/>
          <w:sz w:val="22"/>
          <w:szCs w:val="22"/>
          <w:bdr w:val="none" w:sz="0" w:space="0" w:color="auto" w:frame="1"/>
          <w:lang w:val="fr-FR"/>
        </w:rPr>
        <w:t>Xue</w:t>
      </w:r>
      <w:proofErr w:type="spellEnd"/>
      <w:r w:rsidRPr="00277444">
        <w:rPr>
          <w:rFonts w:asciiTheme="minorHAnsi" w:hAnsiTheme="minorHAnsi" w:cstheme="minorHAnsi"/>
          <w:color w:val="000000"/>
          <w:sz w:val="22"/>
          <w:szCs w:val="22"/>
          <w:bdr w:val="none" w:sz="0" w:space="0" w:color="auto" w:frame="1"/>
          <w:lang w:val="fr-FR"/>
        </w:rPr>
        <w:t xml:space="preserve"> QS, </w:t>
      </w:r>
      <w:proofErr w:type="spellStart"/>
      <w:r w:rsidRPr="00277444">
        <w:rPr>
          <w:rFonts w:asciiTheme="minorHAnsi" w:hAnsiTheme="minorHAnsi" w:cstheme="minorHAnsi"/>
          <w:color w:val="000000"/>
          <w:sz w:val="22"/>
          <w:szCs w:val="22"/>
          <w:bdr w:val="none" w:sz="0" w:space="0" w:color="auto" w:frame="1"/>
          <w:lang w:val="fr-FR"/>
        </w:rPr>
        <w:t>Streit</w:t>
      </w:r>
      <w:proofErr w:type="spellEnd"/>
      <w:r w:rsidRPr="00277444">
        <w:rPr>
          <w:rFonts w:asciiTheme="minorHAnsi" w:hAnsiTheme="minorHAnsi" w:cstheme="minorHAnsi"/>
          <w:color w:val="000000"/>
          <w:sz w:val="22"/>
          <w:szCs w:val="22"/>
          <w:bdr w:val="none" w:sz="0" w:space="0" w:color="auto" w:frame="1"/>
          <w:lang w:val="fr-FR"/>
        </w:rPr>
        <w:t xml:space="preserve"> WJ. 2011. </w:t>
      </w:r>
      <w:proofErr w:type="spellStart"/>
      <w:r w:rsidRPr="00277444">
        <w:rPr>
          <w:rFonts w:asciiTheme="minorHAnsi" w:hAnsiTheme="minorHAnsi" w:cstheme="minorHAnsi"/>
          <w:color w:val="000000"/>
          <w:sz w:val="22"/>
          <w:szCs w:val="22"/>
          <w:bdr w:val="none" w:sz="0" w:space="0" w:color="auto" w:frame="1"/>
          <w:lang w:val="fr-FR"/>
        </w:rPr>
        <w:t>Microglial</w:t>
      </w:r>
      <w:proofErr w:type="spellEnd"/>
      <w:r w:rsidRPr="00277444">
        <w:rPr>
          <w:rFonts w:asciiTheme="minorHAnsi" w:hAnsiTheme="minorHAnsi" w:cstheme="minorHAnsi"/>
          <w:color w:val="000000"/>
          <w:sz w:val="22"/>
          <w:szCs w:val="22"/>
          <w:bdr w:val="none" w:sz="0" w:space="0" w:color="auto" w:frame="1"/>
          <w:lang w:val="fr-FR"/>
        </w:rPr>
        <w:t xml:space="preserve"> </w:t>
      </w:r>
      <w:proofErr w:type="spellStart"/>
      <w:r w:rsidRPr="00277444">
        <w:rPr>
          <w:rFonts w:asciiTheme="minorHAnsi" w:hAnsiTheme="minorHAnsi" w:cstheme="minorHAnsi"/>
          <w:color w:val="000000"/>
          <w:sz w:val="22"/>
          <w:szCs w:val="22"/>
          <w:bdr w:val="none" w:sz="0" w:space="0" w:color="auto" w:frame="1"/>
          <w:lang w:val="fr-FR"/>
        </w:rPr>
        <w:t>pathology</w:t>
      </w:r>
      <w:proofErr w:type="spellEnd"/>
      <w:r w:rsidRPr="00277444">
        <w:rPr>
          <w:rFonts w:asciiTheme="minorHAnsi" w:hAnsiTheme="minorHAnsi" w:cstheme="minorHAnsi"/>
          <w:color w:val="000000"/>
          <w:sz w:val="22"/>
          <w:szCs w:val="22"/>
          <w:bdr w:val="none" w:sz="0" w:space="0" w:color="auto" w:frame="1"/>
          <w:lang w:val="fr-FR"/>
        </w:rPr>
        <w:t xml:space="preserve"> in Down syndrome. Acta </w:t>
      </w:r>
      <w:proofErr w:type="spellStart"/>
      <w:r w:rsidRPr="00277444">
        <w:rPr>
          <w:rFonts w:asciiTheme="minorHAnsi" w:hAnsiTheme="minorHAnsi" w:cstheme="minorHAnsi"/>
          <w:color w:val="000000"/>
          <w:sz w:val="22"/>
          <w:szCs w:val="22"/>
          <w:bdr w:val="none" w:sz="0" w:space="0" w:color="auto" w:frame="1"/>
          <w:lang w:val="fr-FR"/>
        </w:rPr>
        <w:t>Neuropathol</w:t>
      </w:r>
      <w:proofErr w:type="spellEnd"/>
      <w:r w:rsidRPr="00277444">
        <w:rPr>
          <w:rFonts w:asciiTheme="minorHAnsi" w:hAnsiTheme="minorHAnsi" w:cstheme="minorHAnsi"/>
          <w:color w:val="000000"/>
          <w:sz w:val="22"/>
          <w:szCs w:val="22"/>
          <w:bdr w:val="none" w:sz="0" w:space="0" w:color="auto" w:frame="1"/>
          <w:lang w:val="fr-FR"/>
        </w:rPr>
        <w:t xml:space="preserve"> 122:455-466.</w:t>
      </w:r>
    </w:p>
    <w:p w14:paraId="4A1EA12E" w14:textId="77777777" w:rsidR="001B70FC" w:rsidRPr="005E2B3C" w:rsidRDefault="001B70FC" w:rsidP="00064164">
      <w:pPr>
        <w:spacing w:after="0" w:line="480" w:lineRule="auto"/>
        <w:jc w:val="both"/>
      </w:pPr>
      <w:r w:rsidRPr="001B70FC">
        <w:t xml:space="preserve">Yan H., </w:t>
      </w:r>
      <w:r w:rsidRPr="001B70FC">
        <w:rPr>
          <w:i/>
          <w:iCs/>
        </w:rPr>
        <w:t xml:space="preserve">et al. </w:t>
      </w:r>
      <w:r>
        <w:t xml:space="preserve">Hemispheric asymmetry in cognitive division of anterior cingulate cortex: a resting-state functional connectivity study. </w:t>
      </w:r>
      <w:proofErr w:type="spellStart"/>
      <w:r>
        <w:rPr>
          <w:i/>
          <w:iCs/>
        </w:rPr>
        <w:t>NeuroImge</w:t>
      </w:r>
      <w:proofErr w:type="spellEnd"/>
      <w:r>
        <w:t xml:space="preserve"> 47(4):1579-1589, 2009.</w:t>
      </w:r>
    </w:p>
    <w:p w14:paraId="141A3615" w14:textId="77777777" w:rsidR="001B70FC" w:rsidRDefault="001B70FC" w:rsidP="00064164">
      <w:pPr>
        <w:spacing w:after="0" w:line="480" w:lineRule="auto"/>
        <w:jc w:val="both"/>
      </w:pPr>
      <w:r>
        <w:lastRenderedPageBreak/>
        <w:t xml:space="preserve">Yao T. and </w:t>
      </w:r>
      <w:proofErr w:type="spellStart"/>
      <w:r>
        <w:t>Vanduffel</w:t>
      </w:r>
      <w:proofErr w:type="spellEnd"/>
      <w:r>
        <w:t xml:space="preserve"> W. Neuronal congruency effects in macaque prefrontal cortex. </w:t>
      </w:r>
      <w:r w:rsidRPr="000455FD">
        <w:rPr>
          <w:i/>
          <w:iCs/>
        </w:rPr>
        <w:t>Nature Communications</w:t>
      </w:r>
      <w:r>
        <w:t xml:space="preserve"> 13(1):4702, 2022.</w:t>
      </w:r>
    </w:p>
    <w:p w14:paraId="4C998B56" w14:textId="77777777" w:rsidR="001B70FC" w:rsidRDefault="001B70FC" w:rsidP="00064164">
      <w:pPr>
        <w:spacing w:after="0" w:line="480" w:lineRule="auto"/>
        <w:jc w:val="both"/>
      </w:pPr>
      <w:r w:rsidRPr="001B70FC">
        <w:t xml:space="preserve">Yun H. J., </w:t>
      </w:r>
      <w:r w:rsidRPr="001B70FC">
        <w:rPr>
          <w:i/>
          <w:iCs/>
        </w:rPr>
        <w:t>et al</w:t>
      </w:r>
      <w:r w:rsidRPr="001B70FC">
        <w:t xml:space="preserve">. </w:t>
      </w:r>
      <w:r w:rsidRPr="00AF0273">
        <w:t>Regional Alterations in Cortical S</w:t>
      </w:r>
      <w:r>
        <w:t xml:space="preserve">ulcal Depth in Living Fetuses with Down Syndrome. </w:t>
      </w:r>
      <w:proofErr w:type="spellStart"/>
      <w:r>
        <w:rPr>
          <w:i/>
          <w:iCs/>
        </w:rPr>
        <w:t>Cereb</w:t>
      </w:r>
      <w:proofErr w:type="spellEnd"/>
      <w:r>
        <w:rPr>
          <w:i/>
          <w:iCs/>
        </w:rPr>
        <w:t xml:space="preserve"> Cortex</w:t>
      </w:r>
      <w:r>
        <w:t xml:space="preserve"> 31(2):757-767, 2021.</w:t>
      </w:r>
    </w:p>
    <w:p w14:paraId="5C13584C" w14:textId="77777777" w:rsidR="00E27420" w:rsidRPr="00277444" w:rsidRDefault="00E27420" w:rsidP="00064164">
      <w:pPr>
        <w:pStyle w:val="NormalWeb"/>
        <w:shd w:val="clear" w:color="auto" w:fill="FFFFFF"/>
        <w:spacing w:before="0" w:beforeAutospacing="0" w:after="0" w:afterAutospacing="0" w:line="480" w:lineRule="auto"/>
        <w:jc w:val="both"/>
        <w:rPr>
          <w:rFonts w:asciiTheme="minorHAnsi" w:hAnsiTheme="minorHAnsi" w:cstheme="minorHAnsi"/>
          <w:color w:val="000000"/>
          <w:sz w:val="22"/>
          <w:szCs w:val="22"/>
        </w:rPr>
      </w:pPr>
      <w:r w:rsidRPr="00E27420">
        <w:rPr>
          <w:rFonts w:asciiTheme="minorHAnsi" w:hAnsiTheme="minorHAnsi" w:cstheme="minorHAnsi"/>
          <w:color w:val="000000"/>
          <w:sz w:val="22"/>
          <w:szCs w:val="22"/>
          <w:bdr w:val="none" w:sz="0" w:space="0" w:color="auto" w:frame="1"/>
          <w:lang w:val="fr-FR"/>
        </w:rPr>
        <w:t>Zhang YF, </w:t>
      </w:r>
      <w:r w:rsidRPr="00E27420">
        <w:rPr>
          <w:rFonts w:asciiTheme="minorHAnsi" w:hAnsiTheme="minorHAnsi" w:cstheme="minorHAnsi"/>
          <w:i/>
          <w:iCs/>
          <w:color w:val="000000"/>
          <w:sz w:val="22"/>
          <w:szCs w:val="22"/>
          <w:bdr w:val="none" w:sz="0" w:space="0" w:color="auto" w:frame="1"/>
          <w:lang w:val="fr-FR"/>
        </w:rPr>
        <w:t>et al.</w:t>
      </w:r>
      <w:r w:rsidRPr="00E27420">
        <w:rPr>
          <w:rFonts w:asciiTheme="minorHAnsi" w:hAnsiTheme="minorHAnsi" w:cstheme="minorHAnsi"/>
          <w:color w:val="000000"/>
          <w:sz w:val="22"/>
          <w:szCs w:val="22"/>
          <w:bdr w:val="none" w:sz="0" w:space="0" w:color="auto" w:frame="1"/>
          <w:lang w:val="fr-FR"/>
        </w:rPr>
        <w:t xml:space="preserve">, 2015. </w:t>
      </w:r>
      <w:r w:rsidRPr="00277444">
        <w:rPr>
          <w:rFonts w:asciiTheme="minorHAnsi" w:hAnsiTheme="minorHAnsi" w:cstheme="minorHAnsi"/>
          <w:color w:val="000000"/>
          <w:sz w:val="22"/>
          <w:szCs w:val="22"/>
          <w:bdr w:val="none" w:sz="0" w:space="0" w:color="auto" w:frame="1"/>
        </w:rPr>
        <w:t>Otx1 promotes basal dendritic growth and regulates intrinsic electrophysiological and synaptic properties of layer V pyramidal neurons in mouse motor cortex. Neuroscience 285:139-54.</w:t>
      </w:r>
    </w:p>
    <w:p w14:paraId="028C0B3A" w14:textId="03AC808F" w:rsidR="006C3448" w:rsidRDefault="00E27420" w:rsidP="00064164">
      <w:pPr>
        <w:pStyle w:val="NormalWeb"/>
        <w:shd w:val="clear" w:color="auto" w:fill="FFFFFF"/>
        <w:spacing w:before="0" w:beforeAutospacing="0" w:after="0" w:afterAutospacing="0" w:line="480" w:lineRule="auto"/>
        <w:jc w:val="both"/>
      </w:pPr>
      <w:r w:rsidRPr="00277444">
        <w:rPr>
          <w:rFonts w:asciiTheme="minorHAnsi" w:hAnsiTheme="minorHAnsi" w:cstheme="minorHAnsi"/>
          <w:color w:val="000000"/>
          <w:sz w:val="22"/>
          <w:szCs w:val="22"/>
          <w:bdr w:val="none" w:sz="0" w:space="0" w:color="auto" w:frame="1"/>
        </w:rPr>
        <w:t>Zielinski BA, </w:t>
      </w:r>
      <w:r w:rsidRPr="00277444">
        <w:rPr>
          <w:rFonts w:asciiTheme="minorHAnsi" w:hAnsiTheme="minorHAnsi" w:cstheme="minorHAnsi"/>
          <w:i/>
          <w:iCs/>
          <w:color w:val="000000"/>
          <w:sz w:val="22"/>
          <w:szCs w:val="22"/>
          <w:bdr w:val="none" w:sz="0" w:space="0" w:color="auto" w:frame="1"/>
        </w:rPr>
        <w:t>et al.</w:t>
      </w:r>
      <w:r w:rsidRPr="00277444">
        <w:rPr>
          <w:rFonts w:asciiTheme="minorHAnsi" w:hAnsiTheme="minorHAnsi" w:cstheme="minorHAnsi"/>
          <w:color w:val="000000"/>
          <w:sz w:val="22"/>
          <w:szCs w:val="22"/>
          <w:bdr w:val="none" w:sz="0" w:space="0" w:color="auto" w:frame="1"/>
        </w:rPr>
        <w:t>, 2014. Longitudinal changes in cortical thickness in autism and typical development. Brain 137(6):1799-1812.</w:t>
      </w:r>
    </w:p>
    <w:p w14:paraId="3526A250" w14:textId="77777777" w:rsidR="006C3448" w:rsidRDefault="006C3448" w:rsidP="00064164">
      <w:pPr>
        <w:spacing w:after="0" w:line="480" w:lineRule="auto"/>
        <w:jc w:val="both"/>
      </w:pPr>
    </w:p>
    <w:p w14:paraId="42CB7560" w14:textId="77777777" w:rsidR="006C3448" w:rsidRPr="00AF0273" w:rsidRDefault="006C3448" w:rsidP="00064164">
      <w:pPr>
        <w:spacing w:after="0" w:line="480" w:lineRule="auto"/>
        <w:jc w:val="both"/>
      </w:pPr>
    </w:p>
    <w:p w14:paraId="7B41E58B" w14:textId="77777777" w:rsidR="00511473" w:rsidRPr="00AF0273" w:rsidRDefault="00511473" w:rsidP="00064164">
      <w:pPr>
        <w:spacing w:after="0" w:line="480" w:lineRule="auto"/>
        <w:jc w:val="both"/>
      </w:pPr>
    </w:p>
    <w:sectPr w:rsidR="00511473" w:rsidRPr="00AF0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B34A2" w14:textId="77777777" w:rsidR="00E77804" w:rsidRDefault="00E77804" w:rsidP="00F03763">
      <w:pPr>
        <w:spacing w:after="0" w:line="240" w:lineRule="auto"/>
      </w:pPr>
      <w:r>
        <w:separator/>
      </w:r>
    </w:p>
  </w:endnote>
  <w:endnote w:type="continuationSeparator" w:id="0">
    <w:p w14:paraId="36B416C4" w14:textId="77777777" w:rsidR="00E77804" w:rsidRDefault="00E77804" w:rsidP="00F0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DFFEB" w14:textId="77777777" w:rsidR="00E77804" w:rsidRDefault="00E77804" w:rsidP="00F03763">
      <w:pPr>
        <w:spacing w:after="0" w:line="240" w:lineRule="auto"/>
      </w:pPr>
      <w:r>
        <w:separator/>
      </w:r>
    </w:p>
  </w:footnote>
  <w:footnote w:type="continuationSeparator" w:id="0">
    <w:p w14:paraId="582E7391" w14:textId="77777777" w:rsidR="00E77804" w:rsidRDefault="00E77804" w:rsidP="00F037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4E"/>
    <w:rsid w:val="0000236E"/>
    <w:rsid w:val="00002A5C"/>
    <w:rsid w:val="00004380"/>
    <w:rsid w:val="00004ED0"/>
    <w:rsid w:val="00013A9D"/>
    <w:rsid w:val="000211EE"/>
    <w:rsid w:val="00024080"/>
    <w:rsid w:val="0002690F"/>
    <w:rsid w:val="00030A6C"/>
    <w:rsid w:val="000455FD"/>
    <w:rsid w:val="000527DD"/>
    <w:rsid w:val="000529F4"/>
    <w:rsid w:val="0005701B"/>
    <w:rsid w:val="00063FC9"/>
    <w:rsid w:val="00064164"/>
    <w:rsid w:val="00074EF2"/>
    <w:rsid w:val="000756D0"/>
    <w:rsid w:val="00076BD6"/>
    <w:rsid w:val="000777BB"/>
    <w:rsid w:val="000827A1"/>
    <w:rsid w:val="000870D0"/>
    <w:rsid w:val="0008751F"/>
    <w:rsid w:val="00090B4B"/>
    <w:rsid w:val="00092F08"/>
    <w:rsid w:val="00095997"/>
    <w:rsid w:val="000A0269"/>
    <w:rsid w:val="000B4FE2"/>
    <w:rsid w:val="000C2ABE"/>
    <w:rsid w:val="000C45E4"/>
    <w:rsid w:val="000C469C"/>
    <w:rsid w:val="000C68CC"/>
    <w:rsid w:val="000D4C0E"/>
    <w:rsid w:val="000E4931"/>
    <w:rsid w:val="000F334B"/>
    <w:rsid w:val="000F5409"/>
    <w:rsid w:val="00104A91"/>
    <w:rsid w:val="00104D35"/>
    <w:rsid w:val="00105579"/>
    <w:rsid w:val="00110FF7"/>
    <w:rsid w:val="001163E9"/>
    <w:rsid w:val="00116477"/>
    <w:rsid w:val="001206C5"/>
    <w:rsid w:val="00132046"/>
    <w:rsid w:val="001339D8"/>
    <w:rsid w:val="00141133"/>
    <w:rsid w:val="00142A4D"/>
    <w:rsid w:val="001431AA"/>
    <w:rsid w:val="00151E27"/>
    <w:rsid w:val="00157578"/>
    <w:rsid w:val="0016026F"/>
    <w:rsid w:val="001641A5"/>
    <w:rsid w:val="00165A4E"/>
    <w:rsid w:val="00180D76"/>
    <w:rsid w:val="001822EC"/>
    <w:rsid w:val="0018792D"/>
    <w:rsid w:val="00190318"/>
    <w:rsid w:val="001949B4"/>
    <w:rsid w:val="00197215"/>
    <w:rsid w:val="001A1C49"/>
    <w:rsid w:val="001B1839"/>
    <w:rsid w:val="001B70FC"/>
    <w:rsid w:val="001C6B50"/>
    <w:rsid w:val="001C73C2"/>
    <w:rsid w:val="001C7626"/>
    <w:rsid w:val="001D1CB9"/>
    <w:rsid w:val="001D2163"/>
    <w:rsid w:val="001D28B8"/>
    <w:rsid w:val="001D64F2"/>
    <w:rsid w:val="001D7C23"/>
    <w:rsid w:val="001E1D41"/>
    <w:rsid w:val="001F1760"/>
    <w:rsid w:val="001F6340"/>
    <w:rsid w:val="001F7D68"/>
    <w:rsid w:val="002041ED"/>
    <w:rsid w:val="00204975"/>
    <w:rsid w:val="002059C4"/>
    <w:rsid w:val="00206FDB"/>
    <w:rsid w:val="002138F5"/>
    <w:rsid w:val="00223852"/>
    <w:rsid w:val="00224F7A"/>
    <w:rsid w:val="00232EBE"/>
    <w:rsid w:val="00234039"/>
    <w:rsid w:val="00237326"/>
    <w:rsid w:val="00242615"/>
    <w:rsid w:val="00243AB2"/>
    <w:rsid w:val="002451F1"/>
    <w:rsid w:val="00256775"/>
    <w:rsid w:val="002621CB"/>
    <w:rsid w:val="002622EE"/>
    <w:rsid w:val="002705AC"/>
    <w:rsid w:val="00276BC5"/>
    <w:rsid w:val="00277444"/>
    <w:rsid w:val="00281432"/>
    <w:rsid w:val="00281EF2"/>
    <w:rsid w:val="002856B6"/>
    <w:rsid w:val="0029025C"/>
    <w:rsid w:val="002914E2"/>
    <w:rsid w:val="00292143"/>
    <w:rsid w:val="00296DF0"/>
    <w:rsid w:val="002A68E1"/>
    <w:rsid w:val="002A6F2C"/>
    <w:rsid w:val="002B36B8"/>
    <w:rsid w:val="002B5219"/>
    <w:rsid w:val="002B7EC3"/>
    <w:rsid w:val="002C0284"/>
    <w:rsid w:val="002D24BD"/>
    <w:rsid w:val="002D4816"/>
    <w:rsid w:val="002E0F54"/>
    <w:rsid w:val="002E3279"/>
    <w:rsid w:val="002E471F"/>
    <w:rsid w:val="002F42EC"/>
    <w:rsid w:val="002F7A5D"/>
    <w:rsid w:val="00312B0C"/>
    <w:rsid w:val="00314B63"/>
    <w:rsid w:val="0031644C"/>
    <w:rsid w:val="00316C17"/>
    <w:rsid w:val="00317D4C"/>
    <w:rsid w:val="003248DA"/>
    <w:rsid w:val="003250F4"/>
    <w:rsid w:val="00325754"/>
    <w:rsid w:val="00327374"/>
    <w:rsid w:val="00330716"/>
    <w:rsid w:val="003317DE"/>
    <w:rsid w:val="003321CD"/>
    <w:rsid w:val="00334465"/>
    <w:rsid w:val="00334E28"/>
    <w:rsid w:val="00336D7B"/>
    <w:rsid w:val="003426E9"/>
    <w:rsid w:val="00343D21"/>
    <w:rsid w:val="003440BE"/>
    <w:rsid w:val="003479FF"/>
    <w:rsid w:val="00350842"/>
    <w:rsid w:val="00353B77"/>
    <w:rsid w:val="003540AE"/>
    <w:rsid w:val="003549AA"/>
    <w:rsid w:val="00356BBC"/>
    <w:rsid w:val="00356FE9"/>
    <w:rsid w:val="00357243"/>
    <w:rsid w:val="00362103"/>
    <w:rsid w:val="00362235"/>
    <w:rsid w:val="00370F6E"/>
    <w:rsid w:val="00382417"/>
    <w:rsid w:val="00384310"/>
    <w:rsid w:val="00386171"/>
    <w:rsid w:val="00396EF7"/>
    <w:rsid w:val="003A4D96"/>
    <w:rsid w:val="003B2ED1"/>
    <w:rsid w:val="003B4F7C"/>
    <w:rsid w:val="003B5209"/>
    <w:rsid w:val="003C2603"/>
    <w:rsid w:val="003C31D4"/>
    <w:rsid w:val="003C5EE5"/>
    <w:rsid w:val="003D0357"/>
    <w:rsid w:val="003D0BD9"/>
    <w:rsid w:val="003E0B3E"/>
    <w:rsid w:val="003E446A"/>
    <w:rsid w:val="003E4495"/>
    <w:rsid w:val="003E4A96"/>
    <w:rsid w:val="003E7DD7"/>
    <w:rsid w:val="003F0EC1"/>
    <w:rsid w:val="003F30DF"/>
    <w:rsid w:val="003F38BC"/>
    <w:rsid w:val="004048AD"/>
    <w:rsid w:val="004061D2"/>
    <w:rsid w:val="004104D0"/>
    <w:rsid w:val="00422FA6"/>
    <w:rsid w:val="004270F2"/>
    <w:rsid w:val="00436B43"/>
    <w:rsid w:val="004454A6"/>
    <w:rsid w:val="004518C7"/>
    <w:rsid w:val="00461725"/>
    <w:rsid w:val="0047369B"/>
    <w:rsid w:val="004757A2"/>
    <w:rsid w:val="00477077"/>
    <w:rsid w:val="00481CE4"/>
    <w:rsid w:val="004875B4"/>
    <w:rsid w:val="004910F2"/>
    <w:rsid w:val="0049181B"/>
    <w:rsid w:val="0049448E"/>
    <w:rsid w:val="004A42B5"/>
    <w:rsid w:val="004A70E8"/>
    <w:rsid w:val="004A7450"/>
    <w:rsid w:val="004B21A6"/>
    <w:rsid w:val="004B4A89"/>
    <w:rsid w:val="004D0A38"/>
    <w:rsid w:val="004D1F9F"/>
    <w:rsid w:val="004D414C"/>
    <w:rsid w:val="004D6685"/>
    <w:rsid w:val="004D7AF5"/>
    <w:rsid w:val="004E4DC1"/>
    <w:rsid w:val="004F5666"/>
    <w:rsid w:val="00511473"/>
    <w:rsid w:val="00511A7B"/>
    <w:rsid w:val="0051244C"/>
    <w:rsid w:val="005131E3"/>
    <w:rsid w:val="005141DC"/>
    <w:rsid w:val="00514BFD"/>
    <w:rsid w:val="00515663"/>
    <w:rsid w:val="005158CF"/>
    <w:rsid w:val="00520B0B"/>
    <w:rsid w:val="00521688"/>
    <w:rsid w:val="00524F43"/>
    <w:rsid w:val="00530E83"/>
    <w:rsid w:val="00531A95"/>
    <w:rsid w:val="00532345"/>
    <w:rsid w:val="00541811"/>
    <w:rsid w:val="00542799"/>
    <w:rsid w:val="00547AAB"/>
    <w:rsid w:val="00555A58"/>
    <w:rsid w:val="00561480"/>
    <w:rsid w:val="00573C97"/>
    <w:rsid w:val="00573F3E"/>
    <w:rsid w:val="00581F38"/>
    <w:rsid w:val="00582FE1"/>
    <w:rsid w:val="00585003"/>
    <w:rsid w:val="005853A5"/>
    <w:rsid w:val="00587E61"/>
    <w:rsid w:val="00587E75"/>
    <w:rsid w:val="00590CAA"/>
    <w:rsid w:val="005A020F"/>
    <w:rsid w:val="005A1104"/>
    <w:rsid w:val="005A295E"/>
    <w:rsid w:val="005A3B15"/>
    <w:rsid w:val="005A7AA3"/>
    <w:rsid w:val="005C01B6"/>
    <w:rsid w:val="005C0CCF"/>
    <w:rsid w:val="005C0F1F"/>
    <w:rsid w:val="005C7751"/>
    <w:rsid w:val="005D0C83"/>
    <w:rsid w:val="005D1384"/>
    <w:rsid w:val="005D624E"/>
    <w:rsid w:val="005E2B3C"/>
    <w:rsid w:val="005E4C69"/>
    <w:rsid w:val="005E5C17"/>
    <w:rsid w:val="005E6DD7"/>
    <w:rsid w:val="005F2D39"/>
    <w:rsid w:val="005F5D58"/>
    <w:rsid w:val="00602885"/>
    <w:rsid w:val="0060374E"/>
    <w:rsid w:val="00603B47"/>
    <w:rsid w:val="0061306F"/>
    <w:rsid w:val="00616C72"/>
    <w:rsid w:val="00616F28"/>
    <w:rsid w:val="006214FB"/>
    <w:rsid w:val="00622947"/>
    <w:rsid w:val="00623BC3"/>
    <w:rsid w:val="006240B6"/>
    <w:rsid w:val="006252CE"/>
    <w:rsid w:val="00632B34"/>
    <w:rsid w:val="00634D52"/>
    <w:rsid w:val="006421AA"/>
    <w:rsid w:val="00643364"/>
    <w:rsid w:val="00644120"/>
    <w:rsid w:val="00660DAA"/>
    <w:rsid w:val="00661F86"/>
    <w:rsid w:val="00662489"/>
    <w:rsid w:val="006719D1"/>
    <w:rsid w:val="00681FAD"/>
    <w:rsid w:val="00684EA7"/>
    <w:rsid w:val="00696C5C"/>
    <w:rsid w:val="006971D8"/>
    <w:rsid w:val="006A0A06"/>
    <w:rsid w:val="006A22DD"/>
    <w:rsid w:val="006A2A79"/>
    <w:rsid w:val="006A45E8"/>
    <w:rsid w:val="006A52B8"/>
    <w:rsid w:val="006A6C81"/>
    <w:rsid w:val="006B01DE"/>
    <w:rsid w:val="006B0D48"/>
    <w:rsid w:val="006B2FDE"/>
    <w:rsid w:val="006B31D3"/>
    <w:rsid w:val="006C3448"/>
    <w:rsid w:val="006C496A"/>
    <w:rsid w:val="006C68CB"/>
    <w:rsid w:val="006C72C6"/>
    <w:rsid w:val="006D1451"/>
    <w:rsid w:val="006D44C4"/>
    <w:rsid w:val="006E4D1A"/>
    <w:rsid w:val="006E7B25"/>
    <w:rsid w:val="006F0E0C"/>
    <w:rsid w:val="006F32E5"/>
    <w:rsid w:val="006F3E4A"/>
    <w:rsid w:val="006F52D9"/>
    <w:rsid w:val="006F5A84"/>
    <w:rsid w:val="00701B32"/>
    <w:rsid w:val="007027E4"/>
    <w:rsid w:val="00702842"/>
    <w:rsid w:val="00702BE2"/>
    <w:rsid w:val="00703C5E"/>
    <w:rsid w:val="00704495"/>
    <w:rsid w:val="007070AF"/>
    <w:rsid w:val="00716B4B"/>
    <w:rsid w:val="00716BBC"/>
    <w:rsid w:val="00720ABA"/>
    <w:rsid w:val="00724456"/>
    <w:rsid w:val="00725E43"/>
    <w:rsid w:val="00727887"/>
    <w:rsid w:val="00733022"/>
    <w:rsid w:val="00740E2C"/>
    <w:rsid w:val="0075157D"/>
    <w:rsid w:val="0075280E"/>
    <w:rsid w:val="00760D73"/>
    <w:rsid w:val="00761359"/>
    <w:rsid w:val="00763ADE"/>
    <w:rsid w:val="00776BD0"/>
    <w:rsid w:val="00783691"/>
    <w:rsid w:val="007857B4"/>
    <w:rsid w:val="00793F5D"/>
    <w:rsid w:val="007A082A"/>
    <w:rsid w:val="007A5682"/>
    <w:rsid w:val="007A5D0A"/>
    <w:rsid w:val="007B4B00"/>
    <w:rsid w:val="007C1828"/>
    <w:rsid w:val="007C1ACD"/>
    <w:rsid w:val="007C234C"/>
    <w:rsid w:val="007C3BBB"/>
    <w:rsid w:val="007C4C5F"/>
    <w:rsid w:val="007F0218"/>
    <w:rsid w:val="007F0460"/>
    <w:rsid w:val="007F0CFF"/>
    <w:rsid w:val="007F4AA1"/>
    <w:rsid w:val="007F5B2E"/>
    <w:rsid w:val="007F63BC"/>
    <w:rsid w:val="00810F5C"/>
    <w:rsid w:val="00813782"/>
    <w:rsid w:val="00814F64"/>
    <w:rsid w:val="00825E4D"/>
    <w:rsid w:val="00827F83"/>
    <w:rsid w:val="00835B72"/>
    <w:rsid w:val="00836AB9"/>
    <w:rsid w:val="0084713C"/>
    <w:rsid w:val="008562CA"/>
    <w:rsid w:val="00861D65"/>
    <w:rsid w:val="00864985"/>
    <w:rsid w:val="008666F1"/>
    <w:rsid w:val="008671DA"/>
    <w:rsid w:val="00867CE4"/>
    <w:rsid w:val="008701E4"/>
    <w:rsid w:val="00871ED2"/>
    <w:rsid w:val="0087590E"/>
    <w:rsid w:val="0087715A"/>
    <w:rsid w:val="00877F6C"/>
    <w:rsid w:val="00886C4B"/>
    <w:rsid w:val="00887E9C"/>
    <w:rsid w:val="00892BAC"/>
    <w:rsid w:val="00894142"/>
    <w:rsid w:val="00897269"/>
    <w:rsid w:val="008A2BC7"/>
    <w:rsid w:val="008A4C6F"/>
    <w:rsid w:val="008A6941"/>
    <w:rsid w:val="008B2CEF"/>
    <w:rsid w:val="008B3F84"/>
    <w:rsid w:val="008C197F"/>
    <w:rsid w:val="008C5B77"/>
    <w:rsid w:val="008D2F94"/>
    <w:rsid w:val="008E3948"/>
    <w:rsid w:val="008E47CF"/>
    <w:rsid w:val="008E6B33"/>
    <w:rsid w:val="008F4328"/>
    <w:rsid w:val="008F7B45"/>
    <w:rsid w:val="00900C5D"/>
    <w:rsid w:val="0090566A"/>
    <w:rsid w:val="009110AF"/>
    <w:rsid w:val="00911485"/>
    <w:rsid w:val="00916364"/>
    <w:rsid w:val="00916CDA"/>
    <w:rsid w:val="009217EA"/>
    <w:rsid w:val="009248B2"/>
    <w:rsid w:val="00925914"/>
    <w:rsid w:val="009306CF"/>
    <w:rsid w:val="00950AC3"/>
    <w:rsid w:val="00952FBD"/>
    <w:rsid w:val="0095503F"/>
    <w:rsid w:val="00955147"/>
    <w:rsid w:val="00956158"/>
    <w:rsid w:val="0095768D"/>
    <w:rsid w:val="009635C9"/>
    <w:rsid w:val="009641A5"/>
    <w:rsid w:val="009669B2"/>
    <w:rsid w:val="00966B90"/>
    <w:rsid w:val="00973907"/>
    <w:rsid w:val="00973C73"/>
    <w:rsid w:val="00976712"/>
    <w:rsid w:val="009767AB"/>
    <w:rsid w:val="00977E54"/>
    <w:rsid w:val="00980758"/>
    <w:rsid w:val="009818F1"/>
    <w:rsid w:val="0098667A"/>
    <w:rsid w:val="009928F3"/>
    <w:rsid w:val="009A4919"/>
    <w:rsid w:val="009B14B0"/>
    <w:rsid w:val="009B2889"/>
    <w:rsid w:val="009B321E"/>
    <w:rsid w:val="009B6174"/>
    <w:rsid w:val="009C224F"/>
    <w:rsid w:val="009C3A71"/>
    <w:rsid w:val="009C5249"/>
    <w:rsid w:val="009C640F"/>
    <w:rsid w:val="009E2BD6"/>
    <w:rsid w:val="009F50DC"/>
    <w:rsid w:val="00A01F20"/>
    <w:rsid w:val="00A03BD9"/>
    <w:rsid w:val="00A0715B"/>
    <w:rsid w:val="00A21F2D"/>
    <w:rsid w:val="00A23654"/>
    <w:rsid w:val="00A26BD3"/>
    <w:rsid w:val="00A27E8D"/>
    <w:rsid w:val="00A365BC"/>
    <w:rsid w:val="00A4003C"/>
    <w:rsid w:val="00A41646"/>
    <w:rsid w:val="00A41E18"/>
    <w:rsid w:val="00A42F89"/>
    <w:rsid w:val="00A505F8"/>
    <w:rsid w:val="00A52FD5"/>
    <w:rsid w:val="00A542BA"/>
    <w:rsid w:val="00A55176"/>
    <w:rsid w:val="00A56100"/>
    <w:rsid w:val="00A60ECD"/>
    <w:rsid w:val="00A62662"/>
    <w:rsid w:val="00A652C2"/>
    <w:rsid w:val="00A657D3"/>
    <w:rsid w:val="00A659C9"/>
    <w:rsid w:val="00A70C03"/>
    <w:rsid w:val="00A71462"/>
    <w:rsid w:val="00A81DF4"/>
    <w:rsid w:val="00A82D9B"/>
    <w:rsid w:val="00A84493"/>
    <w:rsid w:val="00A84876"/>
    <w:rsid w:val="00A91206"/>
    <w:rsid w:val="00A921D3"/>
    <w:rsid w:val="00A92491"/>
    <w:rsid w:val="00A9315D"/>
    <w:rsid w:val="00A95684"/>
    <w:rsid w:val="00A96C63"/>
    <w:rsid w:val="00AA4702"/>
    <w:rsid w:val="00AA5A1C"/>
    <w:rsid w:val="00AB36C2"/>
    <w:rsid w:val="00AB5B54"/>
    <w:rsid w:val="00AC28AF"/>
    <w:rsid w:val="00AD4A96"/>
    <w:rsid w:val="00AE0C77"/>
    <w:rsid w:val="00AE5C54"/>
    <w:rsid w:val="00AE625F"/>
    <w:rsid w:val="00AF0273"/>
    <w:rsid w:val="00AF39C2"/>
    <w:rsid w:val="00AF7B71"/>
    <w:rsid w:val="00B02EE3"/>
    <w:rsid w:val="00B030DC"/>
    <w:rsid w:val="00B10502"/>
    <w:rsid w:val="00B10A49"/>
    <w:rsid w:val="00B14966"/>
    <w:rsid w:val="00B2076E"/>
    <w:rsid w:val="00B24444"/>
    <w:rsid w:val="00B25B06"/>
    <w:rsid w:val="00B26057"/>
    <w:rsid w:val="00B34FBD"/>
    <w:rsid w:val="00B4030F"/>
    <w:rsid w:val="00B44D78"/>
    <w:rsid w:val="00B45ED6"/>
    <w:rsid w:val="00B525C0"/>
    <w:rsid w:val="00B63392"/>
    <w:rsid w:val="00B633D6"/>
    <w:rsid w:val="00B67340"/>
    <w:rsid w:val="00B67983"/>
    <w:rsid w:val="00B76136"/>
    <w:rsid w:val="00B84729"/>
    <w:rsid w:val="00B924ED"/>
    <w:rsid w:val="00B95411"/>
    <w:rsid w:val="00BA16A7"/>
    <w:rsid w:val="00BA20DF"/>
    <w:rsid w:val="00BA232E"/>
    <w:rsid w:val="00BA2DEC"/>
    <w:rsid w:val="00BA55D7"/>
    <w:rsid w:val="00BB1660"/>
    <w:rsid w:val="00BB1665"/>
    <w:rsid w:val="00BB42B3"/>
    <w:rsid w:val="00BC0618"/>
    <w:rsid w:val="00BD19D0"/>
    <w:rsid w:val="00BD389F"/>
    <w:rsid w:val="00BE0CB8"/>
    <w:rsid w:val="00BE2B3D"/>
    <w:rsid w:val="00BE338C"/>
    <w:rsid w:val="00BF2719"/>
    <w:rsid w:val="00BF4CE6"/>
    <w:rsid w:val="00BF4F7E"/>
    <w:rsid w:val="00BF58C1"/>
    <w:rsid w:val="00C04B5E"/>
    <w:rsid w:val="00C113FD"/>
    <w:rsid w:val="00C1293A"/>
    <w:rsid w:val="00C12E70"/>
    <w:rsid w:val="00C13776"/>
    <w:rsid w:val="00C170E3"/>
    <w:rsid w:val="00C222AF"/>
    <w:rsid w:val="00C23C87"/>
    <w:rsid w:val="00C24025"/>
    <w:rsid w:val="00C246CA"/>
    <w:rsid w:val="00C335DB"/>
    <w:rsid w:val="00C41905"/>
    <w:rsid w:val="00C41DC2"/>
    <w:rsid w:val="00C47E31"/>
    <w:rsid w:val="00C50D83"/>
    <w:rsid w:val="00C54BB2"/>
    <w:rsid w:val="00C55BCF"/>
    <w:rsid w:val="00C55E6C"/>
    <w:rsid w:val="00C652B8"/>
    <w:rsid w:val="00C66023"/>
    <w:rsid w:val="00C714A4"/>
    <w:rsid w:val="00C72D52"/>
    <w:rsid w:val="00C72D98"/>
    <w:rsid w:val="00C73B70"/>
    <w:rsid w:val="00C7521C"/>
    <w:rsid w:val="00C7544C"/>
    <w:rsid w:val="00C76A0C"/>
    <w:rsid w:val="00C83919"/>
    <w:rsid w:val="00C846D3"/>
    <w:rsid w:val="00C84DC9"/>
    <w:rsid w:val="00C90E23"/>
    <w:rsid w:val="00C94073"/>
    <w:rsid w:val="00C95896"/>
    <w:rsid w:val="00C95B20"/>
    <w:rsid w:val="00CA1802"/>
    <w:rsid w:val="00CA4C3C"/>
    <w:rsid w:val="00CB0AD5"/>
    <w:rsid w:val="00CB0ECA"/>
    <w:rsid w:val="00CB18D1"/>
    <w:rsid w:val="00CC4A94"/>
    <w:rsid w:val="00CC59AB"/>
    <w:rsid w:val="00CC6012"/>
    <w:rsid w:val="00CD0281"/>
    <w:rsid w:val="00CD2329"/>
    <w:rsid w:val="00CD3E99"/>
    <w:rsid w:val="00CD6C16"/>
    <w:rsid w:val="00CE1DFF"/>
    <w:rsid w:val="00CE5F97"/>
    <w:rsid w:val="00D025CA"/>
    <w:rsid w:val="00D026C3"/>
    <w:rsid w:val="00D03314"/>
    <w:rsid w:val="00D07F22"/>
    <w:rsid w:val="00D123C9"/>
    <w:rsid w:val="00D2277F"/>
    <w:rsid w:val="00D25A08"/>
    <w:rsid w:val="00D30B68"/>
    <w:rsid w:val="00D3167D"/>
    <w:rsid w:val="00D34C70"/>
    <w:rsid w:val="00D35D62"/>
    <w:rsid w:val="00D35EFA"/>
    <w:rsid w:val="00D37256"/>
    <w:rsid w:val="00D41071"/>
    <w:rsid w:val="00D47B3C"/>
    <w:rsid w:val="00D53276"/>
    <w:rsid w:val="00D5351F"/>
    <w:rsid w:val="00D57E53"/>
    <w:rsid w:val="00D57F6A"/>
    <w:rsid w:val="00D62F83"/>
    <w:rsid w:val="00D66CC9"/>
    <w:rsid w:val="00D734E2"/>
    <w:rsid w:val="00D75FEC"/>
    <w:rsid w:val="00D834C1"/>
    <w:rsid w:val="00D84A02"/>
    <w:rsid w:val="00D867B2"/>
    <w:rsid w:val="00D91DC7"/>
    <w:rsid w:val="00D92908"/>
    <w:rsid w:val="00D93E95"/>
    <w:rsid w:val="00D97772"/>
    <w:rsid w:val="00DA0A53"/>
    <w:rsid w:val="00DA563E"/>
    <w:rsid w:val="00DA577E"/>
    <w:rsid w:val="00DB1483"/>
    <w:rsid w:val="00DB304F"/>
    <w:rsid w:val="00DC4306"/>
    <w:rsid w:val="00DC7B6F"/>
    <w:rsid w:val="00DD183F"/>
    <w:rsid w:val="00DD3C1F"/>
    <w:rsid w:val="00DD3D18"/>
    <w:rsid w:val="00DD516E"/>
    <w:rsid w:val="00DD60C3"/>
    <w:rsid w:val="00DD6807"/>
    <w:rsid w:val="00DD751E"/>
    <w:rsid w:val="00DE05EF"/>
    <w:rsid w:val="00DE1B19"/>
    <w:rsid w:val="00DE2358"/>
    <w:rsid w:val="00DF5CA5"/>
    <w:rsid w:val="00DF685F"/>
    <w:rsid w:val="00DF68E0"/>
    <w:rsid w:val="00E000D3"/>
    <w:rsid w:val="00E01673"/>
    <w:rsid w:val="00E064ED"/>
    <w:rsid w:val="00E068AD"/>
    <w:rsid w:val="00E17C7D"/>
    <w:rsid w:val="00E20512"/>
    <w:rsid w:val="00E24320"/>
    <w:rsid w:val="00E27420"/>
    <w:rsid w:val="00E30F68"/>
    <w:rsid w:val="00E32467"/>
    <w:rsid w:val="00E33EFA"/>
    <w:rsid w:val="00E35D97"/>
    <w:rsid w:val="00E41ADF"/>
    <w:rsid w:val="00E510D7"/>
    <w:rsid w:val="00E54FE9"/>
    <w:rsid w:val="00E55927"/>
    <w:rsid w:val="00E565A0"/>
    <w:rsid w:val="00E606EE"/>
    <w:rsid w:val="00E609F7"/>
    <w:rsid w:val="00E60B9D"/>
    <w:rsid w:val="00E60F3E"/>
    <w:rsid w:val="00E631F8"/>
    <w:rsid w:val="00E72D4B"/>
    <w:rsid w:val="00E73ADE"/>
    <w:rsid w:val="00E77804"/>
    <w:rsid w:val="00E80713"/>
    <w:rsid w:val="00E8175D"/>
    <w:rsid w:val="00E94FAE"/>
    <w:rsid w:val="00EA0DBA"/>
    <w:rsid w:val="00EA3E9B"/>
    <w:rsid w:val="00EA3FCC"/>
    <w:rsid w:val="00EA4AD7"/>
    <w:rsid w:val="00EA4E8F"/>
    <w:rsid w:val="00EA57B9"/>
    <w:rsid w:val="00EB5389"/>
    <w:rsid w:val="00EB699B"/>
    <w:rsid w:val="00EC0BCF"/>
    <w:rsid w:val="00EC1E18"/>
    <w:rsid w:val="00EC412A"/>
    <w:rsid w:val="00EC61A5"/>
    <w:rsid w:val="00ED19C1"/>
    <w:rsid w:val="00ED26D1"/>
    <w:rsid w:val="00ED3093"/>
    <w:rsid w:val="00ED42E7"/>
    <w:rsid w:val="00EE261C"/>
    <w:rsid w:val="00EF098B"/>
    <w:rsid w:val="00EF4D3E"/>
    <w:rsid w:val="00EF77F3"/>
    <w:rsid w:val="00F01355"/>
    <w:rsid w:val="00F03763"/>
    <w:rsid w:val="00F123E8"/>
    <w:rsid w:val="00F15627"/>
    <w:rsid w:val="00F17484"/>
    <w:rsid w:val="00F23B54"/>
    <w:rsid w:val="00F260AC"/>
    <w:rsid w:val="00F31719"/>
    <w:rsid w:val="00F32844"/>
    <w:rsid w:val="00F35780"/>
    <w:rsid w:val="00F408C8"/>
    <w:rsid w:val="00F40B76"/>
    <w:rsid w:val="00F44D45"/>
    <w:rsid w:val="00F52882"/>
    <w:rsid w:val="00F55CA4"/>
    <w:rsid w:val="00F62F13"/>
    <w:rsid w:val="00F6517E"/>
    <w:rsid w:val="00F657CF"/>
    <w:rsid w:val="00F65F0C"/>
    <w:rsid w:val="00F66A4F"/>
    <w:rsid w:val="00F70AC0"/>
    <w:rsid w:val="00F72C61"/>
    <w:rsid w:val="00F7387E"/>
    <w:rsid w:val="00F74E9E"/>
    <w:rsid w:val="00F766D3"/>
    <w:rsid w:val="00F77233"/>
    <w:rsid w:val="00F816D9"/>
    <w:rsid w:val="00F81842"/>
    <w:rsid w:val="00F83D5C"/>
    <w:rsid w:val="00F86E11"/>
    <w:rsid w:val="00FA07A3"/>
    <w:rsid w:val="00FA0E59"/>
    <w:rsid w:val="00FA6F66"/>
    <w:rsid w:val="00FC397F"/>
    <w:rsid w:val="00FE41A7"/>
    <w:rsid w:val="00FE46B5"/>
    <w:rsid w:val="00FE48B1"/>
    <w:rsid w:val="00FE49A7"/>
    <w:rsid w:val="00FE4DE7"/>
    <w:rsid w:val="00FE6524"/>
    <w:rsid w:val="00FF4049"/>
    <w:rsid w:val="00FF56FE"/>
    <w:rsid w:val="00FF67D2"/>
    <w:rsid w:val="00FF76A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9205C"/>
  <w15:chartTrackingRefBased/>
  <w15:docId w15:val="{7536DFAB-EAAD-4F0F-948C-EFE236A1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B70"/>
    <w:rPr>
      <w:color w:val="0563C1" w:themeColor="hyperlink"/>
      <w:u w:val="single"/>
    </w:rPr>
  </w:style>
  <w:style w:type="character" w:customStyle="1" w:styleId="UnresolvedMention">
    <w:name w:val="Unresolved Mention"/>
    <w:basedOn w:val="DefaultParagraphFont"/>
    <w:uiPriority w:val="99"/>
    <w:semiHidden/>
    <w:unhideWhenUsed/>
    <w:rsid w:val="00C73B70"/>
    <w:rPr>
      <w:color w:val="605E5C"/>
      <w:shd w:val="clear" w:color="auto" w:fill="E1DFDD"/>
    </w:rPr>
  </w:style>
  <w:style w:type="character" w:styleId="PlaceholderText">
    <w:name w:val="Placeholder Text"/>
    <w:basedOn w:val="DefaultParagraphFont"/>
    <w:uiPriority w:val="99"/>
    <w:semiHidden/>
    <w:rsid w:val="00BF4F7E"/>
    <w:rPr>
      <w:color w:val="808080"/>
    </w:rPr>
  </w:style>
  <w:style w:type="paragraph" w:styleId="NormalWeb">
    <w:name w:val="Normal (Web)"/>
    <w:basedOn w:val="Normal"/>
    <w:uiPriority w:val="99"/>
    <w:unhideWhenUsed/>
    <w:rsid w:val="00E606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3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763"/>
  </w:style>
  <w:style w:type="paragraph" w:styleId="Footer">
    <w:name w:val="footer"/>
    <w:basedOn w:val="Normal"/>
    <w:link w:val="FooterChar"/>
    <w:uiPriority w:val="99"/>
    <w:unhideWhenUsed/>
    <w:rsid w:val="00F03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781701">
      <w:bodyDiv w:val="1"/>
      <w:marLeft w:val="0"/>
      <w:marRight w:val="0"/>
      <w:marTop w:val="0"/>
      <w:marBottom w:val="0"/>
      <w:divBdr>
        <w:top w:val="none" w:sz="0" w:space="0" w:color="auto"/>
        <w:left w:val="none" w:sz="0" w:space="0" w:color="auto"/>
        <w:bottom w:val="none" w:sz="0" w:space="0" w:color="auto"/>
        <w:right w:val="none" w:sz="0" w:space="0" w:color="auto"/>
      </w:divBdr>
      <w:divsChild>
        <w:div w:id="2105682830">
          <w:marLeft w:val="0"/>
          <w:marRight w:val="0"/>
          <w:marTop w:val="0"/>
          <w:marBottom w:val="0"/>
          <w:divBdr>
            <w:top w:val="none" w:sz="0" w:space="0" w:color="auto"/>
            <w:left w:val="none" w:sz="0" w:space="0" w:color="auto"/>
            <w:bottom w:val="none" w:sz="0" w:space="0" w:color="auto"/>
            <w:right w:val="none" w:sz="0" w:space="0" w:color="auto"/>
          </w:divBdr>
        </w:div>
        <w:div w:id="2055032803">
          <w:marLeft w:val="0"/>
          <w:marRight w:val="0"/>
          <w:marTop w:val="0"/>
          <w:marBottom w:val="0"/>
          <w:divBdr>
            <w:top w:val="none" w:sz="0" w:space="0" w:color="auto"/>
            <w:left w:val="none" w:sz="0" w:space="0" w:color="auto"/>
            <w:bottom w:val="none" w:sz="0" w:space="0" w:color="auto"/>
            <w:right w:val="none" w:sz="0" w:space="0" w:color="auto"/>
          </w:divBdr>
        </w:div>
        <w:div w:id="1487626943">
          <w:marLeft w:val="0"/>
          <w:marRight w:val="0"/>
          <w:marTop w:val="0"/>
          <w:marBottom w:val="0"/>
          <w:divBdr>
            <w:top w:val="none" w:sz="0" w:space="0" w:color="auto"/>
            <w:left w:val="none" w:sz="0" w:space="0" w:color="auto"/>
            <w:bottom w:val="none" w:sz="0" w:space="0" w:color="auto"/>
            <w:right w:val="none" w:sz="0" w:space="0" w:color="auto"/>
          </w:divBdr>
        </w:div>
        <w:div w:id="1757550867">
          <w:marLeft w:val="0"/>
          <w:marRight w:val="0"/>
          <w:marTop w:val="0"/>
          <w:marBottom w:val="0"/>
          <w:divBdr>
            <w:top w:val="none" w:sz="0" w:space="0" w:color="auto"/>
            <w:left w:val="none" w:sz="0" w:space="0" w:color="auto"/>
            <w:bottom w:val="none" w:sz="0" w:space="0" w:color="auto"/>
            <w:right w:val="none" w:sz="0" w:space="0" w:color="auto"/>
          </w:divBdr>
        </w:div>
        <w:div w:id="2063363173">
          <w:marLeft w:val="0"/>
          <w:marRight w:val="0"/>
          <w:marTop w:val="0"/>
          <w:marBottom w:val="0"/>
          <w:divBdr>
            <w:top w:val="none" w:sz="0" w:space="0" w:color="auto"/>
            <w:left w:val="none" w:sz="0" w:space="0" w:color="auto"/>
            <w:bottom w:val="none" w:sz="0" w:space="0" w:color="auto"/>
            <w:right w:val="none" w:sz="0" w:space="0" w:color="auto"/>
          </w:divBdr>
        </w:div>
        <w:div w:id="2095084623">
          <w:marLeft w:val="0"/>
          <w:marRight w:val="0"/>
          <w:marTop w:val="0"/>
          <w:marBottom w:val="0"/>
          <w:divBdr>
            <w:top w:val="none" w:sz="0" w:space="0" w:color="auto"/>
            <w:left w:val="none" w:sz="0" w:space="0" w:color="auto"/>
            <w:bottom w:val="none" w:sz="0" w:space="0" w:color="auto"/>
            <w:right w:val="none" w:sz="0" w:space="0" w:color="auto"/>
          </w:divBdr>
        </w:div>
        <w:div w:id="474761663">
          <w:marLeft w:val="0"/>
          <w:marRight w:val="0"/>
          <w:marTop w:val="0"/>
          <w:marBottom w:val="0"/>
          <w:divBdr>
            <w:top w:val="none" w:sz="0" w:space="0" w:color="auto"/>
            <w:left w:val="none" w:sz="0" w:space="0" w:color="auto"/>
            <w:bottom w:val="none" w:sz="0" w:space="0" w:color="auto"/>
            <w:right w:val="none" w:sz="0" w:space="0" w:color="auto"/>
          </w:divBdr>
        </w:div>
        <w:div w:id="1029799078">
          <w:marLeft w:val="0"/>
          <w:marRight w:val="0"/>
          <w:marTop w:val="0"/>
          <w:marBottom w:val="0"/>
          <w:divBdr>
            <w:top w:val="none" w:sz="0" w:space="0" w:color="auto"/>
            <w:left w:val="none" w:sz="0" w:space="0" w:color="auto"/>
            <w:bottom w:val="none" w:sz="0" w:space="0" w:color="auto"/>
            <w:right w:val="none" w:sz="0" w:space="0" w:color="auto"/>
          </w:divBdr>
        </w:div>
        <w:div w:id="578103981">
          <w:marLeft w:val="0"/>
          <w:marRight w:val="0"/>
          <w:marTop w:val="0"/>
          <w:marBottom w:val="0"/>
          <w:divBdr>
            <w:top w:val="none" w:sz="0" w:space="0" w:color="auto"/>
            <w:left w:val="none" w:sz="0" w:space="0" w:color="auto"/>
            <w:bottom w:val="none" w:sz="0" w:space="0" w:color="auto"/>
            <w:right w:val="none" w:sz="0" w:space="0" w:color="auto"/>
          </w:divBdr>
        </w:div>
        <w:div w:id="1241255735">
          <w:marLeft w:val="0"/>
          <w:marRight w:val="0"/>
          <w:marTop w:val="0"/>
          <w:marBottom w:val="0"/>
          <w:divBdr>
            <w:top w:val="none" w:sz="0" w:space="0" w:color="auto"/>
            <w:left w:val="none" w:sz="0" w:space="0" w:color="auto"/>
            <w:bottom w:val="none" w:sz="0" w:space="0" w:color="auto"/>
            <w:right w:val="none" w:sz="0" w:space="0" w:color="auto"/>
          </w:divBdr>
        </w:div>
        <w:div w:id="1149203328">
          <w:marLeft w:val="0"/>
          <w:marRight w:val="0"/>
          <w:marTop w:val="0"/>
          <w:marBottom w:val="0"/>
          <w:divBdr>
            <w:top w:val="none" w:sz="0" w:space="0" w:color="auto"/>
            <w:left w:val="none" w:sz="0" w:space="0" w:color="auto"/>
            <w:bottom w:val="none" w:sz="0" w:space="0" w:color="auto"/>
            <w:right w:val="none" w:sz="0" w:space="0" w:color="auto"/>
          </w:divBdr>
        </w:div>
      </w:divsChild>
    </w:div>
    <w:div w:id="11050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umanconnectome.org/study/hcp-young-adult/document/1200-subjects-data-relea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BE43-4683-426E-A3BF-8A3D39BF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33679</TotalTime>
  <Pages>26</Pages>
  <Words>5526</Words>
  <Characters>34463</Characters>
  <Application>Microsoft Office Word</Application>
  <DocSecurity>0</DocSecurity>
  <Lines>522</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Levman, Jacob</dc:creator>
  <cp:keywords/>
  <dc:description/>
  <cp:lastModifiedBy>Jacob Levman</cp:lastModifiedBy>
  <cp:revision>747</cp:revision>
  <dcterms:created xsi:type="dcterms:W3CDTF">2023-06-02T16:03:00Z</dcterms:created>
  <dcterms:modified xsi:type="dcterms:W3CDTF">2024-04-12T18:48:00Z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104e62d0721dd22a0b8c38e01a22c6eed69b883f2abe7211aaa10e08488d59a2</vt:lpwstr>
  </property>
</Properties>
</file>