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E53CC" w:rsidR="00573F56" w:rsidP="00DF69FC" w:rsidRDefault="00151DC7" w14:paraId="6209335C" w14:textId="0F360E15">
      <w:pPr>
        <w:spacing w:before="100" w:beforeAutospacing="1"/>
        <w:rPr>
          <w:rFonts w:ascii="Times New Roman" w:hAnsi="Times New Roman" w:cs="Times New Roman"/>
          <w:b/>
          <w:bCs/>
          <w:sz w:val="22"/>
          <w:szCs w:val="22"/>
        </w:rPr>
      </w:pPr>
      <w:r>
        <w:rPr>
          <w:rFonts w:ascii="Times New Roman" w:hAnsi="Times New Roman" w:cs="Times New Roman"/>
          <w:b/>
          <w:bCs/>
          <w:sz w:val="22"/>
          <w:szCs w:val="22"/>
        </w:rPr>
        <w:t>2</w:t>
      </w:r>
      <w:r w:rsidRPr="002E53CC" w:rsidR="001129AE">
        <w:rPr>
          <w:rFonts w:ascii="Times New Roman" w:hAnsi="Times New Roman" w:cs="Times New Roman"/>
          <w:b/>
          <w:bCs/>
          <w:sz w:val="22"/>
          <w:szCs w:val="22"/>
        </w:rPr>
        <w:t xml:space="preserve">B. </w:t>
      </w:r>
      <w:r w:rsidRPr="002E53CC" w:rsidR="00573F56">
        <w:rPr>
          <w:rFonts w:ascii="Times New Roman" w:hAnsi="Times New Roman" w:cs="Times New Roman"/>
          <w:b/>
          <w:bCs/>
          <w:sz w:val="22"/>
          <w:szCs w:val="22"/>
        </w:rPr>
        <w:t>P</w:t>
      </w:r>
      <w:r w:rsidRPr="002E53CC" w:rsidR="0070058D">
        <w:rPr>
          <w:rFonts w:ascii="Times New Roman" w:hAnsi="Times New Roman" w:cs="Times New Roman"/>
          <w:b/>
          <w:bCs/>
          <w:sz w:val="22"/>
          <w:szCs w:val="22"/>
        </w:rPr>
        <w:t>ROJECT DESCRIPTION</w:t>
      </w:r>
      <w:r w:rsidR="00B57905">
        <w:rPr>
          <w:rFonts w:ascii="Times New Roman" w:hAnsi="Times New Roman" w:cs="Times New Roman"/>
          <w:b/>
          <w:bCs/>
          <w:sz w:val="22"/>
          <w:szCs w:val="22"/>
        </w:rPr>
        <w:t>: Vision, Goals, and Driving Requirements</w:t>
      </w:r>
    </w:p>
    <w:p w:rsidRPr="00573F56" w:rsidR="00573F56" w:rsidP="00DF69FC" w:rsidRDefault="00E96791" w14:paraId="3B2C031D" w14:textId="6CB33452">
      <w:pPr>
        <w:rPr>
          <w:rFonts w:ascii="Times New Roman" w:hAnsi="Times New Roman" w:cs="Times New Roman"/>
          <w:sz w:val="22"/>
          <w:szCs w:val="22"/>
          <w:u w:val="single"/>
        </w:rPr>
      </w:pPr>
      <w:r w:rsidRPr="713A7BD0" w:rsidR="00E96791">
        <w:rPr>
          <w:rFonts w:ascii="Times New Roman" w:hAnsi="Times New Roman" w:cs="Times New Roman"/>
          <w:b w:val="1"/>
          <w:bCs w:val="1"/>
          <w:sz w:val="22"/>
          <w:szCs w:val="22"/>
          <w:u w:val="single"/>
        </w:rPr>
        <w:t>Vision</w:t>
      </w:r>
      <w:r w:rsidRPr="713A7BD0" w:rsidR="00FC704A">
        <w:rPr>
          <w:rFonts w:ascii="Times New Roman" w:hAnsi="Times New Roman" w:cs="Times New Roman"/>
          <w:b w:val="1"/>
          <w:bCs w:val="1"/>
          <w:sz w:val="22"/>
          <w:szCs w:val="22"/>
          <w:u w:val="single"/>
        </w:rPr>
        <w:t>:</w:t>
      </w:r>
      <w:r w:rsidRPr="713A7BD0" w:rsidR="00FC704A">
        <w:rPr>
          <w:rFonts w:ascii="Times New Roman" w:hAnsi="Times New Roman" w:cs="Times New Roman"/>
          <w:sz w:val="22"/>
          <w:szCs w:val="22"/>
          <w:u w:val="single"/>
        </w:rPr>
        <w:t xml:space="preserve"> </w:t>
      </w:r>
      <w:r w:rsidRPr="713A7BD0" w:rsidR="00573F56">
        <w:rPr>
          <w:rFonts w:ascii="Times New Roman" w:hAnsi="Times New Roman" w:cs="Times New Roman"/>
          <w:sz w:val="22"/>
          <w:szCs w:val="22"/>
        </w:rPr>
        <w:t xml:space="preserve">The </w:t>
      </w:r>
      <w:r w:rsidRPr="713A7BD0" w:rsidR="735DF226">
        <w:rPr>
          <w:rFonts w:ascii="Times New Roman" w:hAnsi="Times New Roman" w:cs="Times New Roman"/>
          <w:sz w:val="22"/>
          <w:szCs w:val="22"/>
        </w:rPr>
        <w:t>Association of American</w:t>
      </w:r>
      <w:r w:rsidRPr="713A7BD0" w:rsidR="00573F56">
        <w:rPr>
          <w:rFonts w:ascii="Times New Roman" w:hAnsi="Times New Roman" w:cs="Times New Roman"/>
          <w:sz w:val="22"/>
          <w:szCs w:val="22"/>
        </w:rPr>
        <w:t xml:space="preserve"> Indian Physicians (AAIP)</w:t>
      </w:r>
      <w:r w:rsidRPr="713A7BD0" w:rsidR="00402B2C">
        <w:rPr>
          <w:rFonts w:ascii="Times New Roman" w:hAnsi="Times New Roman" w:cs="Times New Roman"/>
          <w:sz w:val="22"/>
          <w:szCs w:val="22"/>
        </w:rPr>
        <w:t xml:space="preserve"> </w:t>
      </w:r>
      <w:r w:rsidRPr="713A7BD0" w:rsidR="007042F2">
        <w:rPr>
          <w:rFonts w:ascii="Times New Roman" w:hAnsi="Times New Roman" w:cs="Times New Roman"/>
          <w:sz w:val="22"/>
          <w:szCs w:val="22"/>
        </w:rPr>
        <w:t xml:space="preserve">IHEART </w:t>
      </w:r>
      <w:r w:rsidRPr="713A7BD0" w:rsidR="00402B2C">
        <w:rPr>
          <w:rFonts w:ascii="Times New Roman" w:hAnsi="Times New Roman" w:cs="Times New Roman"/>
          <w:sz w:val="22"/>
          <w:szCs w:val="22"/>
        </w:rPr>
        <w:t xml:space="preserve">taskforce, in partnership with SGDI, envisions a </w:t>
      </w:r>
      <w:r w:rsidRPr="713A7BD0" w:rsidR="007042F2">
        <w:rPr>
          <w:rFonts w:ascii="Times New Roman" w:hAnsi="Times New Roman" w:cs="Times New Roman"/>
          <w:sz w:val="22"/>
          <w:szCs w:val="22"/>
        </w:rPr>
        <w:t>national</w:t>
      </w:r>
      <w:r w:rsidRPr="713A7BD0" w:rsidR="00402B2C">
        <w:rPr>
          <w:rFonts w:ascii="Times New Roman" w:hAnsi="Times New Roman" w:cs="Times New Roman"/>
          <w:sz w:val="22"/>
          <w:szCs w:val="22"/>
        </w:rPr>
        <w:t xml:space="preserve"> inte</w:t>
      </w:r>
      <w:r w:rsidRPr="713A7BD0" w:rsidR="002B0DB8">
        <w:rPr>
          <w:rFonts w:ascii="Times New Roman" w:hAnsi="Times New Roman" w:cs="Times New Roman"/>
          <w:sz w:val="22"/>
          <w:szCs w:val="22"/>
        </w:rPr>
        <w:t xml:space="preserve">grated data and services platform to advance data intensive and Artificial </w:t>
      </w:r>
      <w:r w:rsidRPr="713A7BD0" w:rsidR="005B14CD">
        <w:rPr>
          <w:rFonts w:ascii="Times New Roman" w:hAnsi="Times New Roman" w:cs="Times New Roman"/>
          <w:sz w:val="22"/>
          <w:szCs w:val="22"/>
        </w:rPr>
        <w:t xml:space="preserve">Intelligence (AI) </w:t>
      </w:r>
      <w:r w:rsidRPr="713A7BD0" w:rsidR="002B0DB8">
        <w:rPr>
          <w:rFonts w:ascii="Times New Roman" w:hAnsi="Times New Roman" w:cs="Times New Roman"/>
          <w:sz w:val="22"/>
          <w:szCs w:val="22"/>
        </w:rPr>
        <w:t>enable</w:t>
      </w:r>
      <w:r w:rsidRPr="713A7BD0" w:rsidR="005B14CD">
        <w:rPr>
          <w:rFonts w:ascii="Times New Roman" w:hAnsi="Times New Roman" w:cs="Times New Roman"/>
          <w:sz w:val="22"/>
          <w:szCs w:val="22"/>
        </w:rPr>
        <w:t>d</w:t>
      </w:r>
      <w:r w:rsidRPr="713A7BD0" w:rsidR="002B0DB8">
        <w:rPr>
          <w:rFonts w:ascii="Times New Roman" w:hAnsi="Times New Roman" w:cs="Times New Roman"/>
          <w:sz w:val="22"/>
          <w:szCs w:val="22"/>
        </w:rPr>
        <w:t xml:space="preserve"> research, education and workforce development across the US. Th</w:t>
      </w:r>
      <w:r w:rsidRPr="713A7BD0" w:rsidR="008E1F50">
        <w:rPr>
          <w:rFonts w:ascii="Times New Roman" w:hAnsi="Times New Roman" w:cs="Times New Roman"/>
          <w:sz w:val="22"/>
          <w:szCs w:val="22"/>
        </w:rPr>
        <w:t>is</w:t>
      </w:r>
      <w:r w:rsidRPr="713A7BD0" w:rsidR="003D4E24">
        <w:rPr>
          <w:rFonts w:ascii="Times New Roman" w:hAnsi="Times New Roman" w:cs="Times New Roman"/>
          <w:sz w:val="22"/>
          <w:szCs w:val="22"/>
        </w:rPr>
        <w:t xml:space="preserve"> </w:t>
      </w:r>
      <w:r w:rsidRPr="713A7BD0" w:rsidR="003D4E24">
        <w:rPr>
          <w:rFonts w:ascii="Times New Roman" w:hAnsi="Times New Roman" w:cs="Times New Roman"/>
          <w:sz w:val="22"/>
          <w:szCs w:val="22"/>
        </w:rPr>
        <w:t xml:space="preserve">novel </w:t>
      </w:r>
      <w:r w:rsidRPr="713A7BD0" w:rsidR="002B0DB8">
        <w:rPr>
          <w:rFonts w:ascii="Times New Roman" w:hAnsi="Times New Roman" w:cs="Times New Roman"/>
          <w:sz w:val="22"/>
          <w:szCs w:val="22"/>
        </w:rPr>
        <w:t xml:space="preserve"> </w:t>
      </w:r>
      <w:r w:rsidRPr="713A7BD0" w:rsidR="00721B73">
        <w:rPr>
          <w:rFonts w:ascii="Times New Roman" w:hAnsi="Times New Roman" w:cs="Times New Roman"/>
          <w:sz w:val="22"/>
          <w:szCs w:val="22"/>
        </w:rPr>
        <w:t>i</w:t>
      </w:r>
      <w:r w:rsidRPr="713A7BD0" w:rsidR="002B0DB8">
        <w:rPr>
          <w:rFonts w:ascii="Times New Roman" w:hAnsi="Times New Roman" w:cs="Times New Roman"/>
          <w:sz w:val="22"/>
          <w:szCs w:val="22"/>
        </w:rPr>
        <w:t>nitiative</w:t>
      </w:r>
      <w:r w:rsidRPr="713A7BD0" w:rsidR="00721B73">
        <w:rPr>
          <w:rFonts w:ascii="Times New Roman" w:hAnsi="Times New Roman" w:cs="Times New Roman"/>
          <w:sz w:val="22"/>
          <w:szCs w:val="22"/>
        </w:rPr>
        <w:t xml:space="preserve">, </w:t>
      </w:r>
      <w:r w:rsidRPr="713A7BD0" w:rsidR="0039433E">
        <w:rPr>
          <w:rFonts w:ascii="Times New Roman" w:hAnsi="Times New Roman" w:cs="Times New Roman"/>
          <w:sz w:val="22"/>
          <w:szCs w:val="22"/>
        </w:rPr>
        <w:t>IHEART</w:t>
      </w:r>
      <w:r w:rsidRPr="713A7BD0" w:rsidR="00990372">
        <w:rPr>
          <w:rFonts w:ascii="Times New Roman" w:hAnsi="Times New Roman" w:cs="Times New Roman"/>
          <w:sz w:val="22"/>
          <w:szCs w:val="22"/>
        </w:rPr>
        <w:t xml:space="preserve"> </w:t>
      </w:r>
      <w:r w:rsidRPr="713A7BD0" w:rsidR="00F150FE">
        <w:rPr>
          <w:rFonts w:ascii="Times New Roman" w:hAnsi="Times New Roman" w:cs="Times New Roman"/>
          <w:sz w:val="22"/>
          <w:szCs w:val="22"/>
        </w:rPr>
        <w:t xml:space="preserve">National </w:t>
      </w:r>
      <w:r w:rsidRPr="713A7BD0" w:rsidR="005F52CC">
        <w:rPr>
          <w:rFonts w:ascii="Times New Roman" w:hAnsi="Times New Roman" w:cs="Times New Roman"/>
          <w:sz w:val="22"/>
          <w:szCs w:val="22"/>
        </w:rPr>
        <w:t>Pathway</w:t>
      </w:r>
      <w:r w:rsidRPr="713A7BD0" w:rsidR="00543071">
        <w:rPr>
          <w:rFonts w:ascii="Times New Roman" w:hAnsi="Times New Roman" w:cs="Times New Roman"/>
          <w:sz w:val="22"/>
          <w:szCs w:val="22"/>
        </w:rPr>
        <w:t>s</w:t>
      </w:r>
      <w:r w:rsidRPr="713A7BD0" w:rsidR="005F52CC">
        <w:rPr>
          <w:rFonts w:ascii="Times New Roman" w:hAnsi="Times New Roman" w:cs="Times New Roman"/>
          <w:sz w:val="22"/>
          <w:szCs w:val="22"/>
        </w:rPr>
        <w:t xml:space="preserve"> Data </w:t>
      </w:r>
      <w:r w:rsidRPr="713A7BD0" w:rsidR="0039433E">
        <w:rPr>
          <w:rFonts w:ascii="Times New Roman" w:hAnsi="Times New Roman" w:cs="Times New Roman"/>
          <w:sz w:val="22"/>
          <w:szCs w:val="22"/>
        </w:rPr>
        <w:t>and AI Infrastructure (</w:t>
      </w:r>
      <w:r w:rsidRPr="713A7BD0" w:rsidR="00990372">
        <w:rPr>
          <w:rFonts w:ascii="Times New Roman" w:hAnsi="Times New Roman" w:cs="Times New Roman"/>
          <w:sz w:val="22"/>
          <w:szCs w:val="22"/>
        </w:rPr>
        <w:t>NIHDPI)</w:t>
      </w:r>
      <w:r w:rsidRPr="713A7BD0" w:rsidR="00990372">
        <w:rPr>
          <w:rFonts w:ascii="Times New Roman" w:hAnsi="Times New Roman" w:cs="Times New Roman"/>
          <w:sz w:val="22"/>
          <w:szCs w:val="22"/>
        </w:rPr>
        <w:t xml:space="preserve"> </w:t>
      </w:r>
      <w:r w:rsidRPr="713A7BD0" w:rsidR="002B0DB8">
        <w:rPr>
          <w:rFonts w:ascii="Times New Roman" w:hAnsi="Times New Roman" w:cs="Times New Roman"/>
          <w:sz w:val="22"/>
          <w:szCs w:val="22"/>
        </w:rPr>
        <w:t>fills</w:t>
      </w:r>
      <w:r w:rsidRPr="713A7BD0" w:rsidR="002B0DB8">
        <w:rPr>
          <w:rFonts w:ascii="Times New Roman" w:hAnsi="Times New Roman" w:cs="Times New Roman"/>
          <w:sz w:val="22"/>
          <w:szCs w:val="22"/>
        </w:rPr>
        <w:t xml:space="preserve"> a critical cyberinfrastructure gap for historically undeserved and geographically distributed communities, broadening </w:t>
      </w:r>
      <w:r w:rsidRPr="713A7BD0" w:rsidR="007042F2">
        <w:rPr>
          <w:rFonts w:ascii="Times New Roman" w:hAnsi="Times New Roman" w:cs="Times New Roman"/>
          <w:sz w:val="22"/>
          <w:szCs w:val="22"/>
        </w:rPr>
        <w:t>participation</w:t>
      </w:r>
      <w:r w:rsidRPr="713A7BD0" w:rsidR="002B0DB8">
        <w:rPr>
          <w:rFonts w:ascii="Times New Roman" w:hAnsi="Times New Roman" w:cs="Times New Roman"/>
          <w:sz w:val="22"/>
          <w:szCs w:val="22"/>
        </w:rPr>
        <w:t xml:space="preserve">, accelerating discovery, and strengthening a globally competitive STEM and health workforce. </w:t>
      </w:r>
      <w:r w:rsidRPr="713A7BD0" w:rsidR="00523042">
        <w:rPr>
          <w:rFonts w:ascii="Times New Roman" w:hAnsi="Times New Roman" w:cs="Times New Roman"/>
          <w:b w:val="1"/>
          <w:bCs w:val="1"/>
          <w:sz w:val="22"/>
          <w:szCs w:val="22"/>
          <w:u w:val="single"/>
        </w:rPr>
        <w:t>G</w:t>
      </w:r>
      <w:r w:rsidRPr="713A7BD0" w:rsidR="005C5053">
        <w:rPr>
          <w:rFonts w:ascii="Times New Roman" w:hAnsi="Times New Roman" w:cs="Times New Roman"/>
          <w:b w:val="1"/>
          <w:bCs w:val="1"/>
          <w:sz w:val="22"/>
          <w:szCs w:val="22"/>
          <w:u w:val="single"/>
        </w:rPr>
        <w:t>oal</w:t>
      </w:r>
      <w:r w:rsidRPr="713A7BD0" w:rsidR="00F425C9">
        <w:rPr>
          <w:rFonts w:ascii="Times New Roman" w:hAnsi="Times New Roman" w:cs="Times New Roman"/>
          <w:b w:val="1"/>
          <w:bCs w:val="1"/>
          <w:sz w:val="22"/>
          <w:szCs w:val="22"/>
          <w:u w:val="single"/>
        </w:rPr>
        <w:t>:</w:t>
      </w:r>
      <w:r w:rsidRPr="713A7BD0" w:rsidR="00F425C9">
        <w:rPr>
          <w:rFonts w:ascii="Times New Roman" w:hAnsi="Times New Roman" w:cs="Times New Roman"/>
          <w:sz w:val="22"/>
          <w:szCs w:val="22"/>
          <w:u w:val="single"/>
        </w:rPr>
        <w:t xml:space="preserve"> </w:t>
      </w:r>
      <w:r w:rsidRPr="713A7BD0" w:rsidR="00F425C9">
        <w:rPr>
          <w:rFonts w:ascii="Times New Roman" w:hAnsi="Times New Roman" w:cs="Times New Roman"/>
          <w:sz w:val="22"/>
          <w:szCs w:val="22"/>
        </w:rPr>
        <w:t>To c</w:t>
      </w:r>
      <w:r w:rsidRPr="713A7BD0" w:rsidR="00573F56">
        <w:rPr>
          <w:rFonts w:ascii="Times New Roman" w:hAnsi="Times New Roman" w:cs="Times New Roman"/>
          <w:sz w:val="22"/>
          <w:szCs w:val="22"/>
        </w:rPr>
        <w:t xml:space="preserve">reate a </w:t>
      </w:r>
      <w:r w:rsidRPr="713A7BD0" w:rsidR="0038640A">
        <w:rPr>
          <w:rFonts w:ascii="Times New Roman" w:hAnsi="Times New Roman" w:cs="Times New Roman"/>
          <w:sz w:val="22"/>
          <w:szCs w:val="22"/>
        </w:rPr>
        <w:t xml:space="preserve">novel </w:t>
      </w:r>
      <w:r w:rsidRPr="713A7BD0" w:rsidR="00573F56">
        <w:rPr>
          <w:rFonts w:ascii="Times New Roman" w:hAnsi="Times New Roman" w:cs="Times New Roman"/>
          <w:sz w:val="22"/>
          <w:szCs w:val="22"/>
        </w:rPr>
        <w:t xml:space="preserve">national-scale, Indigenous-led cyberinfrastructure </w:t>
      </w:r>
      <w:r w:rsidRPr="713A7BD0" w:rsidR="00272794">
        <w:rPr>
          <w:rFonts w:ascii="Times New Roman" w:hAnsi="Times New Roman" w:cs="Times New Roman"/>
          <w:sz w:val="22"/>
          <w:szCs w:val="22"/>
        </w:rPr>
        <w:t xml:space="preserve">(CI) </w:t>
      </w:r>
      <w:r w:rsidRPr="713A7BD0" w:rsidR="00573F56">
        <w:rPr>
          <w:rFonts w:ascii="Times New Roman" w:hAnsi="Times New Roman" w:cs="Times New Roman"/>
          <w:sz w:val="22"/>
          <w:szCs w:val="22"/>
        </w:rPr>
        <w:t xml:space="preserve">designed to support data-intensive and </w:t>
      </w:r>
      <w:r w:rsidRPr="713A7BD0" w:rsidR="00E03BC2">
        <w:rPr>
          <w:rFonts w:ascii="Times New Roman" w:hAnsi="Times New Roman" w:cs="Times New Roman"/>
          <w:sz w:val="22"/>
          <w:szCs w:val="22"/>
        </w:rPr>
        <w:t>A</w:t>
      </w:r>
      <w:r w:rsidRPr="713A7BD0" w:rsidR="00573F56">
        <w:rPr>
          <w:rFonts w:ascii="Times New Roman" w:hAnsi="Times New Roman" w:cs="Times New Roman"/>
          <w:sz w:val="22"/>
          <w:szCs w:val="22"/>
        </w:rPr>
        <w:t>I</w:t>
      </w:r>
      <w:r w:rsidRPr="713A7BD0" w:rsidR="00BF3706">
        <w:rPr>
          <w:rFonts w:ascii="Times New Roman" w:hAnsi="Times New Roman" w:cs="Times New Roman"/>
          <w:sz w:val="22"/>
          <w:szCs w:val="22"/>
        </w:rPr>
        <w:t xml:space="preserve"> </w:t>
      </w:r>
      <w:r w:rsidRPr="713A7BD0" w:rsidR="00573F56">
        <w:rPr>
          <w:rFonts w:ascii="Times New Roman" w:hAnsi="Times New Roman" w:cs="Times New Roman"/>
          <w:sz w:val="22"/>
          <w:szCs w:val="22"/>
        </w:rPr>
        <w:t xml:space="preserve">enabled research on </w:t>
      </w:r>
      <w:r w:rsidRPr="713A7BD0" w:rsidR="00572CAF">
        <w:rPr>
          <w:rFonts w:ascii="Times New Roman" w:hAnsi="Times New Roman" w:cs="Times New Roman"/>
          <w:sz w:val="22"/>
          <w:szCs w:val="22"/>
        </w:rPr>
        <w:t>the</w:t>
      </w:r>
      <w:r w:rsidRPr="713A7BD0" w:rsidR="00954E34">
        <w:rPr>
          <w:rFonts w:ascii="Times New Roman" w:hAnsi="Times New Roman" w:cs="Times New Roman"/>
          <w:sz w:val="22"/>
          <w:szCs w:val="22"/>
        </w:rPr>
        <w:t xml:space="preserve"> </w:t>
      </w:r>
      <w:r w:rsidRPr="713A7BD0" w:rsidR="00573F56">
        <w:rPr>
          <w:rFonts w:ascii="Times New Roman" w:hAnsi="Times New Roman" w:cs="Times New Roman"/>
          <w:sz w:val="22"/>
          <w:szCs w:val="22"/>
        </w:rPr>
        <w:t>health workforce and STEM education pathways for American Indian and Alaska Native (AI/AN) learners. The long-term</w:t>
      </w:r>
      <w:r w:rsidRPr="713A7BD0" w:rsidR="00DF7F23">
        <w:rPr>
          <w:rFonts w:ascii="Times New Roman" w:hAnsi="Times New Roman" w:cs="Times New Roman"/>
          <w:sz w:val="22"/>
          <w:szCs w:val="22"/>
        </w:rPr>
        <w:t xml:space="preserve"> goal</w:t>
      </w:r>
      <w:r w:rsidRPr="713A7BD0" w:rsidR="00573F56">
        <w:rPr>
          <w:rFonts w:ascii="Times New Roman" w:hAnsi="Times New Roman" w:cs="Times New Roman"/>
          <w:sz w:val="22"/>
          <w:szCs w:val="22"/>
        </w:rPr>
        <w:t xml:space="preserve"> </w:t>
      </w:r>
      <w:r w:rsidRPr="713A7BD0" w:rsidR="00E74AD7">
        <w:rPr>
          <w:rFonts w:ascii="Times New Roman" w:hAnsi="Times New Roman" w:cs="Times New Roman"/>
          <w:sz w:val="22"/>
          <w:szCs w:val="22"/>
        </w:rPr>
        <w:t xml:space="preserve">will </w:t>
      </w:r>
      <w:r w:rsidRPr="713A7BD0" w:rsidR="00520D80">
        <w:rPr>
          <w:rFonts w:ascii="Times New Roman" w:hAnsi="Times New Roman" w:cs="Times New Roman"/>
          <w:sz w:val="22"/>
          <w:szCs w:val="22"/>
        </w:rPr>
        <w:t>optimize</w:t>
      </w:r>
      <w:r w:rsidRPr="713A7BD0" w:rsidR="001149D3">
        <w:rPr>
          <w:rFonts w:ascii="Times New Roman" w:hAnsi="Times New Roman" w:cs="Times New Roman"/>
          <w:sz w:val="22"/>
          <w:szCs w:val="22"/>
        </w:rPr>
        <w:t xml:space="preserve"> novel discoveries in various scientific</w:t>
      </w:r>
      <w:r w:rsidRPr="713A7BD0" w:rsidR="005710B7">
        <w:rPr>
          <w:rFonts w:ascii="Times New Roman" w:hAnsi="Times New Roman" w:cs="Times New Roman"/>
          <w:sz w:val="22"/>
          <w:szCs w:val="22"/>
        </w:rPr>
        <w:t xml:space="preserve"> research</w:t>
      </w:r>
      <w:r w:rsidRPr="713A7BD0" w:rsidR="00E03BC2">
        <w:rPr>
          <w:rFonts w:ascii="Times New Roman" w:hAnsi="Times New Roman" w:cs="Times New Roman"/>
          <w:sz w:val="22"/>
          <w:szCs w:val="22"/>
        </w:rPr>
        <w:t xml:space="preserve"> </w:t>
      </w:r>
      <w:r w:rsidRPr="713A7BD0" w:rsidR="00BB4F0A">
        <w:rPr>
          <w:rFonts w:ascii="Times New Roman" w:hAnsi="Times New Roman" w:cs="Times New Roman"/>
          <w:sz w:val="22"/>
          <w:szCs w:val="22"/>
        </w:rPr>
        <w:t xml:space="preserve">domains </w:t>
      </w:r>
      <w:r w:rsidRPr="713A7BD0" w:rsidR="00257C06">
        <w:rPr>
          <w:rFonts w:ascii="Times New Roman" w:hAnsi="Times New Roman" w:cs="Times New Roman"/>
          <w:sz w:val="22"/>
          <w:szCs w:val="22"/>
        </w:rPr>
        <w:t xml:space="preserve">across </w:t>
      </w:r>
      <w:r w:rsidRPr="713A7BD0" w:rsidR="00BB4F0A">
        <w:rPr>
          <w:rFonts w:ascii="Times New Roman" w:hAnsi="Times New Roman" w:cs="Times New Roman"/>
          <w:sz w:val="22"/>
          <w:szCs w:val="22"/>
        </w:rPr>
        <w:t xml:space="preserve">national </w:t>
      </w:r>
      <w:r w:rsidRPr="713A7BD0" w:rsidR="009F6546">
        <w:rPr>
          <w:rFonts w:ascii="Times New Roman" w:hAnsi="Times New Roman" w:cs="Times New Roman"/>
          <w:sz w:val="22"/>
          <w:szCs w:val="22"/>
        </w:rPr>
        <w:t xml:space="preserve">campus communities </w:t>
      </w:r>
      <w:r w:rsidRPr="713A7BD0" w:rsidR="00E03BC2">
        <w:rPr>
          <w:rFonts w:ascii="Times New Roman" w:hAnsi="Times New Roman" w:cs="Times New Roman"/>
          <w:sz w:val="22"/>
          <w:szCs w:val="22"/>
        </w:rPr>
        <w:t>with AI</w:t>
      </w:r>
      <w:r w:rsidRPr="713A7BD0" w:rsidR="00097BC3">
        <w:rPr>
          <w:rFonts w:ascii="Times New Roman" w:hAnsi="Times New Roman" w:cs="Times New Roman"/>
          <w:sz w:val="22"/>
          <w:szCs w:val="22"/>
        </w:rPr>
        <w:t xml:space="preserve"> prominence in computational literacy. </w:t>
      </w:r>
    </w:p>
    <w:p w:rsidRPr="00573F56" w:rsidR="00573F56" w:rsidP="00DF69FC" w:rsidRDefault="00426CFF" w14:paraId="22803BBD" w14:textId="6C4CE323">
      <w:pP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62336" behindDoc="0" locked="0" layoutInCell="1" allowOverlap="1" wp14:anchorId="7473EA3A" wp14:editId="49138BD8">
                <wp:simplePos x="0" y="0"/>
                <wp:positionH relativeFrom="column">
                  <wp:posOffset>3657600</wp:posOffset>
                </wp:positionH>
                <wp:positionV relativeFrom="paragraph">
                  <wp:posOffset>1389380</wp:posOffset>
                </wp:positionV>
                <wp:extent cx="2108835" cy="289560"/>
                <wp:effectExtent l="0" t="0" r="0" b="0"/>
                <wp:wrapNone/>
                <wp:docPr id="947273192" name="Text Box 12"/>
                <wp:cNvGraphicFramePr/>
                <a:graphic xmlns:a="http://schemas.openxmlformats.org/drawingml/2006/main">
                  <a:graphicData uri="http://schemas.microsoft.com/office/word/2010/wordprocessingShape">
                    <wps:wsp>
                      <wps:cNvSpPr txBox="1"/>
                      <wps:spPr>
                        <a:xfrm>
                          <a:off x="0" y="0"/>
                          <a:ext cx="2108835" cy="289560"/>
                        </a:xfrm>
                        <a:prstGeom prst="rect">
                          <a:avLst/>
                        </a:prstGeom>
                        <a:noFill/>
                        <a:ln w="6350">
                          <a:noFill/>
                        </a:ln>
                      </wps:spPr>
                      <wps:txbx>
                        <w:txbxContent>
                          <w:p w:rsidRPr="00426CFF" w:rsidR="00426CFF" w:rsidRDefault="00426CFF" w14:paraId="33BBFD61" w14:textId="0C46921C">
                            <w:pPr>
                              <w:rPr>
                                <w:rFonts w:ascii="Times New Roman" w:hAnsi="Times New Roman" w:cs="Times New Roman"/>
                                <w:sz w:val="20"/>
                                <w:szCs w:val="20"/>
                              </w:rPr>
                            </w:pPr>
                            <w:r>
                              <w:rPr>
                                <w:rFonts w:ascii="Times New Roman" w:hAnsi="Times New Roman" w:cs="Times New Roman"/>
                                <w:sz w:val="20"/>
                                <w:szCs w:val="20"/>
                              </w:rPr>
                              <w:t xml:space="preserve">Figure 1. IHEART </w:t>
                            </w:r>
                            <w:r w:rsidR="006C35FB">
                              <w:rPr>
                                <w:rFonts w:ascii="Times New Roman" w:hAnsi="Times New Roman" w:cs="Times New Roman"/>
                                <w:sz w:val="20"/>
                                <w:szCs w:val="20"/>
                              </w:rPr>
                              <w:t>Regions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0BC86F6">
              <v:shapetype id="_x0000_t202" coordsize="21600,21600" o:spt="202" path="m,l,21600r21600,l21600,xe" w14:anchorId="7473EA3A">
                <v:stroke joinstyle="miter"/>
                <v:path gradientshapeok="t" o:connecttype="rect"/>
              </v:shapetype>
              <v:shape id="Text Box 12" style="position:absolute;margin-left:4in;margin-top:109.4pt;width:166.05pt;height:22.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">
                <v:textbox>
                  <w:txbxContent>
                    <w:p w:rsidRPr="00426CFF" w:rsidR="00426CFF" w:rsidRDefault="00426CFF" w14:paraId="606500FC" w14:textId="0C46921C">
                      <w:pPr>
                        <w:rPr>
                          <w:rFonts w:ascii="Times New Roman" w:hAnsi="Times New Roman" w:cs="Times New Roman"/>
                          <w:sz w:val="20"/>
                          <w:szCs w:val="20"/>
                        </w:rPr>
                      </w:pPr>
                      <w:r>
                        <w:rPr>
                          <w:rFonts w:ascii="Times New Roman" w:hAnsi="Times New Roman" w:cs="Times New Roman"/>
                          <w:sz w:val="20"/>
                          <w:szCs w:val="20"/>
                        </w:rPr>
                        <w:t xml:space="preserve">Figure 1. IHEART </w:t>
                      </w:r>
                      <w:r w:rsidR="006C35FB">
                        <w:rPr>
                          <w:rFonts w:ascii="Times New Roman" w:hAnsi="Times New Roman" w:cs="Times New Roman"/>
                          <w:sz w:val="20"/>
                          <w:szCs w:val="20"/>
                        </w:rPr>
                        <w:t>Regions</w:t>
                      </w:r>
                    </w:p>
                  </w:txbxContent>
                </v:textbox>
              </v:shape>
            </w:pict>
          </mc:Fallback>
        </mc:AlternateContent>
      </w:r>
      <w:r w:rsidRPr="00573F56" w:rsidR="00573F56">
        <w:rPr>
          <w:rFonts w:ascii="Times New Roman" w:hAnsi="Times New Roman" w:cs="Times New Roman"/>
          <w:sz w:val="22"/>
          <w:szCs w:val="22"/>
        </w:rPr>
        <w:t>AAIP is the oldest and most prominent national AI/AN physician organization in the United States. Established in 1971, it serves 574 federally recognized Tribal Nations and works to motivate AI/AN students to pursue careers as physicians, scientists, and allied health professionals. AAIP’s work spans decades of direct engagement with Indigenous learners, health systems, and Tribal communities, giving the organization deep knowledge of the barriers and opportunities that shape the health professions pipeline</w:t>
      </w:r>
      <w:r w:rsidR="00200342">
        <w:rPr>
          <w:rFonts w:ascii="Times New Roman" w:hAnsi="Times New Roman" w:cs="Times New Roman"/>
          <w:sz w:val="22"/>
          <w:szCs w:val="22"/>
        </w:rPr>
        <w:t xml:space="preserve">. </w:t>
      </w:r>
      <w:r w:rsidRPr="00200342" w:rsidR="00200342">
        <w:rPr>
          <w:rFonts w:ascii="Times New Roman" w:hAnsi="Times New Roman" w:cs="Times New Roman"/>
          <w:sz w:val="22"/>
          <w:szCs w:val="22"/>
        </w:rPr>
        <w:t xml:space="preserve">The organization’s long history and broad </w:t>
      </w:r>
      <w:r w:rsidRPr="00200342" w:rsidR="00D6752A">
        <w:rPr>
          <w:rFonts w:ascii="Times New Roman" w:hAnsi="Times New Roman" w:cs="Times New Roman"/>
          <w:sz w:val="22"/>
          <w:szCs w:val="22"/>
        </w:rPr>
        <w:t>reach</w:t>
      </w:r>
      <w:r w:rsidRPr="00200342" w:rsidR="00200342">
        <w:rPr>
          <w:rFonts w:ascii="Times New Roman" w:hAnsi="Times New Roman" w:cs="Times New Roman"/>
          <w:sz w:val="22"/>
          <w:szCs w:val="22"/>
        </w:rPr>
        <w:t xml:space="preserve"> inspiring Native students to pursue medical and health-professional degrees uniquely position it to lead a national CI effort grounded in established pathways programs and aligned with community priorities.</w:t>
      </w:r>
    </w:p>
    <w:p w:rsidR="00573F56" w:rsidP="00DF69FC" w:rsidRDefault="003C2ED0" w14:paraId="2C809116" w14:textId="0DCCADA6">
      <w:pP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63360" behindDoc="0" locked="0" layoutInCell="1" allowOverlap="1" wp14:anchorId="58086025" wp14:editId="6E135525">
                <wp:simplePos x="0" y="0"/>
                <wp:positionH relativeFrom="column">
                  <wp:posOffset>2865120</wp:posOffset>
                </wp:positionH>
                <wp:positionV relativeFrom="paragraph">
                  <wp:posOffset>1520825</wp:posOffset>
                </wp:positionV>
                <wp:extent cx="3192780" cy="510540"/>
                <wp:effectExtent l="0" t="0" r="0" b="3810"/>
                <wp:wrapSquare wrapText="bothSides"/>
                <wp:docPr id="308722430" name="Text Box 13"/>
                <wp:cNvGraphicFramePr/>
                <a:graphic xmlns:a="http://schemas.openxmlformats.org/drawingml/2006/main">
                  <a:graphicData uri="http://schemas.microsoft.com/office/word/2010/wordprocessingShape">
                    <wps:wsp>
                      <wps:cNvSpPr txBox="1"/>
                      <wps:spPr>
                        <a:xfrm>
                          <a:off x="0" y="0"/>
                          <a:ext cx="3192780" cy="510540"/>
                        </a:xfrm>
                        <a:prstGeom prst="rect">
                          <a:avLst/>
                        </a:prstGeom>
                        <a:noFill/>
                        <a:ln w="6350">
                          <a:noFill/>
                        </a:ln>
                      </wps:spPr>
                      <wps:txbx>
                        <w:txbxContent>
                          <w:p w:rsidRPr="006C35FB" w:rsidR="006C35FB" w:rsidRDefault="006C35FB" w14:paraId="469D510D" w14:textId="1747CADB">
                            <w:pPr>
                              <w:rPr>
                                <w:rFonts w:ascii="Times New Roman" w:hAnsi="Times New Roman" w:cs="Times New Roman"/>
                                <w:i/>
                                <w:iCs/>
                                <w:sz w:val="16"/>
                                <w:szCs w:val="16"/>
                              </w:rPr>
                            </w:pPr>
                            <w:r>
                              <w:rPr>
                                <w:rFonts w:ascii="Times New Roman" w:hAnsi="Times New Roman" w:cs="Times New Roman"/>
                                <w:i/>
                                <w:iCs/>
                                <w:sz w:val="16"/>
                                <w:szCs w:val="16"/>
                              </w:rPr>
                              <w:t>Source:</w:t>
                            </w:r>
                            <w:r w:rsidRPr="00722CD0" w:rsidR="00722CD0">
                              <w:t xml:space="preserve"> </w:t>
                            </w:r>
                            <w:r w:rsidRPr="003C2ED0" w:rsidR="003C2ED0">
                              <w:rPr>
                                <w:rFonts w:ascii="Times New Roman" w:hAnsi="Times New Roman" w:cs="Times New Roman"/>
                                <w:i/>
                                <w:iCs/>
                                <w:sz w:val="16"/>
                                <w:szCs w:val="16"/>
                              </w:rPr>
                              <w:t xml:space="preserve">Indigenous Health, Education, and Resources Taskforce. (n.d.). Regions [Regional map]. IHEART Native Workforce. Retrieved December 2, 2025, from </w:t>
                            </w:r>
                            <w:hyperlink w:tgtFrame="_new" w:history="1" r:id="rId7">
                              <w:r w:rsidRPr="003C2ED0" w:rsidR="003C2ED0">
                                <w:rPr>
                                  <w:rStyle w:val="Hyperlink"/>
                                  <w:rFonts w:ascii="Times New Roman" w:hAnsi="Times New Roman" w:cs="Times New Roman"/>
                                  <w:i/>
                                  <w:iCs/>
                                  <w:sz w:val="16"/>
                                  <w:szCs w:val="16"/>
                                </w:rPr>
                                <w:t>https://www.iheartnativeworkforce.org/regions/</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59FE81">
              <v:shape id="Text Box 13" style="position:absolute;margin-left:225.6pt;margin-top:119.75pt;width:251.4pt;height:40.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" w14:anchorId="58086025">
                <v:textbox>
                  <w:txbxContent>
                    <w:p w:rsidRPr="006C35FB" w:rsidR="006C35FB" w:rsidRDefault="006C35FB" w14:paraId="0651D106" w14:textId="1747CADB">
                      <w:pPr>
                        <w:rPr>
                          <w:rFonts w:ascii="Times New Roman" w:hAnsi="Times New Roman" w:cs="Times New Roman"/>
                          <w:i/>
                          <w:iCs/>
                          <w:sz w:val="16"/>
                          <w:szCs w:val="16"/>
                        </w:rPr>
                      </w:pPr>
                      <w:r>
                        <w:rPr>
                          <w:rFonts w:ascii="Times New Roman" w:hAnsi="Times New Roman" w:cs="Times New Roman"/>
                          <w:i/>
                          <w:iCs/>
                          <w:sz w:val="16"/>
                          <w:szCs w:val="16"/>
                        </w:rPr>
                        <w:t>Source:</w:t>
                      </w:r>
                      <w:r w:rsidRPr="00722CD0" w:rsidR="00722CD0">
                        <w:t xml:space="preserve"> </w:t>
                      </w:r>
                      <w:r w:rsidRPr="003C2ED0" w:rsidR="003C2ED0">
                        <w:rPr>
                          <w:rFonts w:ascii="Times New Roman" w:hAnsi="Times New Roman" w:cs="Times New Roman"/>
                          <w:i/>
                          <w:iCs/>
                          <w:sz w:val="16"/>
                          <w:szCs w:val="16"/>
                        </w:rPr>
                        <w:t xml:space="preserve">Indigenous Health, Education, and Resources Taskforce. (n.d.). Regions [Regional map]. IHEART Native Workforce. Retrieved December 2, 2025, from </w:t>
                      </w:r>
                      <w:hyperlink w:tgtFrame="_new" w:history="1" r:id="rId8">
                        <w:r w:rsidRPr="003C2ED0" w:rsidR="003C2ED0">
                          <w:rPr>
                            <w:rStyle w:val="Hyperlink"/>
                            <w:rFonts w:ascii="Times New Roman" w:hAnsi="Times New Roman" w:cs="Times New Roman"/>
                            <w:i/>
                            <w:iCs/>
                            <w:sz w:val="16"/>
                            <w:szCs w:val="16"/>
                          </w:rPr>
                          <w:t>https://www.iheartnativeworkforce.org/regions/</w:t>
                        </w:r>
                      </w:hyperlink>
                    </w:p>
                  </w:txbxContent>
                </v:textbox>
                <w10:wrap type="square"/>
              </v:shape>
            </w:pict>
          </mc:Fallback>
        </mc:AlternateContent>
      </w:r>
      <w:r w:rsidR="00D770C7">
        <w:rPr>
          <w:rFonts w:ascii="Times New Roman" w:hAnsi="Times New Roman" w:cs="Times New Roman"/>
          <w:noProof/>
          <w:sz w:val="22"/>
          <w:szCs w:val="22"/>
        </w:rPr>
        <w:drawing>
          <wp:anchor distT="0" distB="0" distL="114300" distR="114300" simplePos="0" relativeHeight="251661312" behindDoc="1" locked="0" layoutInCell="1" allowOverlap="1" wp14:anchorId="6CD0F754" wp14:editId="0EC26C37">
            <wp:simplePos x="0" y="0"/>
            <wp:positionH relativeFrom="column">
              <wp:posOffset>3277235</wp:posOffset>
            </wp:positionH>
            <wp:positionV relativeFrom="paragraph">
              <wp:posOffset>27305</wp:posOffset>
            </wp:positionV>
            <wp:extent cx="2665095" cy="1592580"/>
            <wp:effectExtent l="0" t="0" r="1905" b="0"/>
            <wp:wrapSquare wrapText="bothSides"/>
            <wp:docPr id="2028330966" name="Picture 1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0966" name="Picture 11" descr="A map of the united stat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5095" cy="1592580"/>
                    </a:xfrm>
                    <a:prstGeom prst="rect">
                      <a:avLst/>
                    </a:prstGeom>
                  </pic:spPr>
                </pic:pic>
              </a:graphicData>
            </a:graphic>
            <wp14:sizeRelH relativeFrom="margin">
              <wp14:pctWidth>0</wp14:pctWidth>
            </wp14:sizeRelH>
            <wp14:sizeRelV relativeFrom="margin">
              <wp14:pctHeight>0</wp14:pctHeight>
            </wp14:sizeRelV>
          </wp:anchor>
        </w:drawing>
      </w:r>
      <w:r w:rsidRPr="00573F56" w:rsidR="00573F56">
        <w:rPr>
          <w:rFonts w:ascii="Times New Roman" w:hAnsi="Times New Roman" w:cs="Times New Roman"/>
          <w:sz w:val="22"/>
          <w:szCs w:val="22"/>
        </w:rPr>
        <w:t>IHEART, launched in 2021 as AAIP’s dedicated pathways initiative, currently convenes a national collaborative network of more than 350 Indigenous physicians, educators, health profession students, Tribal organizations, and regional partners. Th</w:t>
      </w:r>
      <w:r w:rsidR="00D37971">
        <w:rPr>
          <w:rFonts w:ascii="Times New Roman" w:hAnsi="Times New Roman" w:cs="Times New Roman"/>
          <w:sz w:val="22"/>
          <w:szCs w:val="22"/>
        </w:rPr>
        <w:t>is amazing</w:t>
      </w:r>
      <w:r w:rsidRPr="00573F56" w:rsidR="00573F56">
        <w:rPr>
          <w:rFonts w:ascii="Times New Roman" w:hAnsi="Times New Roman" w:cs="Times New Roman"/>
          <w:sz w:val="22"/>
          <w:szCs w:val="22"/>
        </w:rPr>
        <w:t xml:space="preserve"> network operates through five regional hubs, each </w:t>
      </w:r>
      <w:r w:rsidR="005D0CC0">
        <w:rPr>
          <w:rFonts w:ascii="Times New Roman" w:hAnsi="Times New Roman" w:cs="Times New Roman"/>
          <w:sz w:val="22"/>
          <w:szCs w:val="22"/>
        </w:rPr>
        <w:t xml:space="preserve">contributing to </w:t>
      </w:r>
      <w:r w:rsidRPr="00573F56" w:rsidR="00573F56">
        <w:rPr>
          <w:rFonts w:ascii="Times New Roman" w:hAnsi="Times New Roman" w:cs="Times New Roman"/>
          <w:sz w:val="22"/>
          <w:szCs w:val="22"/>
        </w:rPr>
        <w:t>local programs and</w:t>
      </w:r>
      <w:r w:rsidR="00F7751B">
        <w:rPr>
          <w:rFonts w:ascii="Times New Roman" w:hAnsi="Times New Roman" w:cs="Times New Roman"/>
          <w:sz w:val="22"/>
          <w:szCs w:val="22"/>
        </w:rPr>
        <w:t xml:space="preserve"> high impact</w:t>
      </w:r>
      <w:r w:rsidRPr="00573F56" w:rsidR="00573F56">
        <w:rPr>
          <w:rFonts w:ascii="Times New Roman" w:hAnsi="Times New Roman" w:cs="Times New Roman"/>
          <w:sz w:val="22"/>
          <w:szCs w:val="22"/>
        </w:rPr>
        <w:t xml:space="preserve"> data collection systems shaped by regional context, culture, and community need. IHEART functions as a national pathways ecosystem</w:t>
      </w:r>
      <w:r w:rsidR="00B029DD">
        <w:rPr>
          <w:rFonts w:ascii="Times New Roman" w:hAnsi="Times New Roman" w:cs="Times New Roman"/>
          <w:sz w:val="22"/>
          <w:szCs w:val="22"/>
        </w:rPr>
        <w:t>; however,</w:t>
      </w:r>
      <w:r w:rsidRPr="00573F56" w:rsidR="00573F56">
        <w:rPr>
          <w:rFonts w:ascii="Times New Roman" w:hAnsi="Times New Roman" w:cs="Times New Roman"/>
          <w:sz w:val="22"/>
          <w:szCs w:val="22"/>
        </w:rPr>
        <w:t xml:space="preserve"> the data environment </w:t>
      </w:r>
      <w:r w:rsidR="00F75AE8">
        <w:rPr>
          <w:rFonts w:ascii="Times New Roman" w:hAnsi="Times New Roman" w:cs="Times New Roman"/>
          <w:sz w:val="22"/>
          <w:szCs w:val="22"/>
        </w:rPr>
        <w:t xml:space="preserve">and </w:t>
      </w:r>
      <w:r w:rsidR="008B46D7">
        <w:rPr>
          <w:rFonts w:ascii="Times New Roman" w:hAnsi="Times New Roman" w:cs="Times New Roman"/>
          <w:sz w:val="22"/>
          <w:szCs w:val="22"/>
        </w:rPr>
        <w:t xml:space="preserve">cyberinfrastructure (CI) </w:t>
      </w:r>
      <w:r w:rsidR="00F75AE8">
        <w:rPr>
          <w:rFonts w:ascii="Times New Roman" w:hAnsi="Times New Roman" w:cs="Times New Roman"/>
          <w:sz w:val="22"/>
          <w:szCs w:val="22"/>
        </w:rPr>
        <w:t xml:space="preserve">that could </w:t>
      </w:r>
      <w:r w:rsidR="00E7030E">
        <w:rPr>
          <w:rFonts w:ascii="Times New Roman" w:hAnsi="Times New Roman" w:cs="Times New Roman"/>
          <w:sz w:val="22"/>
          <w:szCs w:val="22"/>
        </w:rPr>
        <w:t>improve</w:t>
      </w:r>
      <w:r w:rsidR="002563CF">
        <w:rPr>
          <w:rFonts w:ascii="Times New Roman" w:hAnsi="Times New Roman" w:cs="Times New Roman"/>
          <w:sz w:val="22"/>
          <w:szCs w:val="22"/>
        </w:rPr>
        <w:t xml:space="preserve"> </w:t>
      </w:r>
      <w:r w:rsidR="00653D2D">
        <w:rPr>
          <w:rFonts w:ascii="Times New Roman" w:hAnsi="Times New Roman" w:cs="Times New Roman"/>
          <w:sz w:val="22"/>
          <w:szCs w:val="22"/>
        </w:rPr>
        <w:t>and unite</w:t>
      </w:r>
      <w:r w:rsidR="006948BC">
        <w:rPr>
          <w:rFonts w:ascii="Times New Roman" w:hAnsi="Times New Roman" w:cs="Times New Roman"/>
          <w:sz w:val="22"/>
          <w:szCs w:val="22"/>
        </w:rPr>
        <w:t xml:space="preserve"> students into the</w:t>
      </w:r>
      <w:r w:rsidR="00F75AE8">
        <w:rPr>
          <w:rFonts w:ascii="Times New Roman" w:hAnsi="Times New Roman" w:cs="Times New Roman"/>
          <w:sz w:val="22"/>
          <w:szCs w:val="22"/>
        </w:rPr>
        <w:t xml:space="preserve"> </w:t>
      </w:r>
      <w:r w:rsidR="008F1DEA">
        <w:rPr>
          <w:rFonts w:ascii="Times New Roman" w:hAnsi="Times New Roman" w:cs="Times New Roman"/>
          <w:sz w:val="22"/>
          <w:szCs w:val="22"/>
        </w:rPr>
        <w:t xml:space="preserve">pathways </w:t>
      </w:r>
      <w:r w:rsidR="00F75AE8">
        <w:rPr>
          <w:rFonts w:ascii="Times New Roman" w:hAnsi="Times New Roman" w:cs="Times New Roman"/>
          <w:sz w:val="22"/>
          <w:szCs w:val="22"/>
        </w:rPr>
        <w:t xml:space="preserve">ecosystem </w:t>
      </w:r>
      <w:r w:rsidRPr="00573F56" w:rsidR="00573F56">
        <w:rPr>
          <w:rFonts w:ascii="Times New Roman" w:hAnsi="Times New Roman" w:cs="Times New Roman"/>
          <w:sz w:val="22"/>
          <w:szCs w:val="22"/>
        </w:rPr>
        <w:t>does not yet exist.</w:t>
      </w:r>
      <w:r w:rsidR="00CF0241">
        <w:rPr>
          <w:rFonts w:ascii="Times New Roman" w:hAnsi="Times New Roman" w:cs="Times New Roman"/>
          <w:sz w:val="22"/>
          <w:szCs w:val="22"/>
        </w:rPr>
        <w:t xml:space="preserve"> </w:t>
      </w:r>
      <w:r w:rsidR="004E5885">
        <w:rPr>
          <w:rFonts w:ascii="Times New Roman" w:hAnsi="Times New Roman" w:cs="Times New Roman"/>
          <w:sz w:val="22"/>
          <w:szCs w:val="22"/>
        </w:rPr>
        <w:t xml:space="preserve">AIAN </w:t>
      </w:r>
      <w:r w:rsidR="00AA7EC6">
        <w:rPr>
          <w:rFonts w:ascii="Times New Roman" w:hAnsi="Times New Roman" w:cs="Times New Roman"/>
          <w:sz w:val="22"/>
          <w:szCs w:val="22"/>
        </w:rPr>
        <w:t>h</w:t>
      </w:r>
      <w:r w:rsidR="004E5885">
        <w:rPr>
          <w:rFonts w:ascii="Times New Roman" w:hAnsi="Times New Roman" w:cs="Times New Roman"/>
          <w:sz w:val="22"/>
          <w:szCs w:val="22"/>
        </w:rPr>
        <w:t>ealthcare providers</w:t>
      </w:r>
      <w:r w:rsidR="00752836">
        <w:rPr>
          <w:rFonts w:ascii="Times New Roman" w:hAnsi="Times New Roman" w:cs="Times New Roman"/>
          <w:sz w:val="22"/>
          <w:szCs w:val="22"/>
        </w:rPr>
        <w:t xml:space="preserve"> clinically</w:t>
      </w:r>
      <w:r w:rsidR="00471F49">
        <w:rPr>
          <w:rFonts w:ascii="Times New Roman" w:hAnsi="Times New Roman" w:cs="Times New Roman"/>
          <w:sz w:val="22"/>
          <w:szCs w:val="22"/>
        </w:rPr>
        <w:t xml:space="preserve"> </w:t>
      </w:r>
      <w:r w:rsidR="008158FA">
        <w:rPr>
          <w:rFonts w:ascii="Times New Roman" w:hAnsi="Times New Roman" w:cs="Times New Roman"/>
          <w:sz w:val="22"/>
          <w:szCs w:val="22"/>
        </w:rPr>
        <w:t xml:space="preserve">improve </w:t>
      </w:r>
      <w:r w:rsidR="002E280C">
        <w:rPr>
          <w:rFonts w:ascii="Times New Roman" w:hAnsi="Times New Roman" w:cs="Times New Roman"/>
          <w:sz w:val="22"/>
          <w:szCs w:val="22"/>
        </w:rPr>
        <w:t xml:space="preserve">access to care and </w:t>
      </w:r>
      <w:r w:rsidR="00F135AB">
        <w:rPr>
          <w:rFonts w:ascii="Times New Roman" w:hAnsi="Times New Roman" w:cs="Times New Roman"/>
          <w:sz w:val="22"/>
          <w:szCs w:val="22"/>
        </w:rPr>
        <w:t>health outcomes</w:t>
      </w:r>
      <w:r w:rsidR="003773FD">
        <w:rPr>
          <w:rFonts w:ascii="Times New Roman" w:hAnsi="Times New Roman" w:cs="Times New Roman"/>
          <w:sz w:val="22"/>
          <w:szCs w:val="22"/>
        </w:rPr>
        <w:t>.</w:t>
      </w:r>
      <w:r w:rsidR="004E5885">
        <w:rPr>
          <w:rFonts w:ascii="Times New Roman" w:hAnsi="Times New Roman" w:cs="Times New Roman"/>
          <w:sz w:val="22"/>
          <w:szCs w:val="22"/>
        </w:rPr>
        <w:t xml:space="preserve"> </w:t>
      </w:r>
      <w:r w:rsidR="00CF0241">
        <w:rPr>
          <w:rFonts w:ascii="Times New Roman" w:hAnsi="Times New Roman" w:cs="Times New Roman"/>
          <w:sz w:val="22"/>
          <w:szCs w:val="22"/>
        </w:rPr>
        <w:t>(</w:t>
      </w:r>
      <w:r w:rsidR="00CE27B5">
        <w:rPr>
          <w:rFonts w:ascii="Times New Roman" w:hAnsi="Times New Roman" w:cs="Times New Roman"/>
          <w:sz w:val="22"/>
          <w:szCs w:val="22"/>
        </w:rPr>
        <w:t>St.</w:t>
      </w:r>
      <w:r w:rsidR="00137982">
        <w:rPr>
          <w:rFonts w:ascii="Times New Roman" w:hAnsi="Times New Roman" w:cs="Times New Roman"/>
          <w:sz w:val="22"/>
          <w:szCs w:val="22"/>
        </w:rPr>
        <w:t xml:space="preserve"> </w:t>
      </w:r>
      <w:r w:rsidR="00CE27B5">
        <w:rPr>
          <w:rFonts w:ascii="Times New Roman" w:hAnsi="Times New Roman" w:cs="Times New Roman"/>
          <w:sz w:val="22"/>
          <w:szCs w:val="22"/>
        </w:rPr>
        <w:t>Germaine R. &amp; St. Germaine M.</w:t>
      </w:r>
      <w:r w:rsidR="00CF0241">
        <w:rPr>
          <w:rFonts w:ascii="Times New Roman" w:hAnsi="Times New Roman" w:cs="Times New Roman"/>
          <w:sz w:val="22"/>
          <w:szCs w:val="22"/>
        </w:rPr>
        <w:t>, 2022)</w:t>
      </w:r>
      <w:r w:rsidR="00CE27B5">
        <w:rPr>
          <w:rFonts w:ascii="Times New Roman" w:hAnsi="Times New Roman" w:cs="Times New Roman"/>
          <w:sz w:val="22"/>
          <w:szCs w:val="22"/>
        </w:rPr>
        <w:t xml:space="preserve"> </w:t>
      </w:r>
    </w:p>
    <w:p w:rsidRPr="00573F56" w:rsidR="00271E06" w:rsidP="00DF69FC" w:rsidRDefault="00271E06" w14:paraId="58A786A6" w14:textId="5353608C">
      <w:pPr>
        <w:rPr>
          <w:rFonts w:ascii="Times New Roman" w:hAnsi="Times New Roman" w:cs="Times New Roman"/>
          <w:sz w:val="22"/>
          <w:szCs w:val="22"/>
        </w:rPr>
      </w:pPr>
      <w:r w:rsidRPr="00573F56">
        <w:rPr>
          <w:rFonts w:ascii="Times New Roman" w:hAnsi="Times New Roman" w:cs="Times New Roman"/>
          <w:sz w:val="22"/>
          <w:szCs w:val="22"/>
        </w:rPr>
        <w:t>SGDI</w:t>
      </w:r>
      <w:r w:rsidR="00952054">
        <w:rPr>
          <w:rFonts w:ascii="Times New Roman" w:hAnsi="Times New Roman" w:cs="Times New Roman"/>
          <w:sz w:val="22"/>
          <w:szCs w:val="22"/>
        </w:rPr>
        <w:t xml:space="preserve">, </w:t>
      </w:r>
      <w:r w:rsidRPr="00573F56">
        <w:rPr>
          <w:rFonts w:ascii="Times New Roman" w:hAnsi="Times New Roman" w:cs="Times New Roman"/>
          <w:sz w:val="22"/>
          <w:szCs w:val="22"/>
        </w:rPr>
        <w:t xml:space="preserve">the technical </w:t>
      </w:r>
      <w:r w:rsidR="00071971">
        <w:rPr>
          <w:rFonts w:ascii="Times New Roman" w:hAnsi="Times New Roman" w:cs="Times New Roman"/>
          <w:sz w:val="22"/>
          <w:szCs w:val="22"/>
        </w:rPr>
        <w:t>collaborator</w:t>
      </w:r>
      <w:r w:rsidRPr="00573F56">
        <w:rPr>
          <w:rFonts w:ascii="Times New Roman" w:hAnsi="Times New Roman" w:cs="Times New Roman"/>
          <w:sz w:val="22"/>
          <w:szCs w:val="22"/>
        </w:rPr>
        <w:t xml:space="preserve"> responsible for designing, deploying, and operating the </w:t>
      </w:r>
      <w:r w:rsidR="00283487">
        <w:rPr>
          <w:rFonts w:ascii="Times New Roman" w:hAnsi="Times New Roman" w:cs="Times New Roman"/>
          <w:sz w:val="22"/>
          <w:szCs w:val="22"/>
        </w:rPr>
        <w:t>CI</w:t>
      </w:r>
      <w:r w:rsidR="00952054">
        <w:rPr>
          <w:rFonts w:ascii="Times New Roman" w:hAnsi="Times New Roman" w:cs="Times New Roman"/>
          <w:sz w:val="22"/>
          <w:szCs w:val="22"/>
        </w:rPr>
        <w:t>,</w:t>
      </w:r>
      <w:r w:rsidRPr="00573F56">
        <w:rPr>
          <w:rFonts w:ascii="Times New Roman" w:hAnsi="Times New Roman" w:cs="Times New Roman"/>
          <w:sz w:val="22"/>
          <w:szCs w:val="22"/>
        </w:rPr>
        <w:t xml:space="preserve"> brings professional expertise in data engineering, secure high-performance computing environments, and AI workflow development. The </w:t>
      </w:r>
      <w:r w:rsidR="003A023E">
        <w:rPr>
          <w:rFonts w:ascii="Times New Roman" w:hAnsi="Times New Roman" w:cs="Times New Roman"/>
          <w:sz w:val="22"/>
          <w:szCs w:val="22"/>
        </w:rPr>
        <w:t xml:space="preserve">proposed </w:t>
      </w:r>
      <w:r w:rsidRPr="00573F56">
        <w:rPr>
          <w:rFonts w:ascii="Times New Roman" w:hAnsi="Times New Roman" w:cs="Times New Roman"/>
          <w:sz w:val="22"/>
          <w:szCs w:val="22"/>
        </w:rPr>
        <w:t xml:space="preserve">CI </w:t>
      </w:r>
      <w:r w:rsidR="00250A14">
        <w:rPr>
          <w:rFonts w:ascii="Times New Roman" w:hAnsi="Times New Roman" w:cs="Times New Roman"/>
          <w:sz w:val="22"/>
          <w:szCs w:val="22"/>
        </w:rPr>
        <w:t xml:space="preserve">initiative </w:t>
      </w:r>
      <w:r w:rsidRPr="00573F56">
        <w:rPr>
          <w:rFonts w:ascii="Times New Roman" w:hAnsi="Times New Roman" w:cs="Times New Roman"/>
          <w:sz w:val="22"/>
          <w:szCs w:val="22"/>
        </w:rPr>
        <w:t>will</w:t>
      </w:r>
      <w:r w:rsidR="00934023">
        <w:rPr>
          <w:rFonts w:ascii="Times New Roman" w:hAnsi="Times New Roman" w:cs="Times New Roman"/>
          <w:sz w:val="22"/>
          <w:szCs w:val="22"/>
        </w:rPr>
        <w:t xml:space="preserve"> </w:t>
      </w:r>
      <w:r w:rsidRPr="00573F56">
        <w:rPr>
          <w:rFonts w:ascii="Times New Roman" w:hAnsi="Times New Roman" w:cs="Times New Roman"/>
          <w:sz w:val="22"/>
          <w:szCs w:val="22"/>
        </w:rPr>
        <w:t>operat</w:t>
      </w:r>
      <w:r w:rsidR="00934023">
        <w:rPr>
          <w:rFonts w:ascii="Times New Roman" w:hAnsi="Times New Roman" w:cs="Times New Roman"/>
          <w:sz w:val="22"/>
          <w:szCs w:val="22"/>
        </w:rPr>
        <w:t>e</w:t>
      </w:r>
      <w:r w:rsidRPr="00573F56">
        <w:rPr>
          <w:rFonts w:ascii="Times New Roman" w:hAnsi="Times New Roman" w:cs="Times New Roman"/>
          <w:sz w:val="22"/>
          <w:szCs w:val="22"/>
        </w:rPr>
        <w:t xml:space="preserve"> from a dedicated SGDI facility in Minnesota, </w:t>
      </w:r>
      <w:r w:rsidR="00786407">
        <w:rPr>
          <w:rFonts w:ascii="Times New Roman" w:hAnsi="Times New Roman" w:cs="Times New Roman"/>
          <w:sz w:val="22"/>
          <w:szCs w:val="22"/>
        </w:rPr>
        <w:t>nearest to the IHEART headquarters</w:t>
      </w:r>
      <w:r w:rsidR="00435BC0">
        <w:rPr>
          <w:rFonts w:ascii="Times New Roman" w:hAnsi="Times New Roman" w:cs="Times New Roman"/>
          <w:sz w:val="22"/>
          <w:szCs w:val="22"/>
        </w:rPr>
        <w:t>, student communities,</w:t>
      </w:r>
      <w:r w:rsidR="00786407">
        <w:rPr>
          <w:rFonts w:ascii="Times New Roman" w:hAnsi="Times New Roman" w:cs="Times New Roman"/>
          <w:sz w:val="22"/>
          <w:szCs w:val="22"/>
        </w:rPr>
        <w:t xml:space="preserve"> and medical school, </w:t>
      </w:r>
      <w:r w:rsidRPr="00573F56">
        <w:rPr>
          <w:rFonts w:ascii="Times New Roman" w:hAnsi="Times New Roman" w:cs="Times New Roman"/>
          <w:sz w:val="22"/>
          <w:szCs w:val="22"/>
        </w:rPr>
        <w:t>providing secure, high-availability compute and storage services suited to national-scale multi-modal pathways data and GPU-enabled AI workloads</w:t>
      </w:r>
      <w:r w:rsidR="00431AC1">
        <w:rPr>
          <w:rFonts w:ascii="Times New Roman" w:hAnsi="Times New Roman" w:cs="Times New Roman"/>
          <w:sz w:val="22"/>
          <w:szCs w:val="22"/>
        </w:rPr>
        <w:t xml:space="preserve">. </w:t>
      </w:r>
    </w:p>
    <w:p w:rsidRPr="00FC704A" w:rsidR="00287202" w:rsidP="00DF69FC" w:rsidRDefault="00F46095" w14:paraId="01D3FD28" w14:textId="25248843">
      <w:pPr>
        <w:rPr>
          <w:rFonts w:ascii="Times New Roman" w:hAnsi="Times New Roman" w:cs="Times New Roman"/>
          <w:b/>
          <w:bCs/>
          <w:sz w:val="22"/>
          <w:szCs w:val="22"/>
        </w:rPr>
      </w:pPr>
      <w:r w:rsidRPr="004D747D">
        <w:rPr>
          <w:rFonts w:ascii="Times New Roman" w:hAnsi="Times New Roman" w:cs="Times New Roman"/>
          <w:b/>
          <w:bCs/>
          <w:sz w:val="22"/>
          <w:szCs w:val="22"/>
        </w:rPr>
        <w:t>RATIONALE</w:t>
      </w:r>
      <w:r w:rsidR="00FC704A">
        <w:rPr>
          <w:rFonts w:ascii="Times New Roman" w:hAnsi="Times New Roman" w:cs="Times New Roman"/>
          <w:b/>
          <w:bCs/>
          <w:sz w:val="22"/>
          <w:szCs w:val="22"/>
        </w:rPr>
        <w:t xml:space="preserve">: </w:t>
      </w:r>
      <w:r w:rsidRPr="00573F56" w:rsidR="00573F56">
        <w:rPr>
          <w:rFonts w:ascii="Times New Roman" w:hAnsi="Times New Roman" w:cs="Times New Roman"/>
          <w:sz w:val="22"/>
          <w:szCs w:val="22"/>
        </w:rPr>
        <w:t xml:space="preserve">This proposal addresses </w:t>
      </w:r>
      <w:r w:rsidR="003A023E">
        <w:rPr>
          <w:rFonts w:ascii="Times New Roman" w:hAnsi="Times New Roman" w:cs="Times New Roman"/>
          <w:sz w:val="22"/>
          <w:szCs w:val="22"/>
        </w:rPr>
        <w:t xml:space="preserve">the performance </w:t>
      </w:r>
      <w:r w:rsidRPr="00573F56" w:rsidR="00573F56">
        <w:rPr>
          <w:rFonts w:ascii="Times New Roman" w:hAnsi="Times New Roman" w:cs="Times New Roman"/>
          <w:sz w:val="22"/>
          <w:szCs w:val="22"/>
        </w:rPr>
        <w:t xml:space="preserve">gap by building a production-grade, standards-driven, federated data and AI environment aligned with NSF’s </w:t>
      </w:r>
      <w:r w:rsidRPr="00573F56" w:rsidR="00573F56">
        <w:rPr>
          <w:rFonts w:ascii="Times New Roman" w:hAnsi="Times New Roman" w:cs="Times New Roman"/>
          <w:sz w:val="22"/>
          <w:szCs w:val="22"/>
          <w:u w:val="single"/>
        </w:rPr>
        <w:t xml:space="preserve">Integrated Data and AI Infrastructure for Science and Engineering (IDSS) Category I </w:t>
      </w:r>
      <w:r w:rsidRPr="00573F56" w:rsidR="00573F56">
        <w:rPr>
          <w:rFonts w:ascii="Times New Roman" w:hAnsi="Times New Roman" w:cs="Times New Roman"/>
          <w:sz w:val="22"/>
          <w:szCs w:val="22"/>
        </w:rPr>
        <w:t xml:space="preserve">expectations. </w:t>
      </w:r>
    </w:p>
    <w:p w:rsidR="0072614A" w:rsidP="00DF69FC" w:rsidRDefault="00573F56" w14:paraId="085F1B0F" w14:textId="5534CE1B">
      <w:pPr>
        <w:jc w:val="both"/>
        <w:rPr>
          <w:rFonts w:ascii="Times New Roman" w:hAnsi="Times New Roman" w:cs="Times New Roman"/>
          <w:sz w:val="22"/>
          <w:szCs w:val="22"/>
        </w:rPr>
      </w:pPr>
      <w:r w:rsidRPr="00573F56">
        <w:rPr>
          <w:rFonts w:ascii="Times New Roman" w:hAnsi="Times New Roman" w:cs="Times New Roman"/>
          <w:sz w:val="22"/>
          <w:szCs w:val="22"/>
        </w:rPr>
        <w:t>Th</w:t>
      </w:r>
      <w:r w:rsidR="00913C0D">
        <w:rPr>
          <w:rFonts w:ascii="Times New Roman" w:hAnsi="Times New Roman" w:cs="Times New Roman"/>
          <w:sz w:val="22"/>
          <w:szCs w:val="22"/>
        </w:rPr>
        <w:t>is propos</w:t>
      </w:r>
      <w:r w:rsidR="000B6641">
        <w:rPr>
          <w:rFonts w:ascii="Times New Roman" w:hAnsi="Times New Roman" w:cs="Times New Roman"/>
          <w:sz w:val="22"/>
          <w:szCs w:val="22"/>
        </w:rPr>
        <w:t>ed initiative</w:t>
      </w:r>
      <w:r w:rsidR="00D64A46">
        <w:rPr>
          <w:rFonts w:ascii="Times New Roman" w:hAnsi="Times New Roman" w:cs="Times New Roman"/>
          <w:sz w:val="22"/>
          <w:szCs w:val="22"/>
        </w:rPr>
        <w:t xml:space="preserve"> strongly aligns with </w:t>
      </w:r>
      <w:r w:rsidR="003F1375">
        <w:rPr>
          <w:rFonts w:ascii="Times New Roman" w:hAnsi="Times New Roman" w:cs="Times New Roman"/>
          <w:sz w:val="22"/>
          <w:szCs w:val="22"/>
        </w:rPr>
        <w:t>IHEART’s</w:t>
      </w:r>
      <w:r w:rsidR="00637F20">
        <w:rPr>
          <w:rFonts w:ascii="Times New Roman" w:hAnsi="Times New Roman" w:cs="Times New Roman"/>
          <w:sz w:val="22"/>
          <w:szCs w:val="22"/>
        </w:rPr>
        <w:t xml:space="preserve"> 2025</w:t>
      </w:r>
      <w:r w:rsidR="004D7A05">
        <w:rPr>
          <w:rFonts w:ascii="Times New Roman" w:hAnsi="Times New Roman" w:cs="Times New Roman"/>
          <w:sz w:val="22"/>
          <w:szCs w:val="22"/>
        </w:rPr>
        <w:t xml:space="preserve"> </w:t>
      </w:r>
      <w:r w:rsidR="00287202">
        <w:rPr>
          <w:rFonts w:ascii="Times New Roman" w:hAnsi="Times New Roman" w:cs="Times New Roman"/>
          <w:sz w:val="22"/>
          <w:szCs w:val="22"/>
        </w:rPr>
        <w:t xml:space="preserve">data </w:t>
      </w:r>
      <w:r w:rsidR="004D7A05">
        <w:rPr>
          <w:rFonts w:ascii="Times New Roman" w:hAnsi="Times New Roman" w:cs="Times New Roman"/>
          <w:sz w:val="22"/>
          <w:szCs w:val="22"/>
        </w:rPr>
        <w:t>strategic goals, specifically, the following</w:t>
      </w:r>
      <w:r w:rsidR="00F5703F">
        <w:rPr>
          <w:rFonts w:ascii="Times New Roman" w:hAnsi="Times New Roman" w:cs="Times New Roman"/>
          <w:sz w:val="22"/>
          <w:szCs w:val="22"/>
        </w:rPr>
        <w:t>:</w:t>
      </w:r>
    </w:p>
    <w:p w:rsidRPr="00573F56" w:rsidR="00573F56" w:rsidP="00DF69FC" w:rsidRDefault="00F5703F" w14:paraId="4A8ED1E8" w14:textId="1010DC30">
      <w:pPr>
        <w:ind w:left="810"/>
        <w:rPr>
          <w:rFonts w:ascii="Times New Roman" w:hAnsi="Times New Roman" w:cs="Times New Roman"/>
          <w:sz w:val="22"/>
          <w:szCs w:val="22"/>
        </w:rPr>
      </w:pPr>
      <w:r>
        <w:rPr>
          <w:rFonts w:ascii="Times New Roman" w:hAnsi="Times New Roman" w:cs="Times New Roman"/>
          <w:sz w:val="22"/>
          <w:szCs w:val="22"/>
        </w:rPr>
        <w:t xml:space="preserve"> </w:t>
      </w:r>
      <w:r w:rsidRPr="00573F56">
        <w:rPr>
          <w:rFonts w:ascii="Times New Roman" w:hAnsi="Times New Roman" w:cs="Times New Roman"/>
          <w:sz w:val="22"/>
          <w:szCs w:val="22"/>
        </w:rPr>
        <w:t>(</w:t>
      </w:r>
      <w:r w:rsidR="00287202">
        <w:rPr>
          <w:rFonts w:ascii="Times New Roman" w:hAnsi="Times New Roman" w:cs="Times New Roman"/>
          <w:sz w:val="22"/>
          <w:szCs w:val="22"/>
        </w:rPr>
        <w:t xml:space="preserve">1) </w:t>
      </w:r>
      <w:r w:rsidRPr="000F31A3" w:rsidR="00566445">
        <w:rPr>
          <w:rFonts w:ascii="Times New Roman" w:hAnsi="Times New Roman" w:cs="Times New Roman"/>
          <w:b/>
          <w:bCs/>
          <w:i/>
          <w:iCs/>
          <w:sz w:val="22"/>
          <w:szCs w:val="22"/>
        </w:rPr>
        <w:t>D</w:t>
      </w:r>
      <w:r w:rsidRPr="000F31A3" w:rsidR="00D23A4F">
        <w:rPr>
          <w:rFonts w:ascii="Times New Roman" w:hAnsi="Times New Roman" w:cs="Times New Roman"/>
          <w:b/>
          <w:bCs/>
          <w:i/>
          <w:iCs/>
          <w:sz w:val="22"/>
          <w:szCs w:val="22"/>
        </w:rPr>
        <w:t>evelopment of regional networks that promote local systems-level change focused on AIAN health workforce</w:t>
      </w:r>
      <w:r w:rsidRPr="000F31A3" w:rsidR="003168ED">
        <w:rPr>
          <w:rFonts w:ascii="Times New Roman" w:hAnsi="Times New Roman" w:cs="Times New Roman"/>
          <w:b/>
          <w:bCs/>
          <w:i/>
          <w:iCs/>
          <w:sz w:val="22"/>
          <w:szCs w:val="22"/>
        </w:rPr>
        <w:t xml:space="preserve"> that includes fostering the development of systems-focused leaders.</w:t>
      </w:r>
      <w:r w:rsidR="000A7961">
        <w:rPr>
          <w:rFonts w:ascii="Times New Roman" w:hAnsi="Times New Roman" w:cs="Times New Roman"/>
          <w:i/>
          <w:iCs/>
          <w:sz w:val="22"/>
          <w:szCs w:val="22"/>
        </w:rPr>
        <w:t xml:space="preserve"> </w:t>
      </w:r>
      <w:r w:rsidR="000A7961">
        <w:rPr>
          <w:rFonts w:ascii="Times New Roman" w:hAnsi="Times New Roman" w:cs="Times New Roman"/>
          <w:sz w:val="22"/>
          <w:szCs w:val="22"/>
        </w:rPr>
        <w:t>I</w:t>
      </w:r>
      <w:r w:rsidRPr="00573F56" w:rsidR="00573F56">
        <w:rPr>
          <w:rFonts w:ascii="Times New Roman" w:hAnsi="Times New Roman" w:cs="Times New Roman"/>
          <w:sz w:val="22"/>
          <w:szCs w:val="22"/>
        </w:rPr>
        <w:t xml:space="preserve">nfrastructure will support end-to-end pathways research, from data ingestion and harmonization through reproducible analytics, AI modeling, and ethically appropriate dissemination. </w:t>
      </w:r>
      <w:r w:rsidR="000A7961">
        <w:rPr>
          <w:rFonts w:ascii="Times New Roman" w:hAnsi="Times New Roman" w:cs="Times New Roman"/>
          <w:sz w:val="22"/>
          <w:szCs w:val="22"/>
        </w:rPr>
        <w:t>(2)</w:t>
      </w:r>
      <w:r w:rsidRPr="00637E65" w:rsidR="00637E65">
        <w:t xml:space="preserve"> </w:t>
      </w:r>
      <w:bookmarkStart w:name="_Hlk215534025" w:id="0"/>
      <w:r w:rsidRPr="000F31A3" w:rsidR="00637E65">
        <w:rPr>
          <w:rFonts w:ascii="Times New Roman" w:hAnsi="Times New Roman" w:cs="Times New Roman"/>
          <w:b/>
          <w:bCs/>
          <w:i/>
          <w:iCs/>
          <w:sz w:val="22"/>
          <w:szCs w:val="22"/>
        </w:rPr>
        <w:t>Identification and dissemination of effective systems-based solutions.</w:t>
      </w:r>
      <w:r w:rsidRPr="002275AA" w:rsidR="00637E65">
        <w:rPr>
          <w:rFonts w:ascii="Times New Roman" w:hAnsi="Times New Roman" w:cs="Times New Roman"/>
          <w:i/>
          <w:iCs/>
          <w:sz w:val="22"/>
          <w:szCs w:val="22"/>
        </w:rPr>
        <w:t xml:space="preserve"> </w:t>
      </w:r>
      <w:bookmarkEnd w:id="0"/>
      <w:r w:rsidR="00926CC9">
        <w:rPr>
          <w:rFonts w:ascii="Times New Roman" w:hAnsi="Times New Roman" w:cs="Times New Roman"/>
          <w:sz w:val="22"/>
          <w:szCs w:val="22"/>
        </w:rPr>
        <w:t>It</w:t>
      </w:r>
      <w:r w:rsidRPr="00573F56" w:rsidR="00BD191C">
        <w:rPr>
          <w:rFonts w:ascii="Times New Roman" w:hAnsi="Times New Roman" w:cs="Times New Roman"/>
          <w:sz w:val="22"/>
          <w:szCs w:val="22"/>
        </w:rPr>
        <w:t xml:space="preserve"> will embed Indigenous data sovereignty through the CARE Principles (Collective Benefit, Authority to Control, Responsibility, and Ethics). This is essential given the documented legacy of Indigenous data misuse</w:t>
      </w:r>
      <w:r w:rsidRPr="00BD191C" w:rsidR="00BD191C">
        <w:rPr>
          <w:rFonts w:ascii="Times New Roman" w:hAnsi="Times New Roman" w:cs="Times New Roman"/>
          <w:sz w:val="22"/>
          <w:szCs w:val="22"/>
        </w:rPr>
        <w:t>, misclassification,</w:t>
      </w:r>
      <w:r w:rsidRPr="00573F56" w:rsidR="00BD191C">
        <w:rPr>
          <w:rFonts w:ascii="Times New Roman" w:hAnsi="Times New Roman" w:cs="Times New Roman"/>
          <w:sz w:val="22"/>
          <w:szCs w:val="22"/>
        </w:rPr>
        <w:t xml:space="preserve"> and extraction in national research systems. </w:t>
      </w:r>
      <w:r w:rsidR="00BD191C">
        <w:rPr>
          <w:rFonts w:ascii="Times New Roman" w:hAnsi="Times New Roman" w:cs="Times New Roman"/>
          <w:sz w:val="22"/>
          <w:szCs w:val="22"/>
        </w:rPr>
        <w:t>(3)</w:t>
      </w:r>
      <w:r w:rsidRPr="000F31A3" w:rsidR="002275AA">
        <w:rPr>
          <w:rFonts w:ascii="Times New Roman" w:hAnsi="Times New Roman" w:cs="Times New Roman"/>
          <w:b/>
          <w:bCs/>
          <w:i/>
          <w:iCs/>
          <w:sz w:val="22"/>
          <w:szCs w:val="22"/>
        </w:rPr>
        <w:t xml:space="preserve"> The </w:t>
      </w:r>
      <w:r w:rsidRPr="000F31A3" w:rsidR="00637E65">
        <w:rPr>
          <w:rFonts w:ascii="Times New Roman" w:hAnsi="Times New Roman" w:cs="Times New Roman"/>
          <w:b/>
          <w:bCs/>
          <w:i/>
          <w:iCs/>
          <w:sz w:val="22"/>
          <w:szCs w:val="22"/>
        </w:rPr>
        <w:t>creation of a centralized national resource for health professions workforce development that centers AI</w:t>
      </w:r>
      <w:r w:rsidRPr="000F31A3" w:rsidR="00A330B9">
        <w:rPr>
          <w:rFonts w:ascii="Times New Roman" w:hAnsi="Times New Roman" w:cs="Times New Roman"/>
          <w:b/>
          <w:bCs/>
          <w:i/>
          <w:iCs/>
          <w:sz w:val="22"/>
          <w:szCs w:val="22"/>
        </w:rPr>
        <w:t>/</w:t>
      </w:r>
      <w:r w:rsidRPr="000F31A3" w:rsidR="00637E65">
        <w:rPr>
          <w:rFonts w:ascii="Times New Roman" w:hAnsi="Times New Roman" w:cs="Times New Roman"/>
          <w:b/>
          <w:bCs/>
          <w:i/>
          <w:iCs/>
          <w:sz w:val="22"/>
          <w:szCs w:val="22"/>
        </w:rPr>
        <w:t>AN expertise and cultural ways.</w:t>
      </w:r>
      <w:r w:rsidRPr="00637E65" w:rsidR="00637E65">
        <w:rPr>
          <w:rFonts w:ascii="Times New Roman" w:hAnsi="Times New Roman" w:cs="Times New Roman"/>
          <w:sz w:val="22"/>
          <w:szCs w:val="22"/>
        </w:rPr>
        <w:t xml:space="preserve"> </w:t>
      </w:r>
      <w:r w:rsidRPr="00573F56" w:rsidR="00573F56">
        <w:rPr>
          <w:rFonts w:ascii="Times New Roman" w:hAnsi="Times New Roman" w:cs="Times New Roman"/>
          <w:sz w:val="22"/>
          <w:szCs w:val="22"/>
        </w:rPr>
        <w:t>The IHEART infrastructure</w:t>
      </w:r>
      <w:r w:rsidR="00D32DFE">
        <w:rPr>
          <w:rFonts w:ascii="Times New Roman" w:hAnsi="Times New Roman" w:cs="Times New Roman"/>
          <w:sz w:val="22"/>
          <w:szCs w:val="22"/>
        </w:rPr>
        <w:t xml:space="preserve"> will</w:t>
      </w:r>
      <w:r w:rsidR="00D10AF6">
        <w:rPr>
          <w:rFonts w:ascii="Times New Roman" w:hAnsi="Times New Roman" w:cs="Times New Roman"/>
          <w:sz w:val="22"/>
          <w:szCs w:val="22"/>
        </w:rPr>
        <w:t xml:space="preserve"> </w:t>
      </w:r>
      <w:r w:rsidRPr="00573F56" w:rsidR="00573F56">
        <w:rPr>
          <w:rFonts w:ascii="Times New Roman" w:hAnsi="Times New Roman" w:cs="Times New Roman"/>
          <w:sz w:val="22"/>
          <w:szCs w:val="22"/>
        </w:rPr>
        <w:t>unify and elevate Indigenous pathways data into a secure, interoperable, AI-enabled cyberinfrastructure that can support rigorous science, improve program effectiveness, and strengthen the Indigenous health workforce for decades to come</w:t>
      </w:r>
      <w:r w:rsidR="0072614A">
        <w:rPr>
          <w:rFonts w:ascii="Times New Roman" w:hAnsi="Times New Roman" w:cs="Times New Roman"/>
          <w:sz w:val="22"/>
          <w:szCs w:val="22"/>
        </w:rPr>
        <w:t xml:space="preserve"> </w:t>
      </w:r>
      <w:r w:rsidR="00684F70">
        <w:rPr>
          <w:rFonts w:ascii="Times New Roman" w:hAnsi="Times New Roman" w:cs="Times New Roman"/>
          <w:sz w:val="22"/>
          <w:szCs w:val="22"/>
        </w:rPr>
        <w:t>(</w:t>
      </w:r>
      <w:r w:rsidR="000B3A10">
        <w:rPr>
          <w:rFonts w:ascii="Times New Roman" w:hAnsi="Times New Roman" w:cs="Times New Roman"/>
          <w:sz w:val="22"/>
          <w:szCs w:val="22"/>
        </w:rPr>
        <w:t xml:space="preserve">2025 AI/AN </w:t>
      </w:r>
      <w:r w:rsidR="0072614A">
        <w:rPr>
          <w:rFonts w:ascii="Times New Roman" w:hAnsi="Times New Roman" w:cs="Times New Roman"/>
          <w:sz w:val="22"/>
          <w:szCs w:val="22"/>
        </w:rPr>
        <w:t xml:space="preserve">Healthcare Workforce Development Summit). </w:t>
      </w:r>
    </w:p>
    <w:p w:rsidR="009E5A10" w:rsidP="00DF69FC" w:rsidRDefault="00DB7A29" w14:paraId="4A3D6E95" w14:textId="29E423F2">
      <w:pPr>
        <w:rPr>
          <w:rFonts w:ascii="Times New Roman" w:hAnsi="Times New Roman" w:cs="Times New Roman"/>
          <w:sz w:val="22"/>
          <w:szCs w:val="22"/>
        </w:rPr>
      </w:pPr>
      <w:r w:rsidRPr="713A7BD0" w:rsidR="00DB7A29">
        <w:rPr>
          <w:rFonts w:ascii="Times New Roman" w:hAnsi="Times New Roman" w:cs="Times New Roman"/>
          <w:sz w:val="22"/>
          <w:szCs w:val="22"/>
        </w:rPr>
        <w:t>Given the alignment</w:t>
      </w:r>
      <w:r w:rsidRPr="713A7BD0" w:rsidR="00125CFE">
        <w:rPr>
          <w:rFonts w:ascii="Times New Roman" w:hAnsi="Times New Roman" w:cs="Times New Roman"/>
          <w:sz w:val="22"/>
          <w:szCs w:val="22"/>
        </w:rPr>
        <w:t xml:space="preserve"> with AAIP and IHEART’s goals and the </w:t>
      </w:r>
      <w:r w:rsidRPr="713A7BD0" w:rsidR="00D6108A">
        <w:rPr>
          <w:rFonts w:ascii="Times New Roman" w:hAnsi="Times New Roman" w:cs="Times New Roman"/>
          <w:sz w:val="22"/>
          <w:szCs w:val="22"/>
        </w:rPr>
        <w:t xml:space="preserve">expedient </w:t>
      </w:r>
      <w:r w:rsidRPr="713A7BD0" w:rsidR="00125CFE">
        <w:rPr>
          <w:rFonts w:ascii="Times New Roman" w:hAnsi="Times New Roman" w:cs="Times New Roman"/>
          <w:sz w:val="22"/>
          <w:szCs w:val="22"/>
        </w:rPr>
        <w:t xml:space="preserve">need for </w:t>
      </w:r>
      <w:r w:rsidRPr="713A7BD0" w:rsidR="00014C48">
        <w:rPr>
          <w:rFonts w:ascii="Times New Roman" w:hAnsi="Times New Roman" w:cs="Times New Roman"/>
          <w:sz w:val="22"/>
          <w:szCs w:val="22"/>
        </w:rPr>
        <w:t>AI</w:t>
      </w:r>
      <w:r w:rsidRPr="713A7BD0" w:rsidR="00125CFE">
        <w:rPr>
          <w:rFonts w:ascii="Times New Roman" w:hAnsi="Times New Roman" w:cs="Times New Roman"/>
          <w:sz w:val="22"/>
          <w:szCs w:val="22"/>
        </w:rPr>
        <w:t xml:space="preserve"> infrastructure, the proposed project is supported by </w:t>
      </w:r>
      <w:r w:rsidRPr="713A7BD0" w:rsidR="00ED5BEA">
        <w:rPr>
          <w:rFonts w:ascii="Times New Roman" w:hAnsi="Times New Roman" w:cs="Times New Roman"/>
          <w:sz w:val="22"/>
          <w:szCs w:val="22"/>
        </w:rPr>
        <w:t xml:space="preserve">the AAIP Board </w:t>
      </w:r>
      <w:r w:rsidRPr="713A7BD0" w:rsidR="4A7B73C4">
        <w:rPr>
          <w:rFonts w:ascii="Times New Roman" w:hAnsi="Times New Roman" w:cs="Times New Roman"/>
          <w:sz w:val="22"/>
          <w:szCs w:val="22"/>
        </w:rPr>
        <w:t>President</w:t>
      </w:r>
      <w:r w:rsidRPr="713A7BD0" w:rsidR="00ED5BEA">
        <w:rPr>
          <w:rFonts w:ascii="Times New Roman" w:hAnsi="Times New Roman" w:cs="Times New Roman"/>
          <w:sz w:val="22"/>
          <w:szCs w:val="22"/>
        </w:rPr>
        <w:t xml:space="preserve"> (See </w:t>
      </w:r>
      <w:r w:rsidRPr="713A7BD0" w:rsidR="00D574E0">
        <w:rPr>
          <w:rFonts w:ascii="Times New Roman" w:hAnsi="Times New Roman" w:cs="Times New Roman"/>
          <w:sz w:val="22"/>
          <w:szCs w:val="22"/>
        </w:rPr>
        <w:t>Letter of Collaboration</w:t>
      </w:r>
      <w:r w:rsidRPr="713A7BD0" w:rsidR="009C11BC">
        <w:rPr>
          <w:rFonts w:ascii="Times New Roman" w:hAnsi="Times New Roman" w:cs="Times New Roman"/>
          <w:sz w:val="22"/>
          <w:szCs w:val="22"/>
        </w:rPr>
        <w:t xml:space="preserve"> #1</w:t>
      </w:r>
      <w:r w:rsidRPr="713A7BD0" w:rsidR="00ED5BEA">
        <w:rPr>
          <w:rFonts w:ascii="Times New Roman" w:hAnsi="Times New Roman" w:cs="Times New Roman"/>
          <w:sz w:val="22"/>
          <w:szCs w:val="22"/>
        </w:rPr>
        <w:t>)</w:t>
      </w:r>
      <w:r w:rsidRPr="713A7BD0" w:rsidR="009C11BC">
        <w:rPr>
          <w:rFonts w:ascii="Times New Roman" w:hAnsi="Times New Roman" w:cs="Times New Roman"/>
          <w:sz w:val="22"/>
          <w:szCs w:val="22"/>
        </w:rPr>
        <w:t xml:space="preserve"> and IHEART Board </w:t>
      </w:r>
      <w:r w:rsidRPr="713A7BD0" w:rsidR="30AE9225">
        <w:rPr>
          <w:rFonts w:ascii="Times New Roman" w:hAnsi="Times New Roman" w:cs="Times New Roman"/>
          <w:sz w:val="22"/>
          <w:szCs w:val="22"/>
        </w:rPr>
        <w:t>President</w:t>
      </w:r>
      <w:r w:rsidRPr="713A7BD0" w:rsidR="009C11BC">
        <w:rPr>
          <w:rFonts w:ascii="Times New Roman" w:hAnsi="Times New Roman" w:cs="Times New Roman"/>
          <w:sz w:val="22"/>
          <w:szCs w:val="22"/>
        </w:rPr>
        <w:t xml:space="preserve"> (</w:t>
      </w:r>
      <w:r w:rsidRPr="713A7BD0" w:rsidR="009C11BC">
        <w:rPr>
          <w:rFonts w:ascii="Times New Roman" w:hAnsi="Times New Roman" w:cs="Times New Roman"/>
          <w:sz w:val="22"/>
          <w:szCs w:val="22"/>
        </w:rPr>
        <w:t>See Letter o</w:t>
      </w:r>
      <w:r w:rsidRPr="713A7BD0" w:rsidR="00D574E0">
        <w:rPr>
          <w:rFonts w:ascii="Times New Roman" w:hAnsi="Times New Roman" w:cs="Times New Roman"/>
          <w:sz w:val="22"/>
          <w:szCs w:val="22"/>
        </w:rPr>
        <w:t xml:space="preserve">f Collaboration </w:t>
      </w:r>
      <w:r w:rsidRPr="713A7BD0" w:rsidR="009C11BC">
        <w:rPr>
          <w:rFonts w:ascii="Times New Roman" w:hAnsi="Times New Roman" w:cs="Times New Roman"/>
          <w:sz w:val="22"/>
          <w:szCs w:val="22"/>
        </w:rPr>
        <w:t>#</w:t>
      </w:r>
      <w:r w:rsidRPr="713A7BD0" w:rsidR="009C11BC">
        <w:rPr>
          <w:rFonts w:ascii="Times New Roman" w:hAnsi="Times New Roman" w:cs="Times New Roman"/>
          <w:sz w:val="22"/>
          <w:szCs w:val="22"/>
        </w:rPr>
        <w:t>2)</w:t>
      </w:r>
      <w:r w:rsidRPr="713A7BD0" w:rsidR="005378CA">
        <w:rPr>
          <w:rFonts w:ascii="Times New Roman" w:hAnsi="Times New Roman" w:cs="Times New Roman"/>
          <w:sz w:val="22"/>
          <w:szCs w:val="22"/>
        </w:rPr>
        <w:t xml:space="preserve"> and will be ex</w:t>
      </w:r>
      <w:r w:rsidRPr="713A7BD0" w:rsidR="0094440E">
        <w:rPr>
          <w:rFonts w:ascii="Times New Roman" w:hAnsi="Times New Roman" w:cs="Times New Roman"/>
          <w:sz w:val="22"/>
          <w:szCs w:val="22"/>
        </w:rPr>
        <w:t>e</w:t>
      </w:r>
      <w:r w:rsidRPr="713A7BD0" w:rsidR="005378CA">
        <w:rPr>
          <w:rFonts w:ascii="Times New Roman" w:hAnsi="Times New Roman" w:cs="Times New Roman"/>
          <w:sz w:val="22"/>
          <w:szCs w:val="22"/>
        </w:rPr>
        <w:t>cuted in collaboration with SGDI, a Native-led data organization</w:t>
      </w:r>
      <w:r w:rsidRPr="713A7BD0" w:rsidR="00795798">
        <w:rPr>
          <w:rFonts w:ascii="Times New Roman" w:hAnsi="Times New Roman" w:cs="Times New Roman"/>
          <w:sz w:val="22"/>
          <w:szCs w:val="22"/>
        </w:rPr>
        <w:t xml:space="preserve"> (see Letter of Collaboration</w:t>
      </w:r>
      <w:r w:rsidRPr="713A7BD0" w:rsidR="00D574E0">
        <w:rPr>
          <w:rFonts w:ascii="Times New Roman" w:hAnsi="Times New Roman" w:cs="Times New Roman"/>
          <w:sz w:val="22"/>
          <w:szCs w:val="22"/>
        </w:rPr>
        <w:t xml:space="preserve"> #3</w:t>
      </w:r>
      <w:r w:rsidRPr="713A7BD0" w:rsidR="00795798">
        <w:rPr>
          <w:rFonts w:ascii="Times New Roman" w:hAnsi="Times New Roman" w:cs="Times New Roman"/>
          <w:sz w:val="22"/>
          <w:szCs w:val="22"/>
        </w:rPr>
        <w:t xml:space="preserve">). </w:t>
      </w:r>
    </w:p>
    <w:p w:rsidR="002F4EAA" w:rsidP="00DF69FC" w:rsidRDefault="004D2391" w14:paraId="485EAB99" w14:textId="31ACA0BE">
      <w:pPr>
        <w:rPr>
          <w:rFonts w:ascii="Times New Roman" w:hAnsi="Times New Roman" w:cs="Times New Roman"/>
          <w:sz w:val="22"/>
          <w:szCs w:val="22"/>
        </w:rPr>
      </w:pPr>
      <w:r>
        <w:rPr>
          <w:rFonts w:ascii="Times New Roman" w:hAnsi="Times New Roman" w:cs="Times New Roman"/>
          <w:sz w:val="22"/>
          <w:szCs w:val="22"/>
        </w:rPr>
        <w:t>Our life cycle model</w:t>
      </w:r>
      <w:r w:rsidR="00515377">
        <w:rPr>
          <w:rFonts w:ascii="Times New Roman" w:hAnsi="Times New Roman" w:cs="Times New Roman"/>
          <w:sz w:val="22"/>
          <w:szCs w:val="22"/>
        </w:rPr>
        <w:t xml:space="preserve"> (St. Germaine</w:t>
      </w:r>
      <w:r w:rsidR="009B752A">
        <w:rPr>
          <w:rFonts w:ascii="Times New Roman" w:hAnsi="Times New Roman" w:cs="Times New Roman"/>
          <w:sz w:val="22"/>
          <w:szCs w:val="22"/>
        </w:rPr>
        <w:t>, R.</w:t>
      </w:r>
      <w:r w:rsidR="00912F08">
        <w:rPr>
          <w:rFonts w:ascii="Times New Roman" w:hAnsi="Times New Roman" w:cs="Times New Roman"/>
          <w:sz w:val="22"/>
          <w:szCs w:val="22"/>
        </w:rPr>
        <w:t xml:space="preserve"> and St. Germaine</w:t>
      </w:r>
      <w:r w:rsidR="009B752A">
        <w:rPr>
          <w:rFonts w:ascii="Times New Roman" w:hAnsi="Times New Roman" w:cs="Times New Roman"/>
          <w:sz w:val="22"/>
          <w:szCs w:val="22"/>
        </w:rPr>
        <w:t>, M.</w:t>
      </w:r>
      <w:r w:rsidR="00515377">
        <w:rPr>
          <w:rFonts w:ascii="Times New Roman" w:hAnsi="Times New Roman" w:cs="Times New Roman"/>
          <w:sz w:val="22"/>
          <w:szCs w:val="22"/>
        </w:rPr>
        <w:t>, 202</w:t>
      </w:r>
      <w:r w:rsidR="00036696">
        <w:rPr>
          <w:rFonts w:ascii="Times New Roman" w:hAnsi="Times New Roman" w:cs="Times New Roman"/>
          <w:sz w:val="22"/>
          <w:szCs w:val="22"/>
        </w:rPr>
        <w:t>0</w:t>
      </w:r>
      <w:r w:rsidR="001B0BA3">
        <w:rPr>
          <w:rFonts w:ascii="Times New Roman" w:hAnsi="Times New Roman" w:cs="Times New Roman"/>
          <w:sz w:val="22"/>
          <w:szCs w:val="22"/>
        </w:rPr>
        <w:t>)</w:t>
      </w:r>
      <w:r>
        <w:rPr>
          <w:rFonts w:ascii="Times New Roman" w:hAnsi="Times New Roman" w:cs="Times New Roman"/>
          <w:sz w:val="22"/>
          <w:szCs w:val="22"/>
        </w:rPr>
        <w:t xml:space="preserve"> will </w:t>
      </w:r>
      <w:r w:rsidR="00BF3271">
        <w:rPr>
          <w:rFonts w:ascii="Times New Roman" w:hAnsi="Times New Roman" w:cs="Times New Roman"/>
          <w:sz w:val="22"/>
          <w:szCs w:val="22"/>
        </w:rPr>
        <w:t>bring the first data ecosystem</w:t>
      </w:r>
      <w:r w:rsidR="00036696">
        <w:rPr>
          <w:rFonts w:ascii="Times New Roman" w:hAnsi="Times New Roman" w:cs="Times New Roman"/>
          <w:sz w:val="22"/>
          <w:szCs w:val="22"/>
        </w:rPr>
        <w:t xml:space="preserve"> (St. Germaine, 20</w:t>
      </w:r>
      <w:r w:rsidR="00AA21B0">
        <w:rPr>
          <w:rFonts w:ascii="Times New Roman" w:hAnsi="Times New Roman" w:cs="Times New Roman"/>
          <w:sz w:val="22"/>
          <w:szCs w:val="22"/>
        </w:rPr>
        <w:t>22)</w:t>
      </w:r>
      <w:r w:rsidR="00BF3271">
        <w:rPr>
          <w:rFonts w:ascii="Times New Roman" w:hAnsi="Times New Roman" w:cs="Times New Roman"/>
          <w:sz w:val="22"/>
          <w:szCs w:val="22"/>
        </w:rPr>
        <w:t xml:space="preserve"> to the Midwest </w:t>
      </w:r>
      <w:r w:rsidR="00E1719C">
        <w:rPr>
          <w:rFonts w:ascii="Times New Roman" w:hAnsi="Times New Roman" w:cs="Times New Roman"/>
          <w:sz w:val="22"/>
          <w:szCs w:val="22"/>
        </w:rPr>
        <w:t>geographic area for healthcare and medical professional</w:t>
      </w:r>
      <w:r w:rsidR="001A0703">
        <w:rPr>
          <w:rFonts w:ascii="Times New Roman" w:hAnsi="Times New Roman" w:cs="Times New Roman"/>
          <w:sz w:val="22"/>
          <w:szCs w:val="22"/>
        </w:rPr>
        <w:t xml:space="preserve"> research, retention, and recruitment. </w:t>
      </w:r>
      <w:r w:rsidR="00551DFC">
        <w:rPr>
          <w:rFonts w:ascii="Times New Roman" w:hAnsi="Times New Roman" w:cs="Times New Roman"/>
          <w:sz w:val="22"/>
          <w:szCs w:val="22"/>
        </w:rPr>
        <w:t>Furthermore, i</w:t>
      </w:r>
      <w:r w:rsidR="008060A8">
        <w:rPr>
          <w:rFonts w:ascii="Times New Roman" w:hAnsi="Times New Roman" w:cs="Times New Roman"/>
          <w:sz w:val="22"/>
          <w:szCs w:val="22"/>
        </w:rPr>
        <w:t xml:space="preserve">n </w:t>
      </w:r>
      <w:r w:rsidR="00866872">
        <w:rPr>
          <w:rFonts w:ascii="Times New Roman" w:hAnsi="Times New Roman" w:cs="Times New Roman"/>
          <w:sz w:val="22"/>
          <w:szCs w:val="22"/>
        </w:rPr>
        <w:t>reference t</w:t>
      </w:r>
      <w:r w:rsidR="008060A8">
        <w:rPr>
          <w:rFonts w:ascii="Times New Roman" w:hAnsi="Times New Roman" w:cs="Times New Roman"/>
          <w:sz w:val="22"/>
          <w:szCs w:val="22"/>
        </w:rPr>
        <w:t xml:space="preserve">o a </w:t>
      </w:r>
      <w:r w:rsidR="00261949">
        <w:rPr>
          <w:rFonts w:ascii="Times New Roman" w:hAnsi="Times New Roman" w:cs="Times New Roman"/>
          <w:sz w:val="22"/>
          <w:szCs w:val="22"/>
        </w:rPr>
        <w:t xml:space="preserve">unique </w:t>
      </w:r>
      <w:r w:rsidR="008060A8">
        <w:rPr>
          <w:rFonts w:ascii="Times New Roman" w:hAnsi="Times New Roman" w:cs="Times New Roman"/>
          <w:sz w:val="22"/>
          <w:szCs w:val="22"/>
        </w:rPr>
        <w:t xml:space="preserve">CI environment, St. Germaine </w:t>
      </w:r>
      <w:r w:rsidR="001711CB">
        <w:rPr>
          <w:rFonts w:ascii="Times New Roman" w:hAnsi="Times New Roman" w:cs="Times New Roman"/>
          <w:sz w:val="22"/>
          <w:szCs w:val="22"/>
        </w:rPr>
        <w:t>(202</w:t>
      </w:r>
      <w:r w:rsidR="00AA21B0">
        <w:rPr>
          <w:rFonts w:ascii="Times New Roman" w:hAnsi="Times New Roman" w:cs="Times New Roman"/>
          <w:sz w:val="22"/>
          <w:szCs w:val="22"/>
        </w:rPr>
        <w:t>1</w:t>
      </w:r>
      <w:r w:rsidR="001711CB">
        <w:rPr>
          <w:rFonts w:ascii="Times New Roman" w:hAnsi="Times New Roman" w:cs="Times New Roman"/>
          <w:sz w:val="22"/>
          <w:szCs w:val="22"/>
        </w:rPr>
        <w:t xml:space="preserve">) </w:t>
      </w:r>
      <w:r w:rsidR="008060A8">
        <w:rPr>
          <w:rFonts w:ascii="Times New Roman" w:hAnsi="Times New Roman" w:cs="Times New Roman"/>
          <w:sz w:val="22"/>
          <w:szCs w:val="22"/>
        </w:rPr>
        <w:t xml:space="preserve">codified algorithms for </w:t>
      </w:r>
      <w:r w:rsidR="00FF5C10">
        <w:rPr>
          <w:rFonts w:ascii="Times New Roman" w:hAnsi="Times New Roman" w:cs="Times New Roman"/>
          <w:sz w:val="22"/>
          <w:szCs w:val="22"/>
        </w:rPr>
        <w:t xml:space="preserve">analyzing small population data, eliminating the </w:t>
      </w:r>
      <w:r w:rsidR="00206156">
        <w:rPr>
          <w:rFonts w:ascii="Times New Roman" w:hAnsi="Times New Roman" w:cs="Times New Roman"/>
          <w:sz w:val="22"/>
          <w:szCs w:val="22"/>
        </w:rPr>
        <w:t xml:space="preserve">misclassification, misidentification, and </w:t>
      </w:r>
      <w:r w:rsidR="00CA7448">
        <w:rPr>
          <w:rFonts w:ascii="Times New Roman" w:hAnsi="Times New Roman" w:cs="Times New Roman"/>
          <w:sz w:val="22"/>
          <w:szCs w:val="22"/>
        </w:rPr>
        <w:t xml:space="preserve">outlier data designations that affect Native </w:t>
      </w:r>
      <w:r w:rsidR="00F8158A">
        <w:rPr>
          <w:rFonts w:ascii="Times New Roman" w:hAnsi="Times New Roman" w:cs="Times New Roman"/>
          <w:sz w:val="22"/>
          <w:szCs w:val="22"/>
        </w:rPr>
        <w:t xml:space="preserve">population data. </w:t>
      </w:r>
      <w:r w:rsidR="00AB4E92">
        <w:rPr>
          <w:rFonts w:ascii="Times New Roman" w:hAnsi="Times New Roman" w:cs="Times New Roman"/>
          <w:sz w:val="22"/>
          <w:szCs w:val="22"/>
        </w:rPr>
        <w:t xml:space="preserve">SGDI’s researchers </w:t>
      </w:r>
      <w:r w:rsidR="00EB4686">
        <w:rPr>
          <w:rFonts w:ascii="Times New Roman" w:hAnsi="Times New Roman" w:cs="Times New Roman"/>
          <w:sz w:val="22"/>
          <w:szCs w:val="22"/>
        </w:rPr>
        <w:t xml:space="preserve">are uniquely </w:t>
      </w:r>
      <w:r w:rsidR="00AB4E92">
        <w:rPr>
          <w:rFonts w:ascii="Times New Roman" w:hAnsi="Times New Roman" w:cs="Times New Roman"/>
          <w:sz w:val="22"/>
          <w:szCs w:val="22"/>
        </w:rPr>
        <w:t xml:space="preserve">experienced in Native Nation’s </w:t>
      </w:r>
      <w:r w:rsidR="00C47324">
        <w:rPr>
          <w:rFonts w:ascii="Times New Roman" w:hAnsi="Times New Roman" w:cs="Times New Roman"/>
          <w:sz w:val="22"/>
          <w:szCs w:val="22"/>
        </w:rPr>
        <w:t>data analysis</w:t>
      </w:r>
      <w:r w:rsidR="00AF63C3">
        <w:rPr>
          <w:rFonts w:ascii="Times New Roman" w:hAnsi="Times New Roman" w:cs="Times New Roman"/>
          <w:sz w:val="22"/>
          <w:szCs w:val="22"/>
        </w:rPr>
        <w:t xml:space="preserve">, </w:t>
      </w:r>
      <w:r w:rsidR="0078562A">
        <w:rPr>
          <w:rFonts w:ascii="Times New Roman" w:hAnsi="Times New Roman" w:cs="Times New Roman"/>
          <w:sz w:val="22"/>
          <w:szCs w:val="22"/>
        </w:rPr>
        <w:t xml:space="preserve">workflow </w:t>
      </w:r>
      <w:r w:rsidR="00AF63C3">
        <w:rPr>
          <w:rFonts w:ascii="Times New Roman" w:hAnsi="Times New Roman" w:cs="Times New Roman"/>
          <w:sz w:val="22"/>
          <w:szCs w:val="22"/>
        </w:rPr>
        <w:t xml:space="preserve">computation, </w:t>
      </w:r>
      <w:r w:rsidR="00C47324">
        <w:rPr>
          <w:rFonts w:ascii="Times New Roman" w:hAnsi="Times New Roman" w:cs="Times New Roman"/>
          <w:sz w:val="22"/>
          <w:szCs w:val="22"/>
        </w:rPr>
        <w:t xml:space="preserve">and associated </w:t>
      </w:r>
      <w:r w:rsidR="00535D28">
        <w:rPr>
          <w:rFonts w:ascii="Times New Roman" w:hAnsi="Times New Roman" w:cs="Times New Roman"/>
          <w:sz w:val="22"/>
          <w:szCs w:val="22"/>
        </w:rPr>
        <w:t xml:space="preserve">student </w:t>
      </w:r>
      <w:r w:rsidR="00C47324">
        <w:rPr>
          <w:rFonts w:ascii="Times New Roman" w:hAnsi="Times New Roman" w:cs="Times New Roman"/>
          <w:sz w:val="22"/>
          <w:szCs w:val="22"/>
        </w:rPr>
        <w:t>learner environments</w:t>
      </w:r>
      <w:r w:rsidR="00CA6F51">
        <w:rPr>
          <w:rFonts w:ascii="Times New Roman" w:hAnsi="Times New Roman" w:cs="Times New Roman"/>
          <w:sz w:val="22"/>
          <w:szCs w:val="22"/>
        </w:rPr>
        <w:t xml:space="preserve"> (reservation, urban and rural environments,</w:t>
      </w:r>
      <w:r w:rsidR="00535D28">
        <w:rPr>
          <w:rFonts w:ascii="Times New Roman" w:hAnsi="Times New Roman" w:cs="Times New Roman"/>
          <w:sz w:val="22"/>
          <w:szCs w:val="22"/>
        </w:rPr>
        <w:t xml:space="preserve"> cultural components</w:t>
      </w:r>
      <w:r w:rsidR="00543071">
        <w:rPr>
          <w:rFonts w:ascii="Times New Roman" w:hAnsi="Times New Roman" w:cs="Times New Roman"/>
          <w:sz w:val="22"/>
          <w:szCs w:val="22"/>
        </w:rPr>
        <w:t xml:space="preserve">, and Native life). </w:t>
      </w:r>
    </w:p>
    <w:p w:rsidRPr="009B7A97" w:rsidR="00134D81" w:rsidP="00DF69FC" w:rsidRDefault="00134D81" w14:paraId="46F5C2F4" w14:textId="77777777">
      <w:pPr>
        <w:rPr>
          <w:rFonts w:ascii="Times New Roman" w:hAnsi="Times New Roman" w:cs="Times New Roman"/>
          <w:b/>
          <w:bCs/>
          <w:sz w:val="22"/>
          <w:szCs w:val="22"/>
        </w:rPr>
      </w:pPr>
      <w:r w:rsidRPr="009B7A97">
        <w:rPr>
          <w:rFonts w:ascii="Times New Roman" w:hAnsi="Times New Roman" w:cs="Times New Roman"/>
          <w:b/>
          <w:bCs/>
          <w:sz w:val="22"/>
          <w:szCs w:val="22"/>
        </w:rPr>
        <w:t>(2) PROJECT DEFINITION AND SPECIFICATION</w:t>
      </w:r>
    </w:p>
    <w:p w:rsidRPr="00434C04" w:rsidR="00F77215" w:rsidP="00F77215" w:rsidRDefault="009B7A97" w14:paraId="6758EADF" w14:textId="25AC5A75">
      <w:pPr>
        <w:rPr>
          <w:rFonts w:ascii="Times New Roman" w:hAnsi="Times New Roman" w:cs="Times New Roman"/>
          <w:b/>
          <w:bCs/>
          <w:sz w:val="22"/>
          <w:szCs w:val="22"/>
        </w:rPr>
      </w:pPr>
      <w:r w:rsidRPr="00573F56">
        <w:rPr>
          <w:rFonts w:ascii="Times New Roman" w:hAnsi="Times New Roman" w:cs="Times New Roman"/>
          <w:b/>
          <w:bCs/>
          <w:sz w:val="22"/>
          <w:szCs w:val="22"/>
        </w:rPr>
        <w:t>Project Definition</w:t>
      </w:r>
      <w:r>
        <w:rPr>
          <w:rFonts w:ascii="Times New Roman" w:hAnsi="Times New Roman" w:cs="Times New Roman"/>
          <w:b/>
          <w:bCs/>
          <w:sz w:val="22"/>
          <w:szCs w:val="22"/>
        </w:rPr>
        <w:t xml:space="preserve">: </w:t>
      </w:r>
      <w:r w:rsidRPr="00434C04" w:rsidR="00F77215">
        <w:rPr>
          <w:rFonts w:ascii="Times New Roman" w:hAnsi="Times New Roman" w:cs="Times New Roman"/>
          <w:b/>
          <w:bCs/>
          <w:sz w:val="22"/>
          <w:szCs w:val="22"/>
        </w:rPr>
        <w:t>Infrastructure Design and Architecture</w:t>
      </w:r>
    </w:p>
    <w:p w:rsidRPr="00573F56" w:rsidR="00F77215" w:rsidP="00F77215" w:rsidRDefault="00E03B1A" w14:paraId="38F9471E" w14:textId="70356DA5">
      <w:pPr>
        <w:rPr>
          <w:rFonts w:ascii="Times New Roman" w:hAnsi="Times New Roman" w:cs="Times New Roman"/>
          <w:sz w:val="22"/>
          <w:szCs w:val="22"/>
        </w:rPr>
      </w:pPr>
      <w:r w:rsidRPr="00E03B1A">
        <w:rPr>
          <w:rFonts w:ascii="Times New Roman" w:hAnsi="Times New Roman" w:cs="Times New Roman"/>
          <w:sz w:val="22"/>
          <w:szCs w:val="22"/>
        </w:rPr>
        <w:t>NIHDPI establish</w:t>
      </w:r>
      <w:r w:rsidR="003D4E24">
        <w:rPr>
          <w:rFonts w:ascii="Times New Roman" w:hAnsi="Times New Roman" w:cs="Times New Roman"/>
          <w:sz w:val="22"/>
          <w:szCs w:val="22"/>
        </w:rPr>
        <w:t>es</w:t>
      </w:r>
      <w:r w:rsidRPr="00E03B1A">
        <w:rPr>
          <w:rFonts w:ascii="Times New Roman" w:hAnsi="Times New Roman" w:cs="Times New Roman"/>
          <w:sz w:val="22"/>
          <w:szCs w:val="22"/>
        </w:rPr>
        <w:t xml:space="preserve"> a national, production-grade cyberinfrastructure that integrates multi-source Indigenous pathways data to enable reproducible AI and statistical research and to advance rigorous program evaluation and policy analysis across the United States. Designed to meet NSF IDSS Category I requirements for durable, interoperable data services tightly coupled to advanced analytic workflows, NIHDPI further contributes a technically enforced, CARE-aligned governance architecture that embeds sovereign data constraints directly into metadata, access controls, and computational execution.</w:t>
      </w:r>
    </w:p>
    <w:p w:rsidRPr="00573F56" w:rsidR="00F77215" w:rsidP="00F77215" w:rsidRDefault="00F77215" w14:paraId="4E2A1EDE" w14:textId="77777777">
      <w:pPr>
        <w:rPr>
          <w:rFonts w:ascii="Times New Roman" w:hAnsi="Times New Roman" w:cs="Times New Roman"/>
          <w:sz w:val="22"/>
          <w:szCs w:val="22"/>
        </w:rPr>
      </w:pPr>
      <w:r w:rsidRPr="00573F56">
        <w:rPr>
          <w:rFonts w:ascii="Times New Roman" w:hAnsi="Times New Roman" w:cs="Times New Roman"/>
          <w:sz w:val="22"/>
          <w:szCs w:val="22"/>
        </w:rPr>
        <w:t>At its core, the infrastructure provides an interoperable federated data fabric spanning the full pathways continuum, including K–12 preparatory programs, bridge initiatives, Tribal and non-Tribal higher education, graduate and professional health programs, residency training, and early-career workforce outcomes. This integrated longitudinal scope is essential for scientific inquiry into transition dynamics, retention mechanisms, intervention effects, and return-to-community trajectories.</w:t>
      </w:r>
    </w:p>
    <w:p w:rsidR="00590175" w:rsidP="00DF69FC" w:rsidRDefault="00590175" w14:paraId="5CD21D1D" w14:textId="2F5A0E54">
      <w:pPr>
        <w:rPr>
          <w:rFonts w:ascii="Times New Roman" w:hAnsi="Times New Roman" w:cs="Times New Roman"/>
          <w:sz w:val="22"/>
          <w:szCs w:val="22"/>
        </w:rPr>
      </w:pPr>
      <w:r>
        <w:rPr>
          <w:rFonts w:ascii="Times New Roman" w:hAnsi="Times New Roman" w:cs="Times New Roman"/>
          <w:sz w:val="22"/>
          <w:szCs w:val="22"/>
        </w:rPr>
        <w:t>SGDI</w:t>
      </w:r>
      <w:r w:rsidRPr="00573F56">
        <w:rPr>
          <w:rFonts w:ascii="Times New Roman" w:hAnsi="Times New Roman" w:cs="Times New Roman"/>
          <w:sz w:val="22"/>
          <w:szCs w:val="22"/>
        </w:rPr>
        <w:t xml:space="preserve"> </w:t>
      </w:r>
      <w:r>
        <w:rPr>
          <w:rFonts w:ascii="Times New Roman" w:hAnsi="Times New Roman" w:cs="Times New Roman"/>
          <w:sz w:val="22"/>
          <w:szCs w:val="22"/>
        </w:rPr>
        <w:t xml:space="preserve">will integrate AI utilization patterns </w:t>
      </w:r>
      <w:r w:rsidRPr="00573F56">
        <w:rPr>
          <w:rFonts w:ascii="Times New Roman" w:hAnsi="Times New Roman" w:cs="Times New Roman"/>
          <w:sz w:val="22"/>
          <w:szCs w:val="22"/>
        </w:rPr>
        <w:t>in education and workforce science</w:t>
      </w:r>
      <w:r>
        <w:rPr>
          <w:rFonts w:ascii="Times New Roman" w:hAnsi="Times New Roman" w:cs="Times New Roman"/>
          <w:sz w:val="22"/>
          <w:szCs w:val="22"/>
        </w:rPr>
        <w:t xml:space="preserve"> that</w:t>
      </w:r>
      <w:r w:rsidRPr="00573F56">
        <w:rPr>
          <w:rFonts w:ascii="Times New Roman" w:hAnsi="Times New Roman" w:cs="Times New Roman"/>
          <w:sz w:val="22"/>
          <w:szCs w:val="22"/>
        </w:rPr>
        <w:t xml:space="preserve"> increasingly depend on standardized data fabrics, transparent metadata, performant compute, and shared analytical pipelines to </w:t>
      </w:r>
      <w:r>
        <w:rPr>
          <w:rFonts w:ascii="Times New Roman" w:hAnsi="Times New Roman" w:cs="Times New Roman"/>
          <w:sz w:val="22"/>
          <w:szCs w:val="22"/>
        </w:rPr>
        <w:t xml:space="preserve">leverage </w:t>
      </w:r>
      <w:r w:rsidRPr="00573F56">
        <w:rPr>
          <w:rFonts w:ascii="Times New Roman" w:hAnsi="Times New Roman" w:cs="Times New Roman"/>
          <w:sz w:val="22"/>
          <w:szCs w:val="22"/>
        </w:rPr>
        <w:t>predictive modeling, fairness auditing, and multi-modal inference.</w:t>
      </w:r>
    </w:p>
    <w:p w:rsidRPr="00573F56" w:rsidR="00F11F28" w:rsidP="00F11F28" w:rsidRDefault="00F11F28" w14:paraId="2191B00B" w14:textId="77777777">
      <w:pPr>
        <w:rPr>
          <w:rFonts w:ascii="Times New Roman" w:hAnsi="Times New Roman" w:cs="Times New Roman"/>
          <w:sz w:val="22"/>
          <w:szCs w:val="22"/>
        </w:rPr>
      </w:pPr>
      <w:r w:rsidRPr="00573F56">
        <w:rPr>
          <w:rFonts w:ascii="Times New Roman" w:hAnsi="Times New Roman" w:cs="Times New Roman"/>
          <w:sz w:val="22"/>
          <w:szCs w:val="22"/>
        </w:rPr>
        <w:t>The infrastructure consists of tightly coupled components that together support an end-to-end pathways research lifecycle. Table 1 summarizes the principal components.</w:t>
      </w:r>
    </w:p>
    <w:p w:rsidRPr="00573F56" w:rsidR="00F11F28" w:rsidP="00F11F28" w:rsidRDefault="00F11F28" w14:paraId="6D1B5F33" w14:textId="77777777">
      <w:pPr>
        <w:rPr>
          <w:rFonts w:ascii="Times New Roman" w:hAnsi="Times New Roman" w:cs="Times New Roman"/>
          <w:sz w:val="22"/>
          <w:szCs w:val="22"/>
        </w:rPr>
      </w:pPr>
      <w:r w:rsidRPr="00573F56">
        <w:rPr>
          <w:rFonts w:ascii="Times New Roman" w:hAnsi="Times New Roman" w:cs="Times New Roman"/>
          <w:sz w:val="22"/>
          <w:szCs w:val="22"/>
        </w:rPr>
        <w:t>Table 1. Core System Components</w:t>
      </w:r>
    </w:p>
    <w:tbl>
      <w:tblPr>
        <w:tblStyle w:val="TableGrid"/>
        <w:tblW w:w="0" w:type="auto"/>
        <w:tblLook w:val="04A0" w:firstRow="1" w:lastRow="0" w:firstColumn="1" w:lastColumn="0" w:noHBand="0" w:noVBand="1"/>
      </w:tblPr>
      <w:tblGrid>
        <w:gridCol w:w="2124"/>
        <w:gridCol w:w="3897"/>
        <w:gridCol w:w="3329"/>
      </w:tblGrid>
      <w:tr w:rsidRPr="00573F56" w:rsidR="00F11F28" w:rsidTr="001F7BE1" w14:paraId="73FEF27D" w14:textId="77777777">
        <w:trPr>
          <w:trHeight w:val="350"/>
        </w:trPr>
        <w:tc>
          <w:tcPr>
            <w:tcW w:w="0" w:type="auto"/>
            <w:hideMark/>
          </w:tcPr>
          <w:p w:rsidRPr="00573F56" w:rsidR="00F11F28" w:rsidP="00126A30" w:rsidRDefault="00F11F28" w14:paraId="4E20132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Component</w:t>
            </w:r>
          </w:p>
        </w:tc>
        <w:tc>
          <w:tcPr>
            <w:tcW w:w="0" w:type="auto"/>
            <w:hideMark/>
          </w:tcPr>
          <w:p w:rsidRPr="00573F56" w:rsidR="00F11F28" w:rsidP="00126A30" w:rsidRDefault="00F11F28" w14:paraId="3F8A862C"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Function in the CI</w:t>
            </w:r>
          </w:p>
        </w:tc>
        <w:tc>
          <w:tcPr>
            <w:tcW w:w="0" w:type="auto"/>
            <w:hideMark/>
          </w:tcPr>
          <w:p w:rsidRPr="00573F56" w:rsidR="00F11F28" w:rsidP="00126A30" w:rsidRDefault="00F11F28" w14:paraId="404A0DC4"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Scientific value</w:t>
            </w:r>
          </w:p>
        </w:tc>
      </w:tr>
      <w:tr w:rsidRPr="00573F56" w:rsidR="00F11F28" w:rsidTr="001F7BE1" w14:paraId="5D7F62E4" w14:textId="77777777">
        <w:trPr>
          <w:trHeight w:val="782"/>
        </w:trPr>
        <w:tc>
          <w:tcPr>
            <w:tcW w:w="0" w:type="auto"/>
            <w:hideMark/>
          </w:tcPr>
          <w:p w:rsidRPr="00573F56" w:rsidR="00F11F28" w:rsidP="00126A30" w:rsidRDefault="00F11F28" w14:paraId="16A9A0E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Federated data fabric</w:t>
            </w:r>
          </w:p>
        </w:tc>
        <w:tc>
          <w:tcPr>
            <w:tcW w:w="0" w:type="auto"/>
            <w:hideMark/>
          </w:tcPr>
          <w:p w:rsidRPr="00573F56" w:rsidR="00F11F28" w:rsidP="00126A30" w:rsidRDefault="00F11F28" w14:paraId="048E31DC"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Connects multi-institution pathways datasets through standardized ingestion and harmonization</w:t>
            </w:r>
          </w:p>
        </w:tc>
        <w:tc>
          <w:tcPr>
            <w:tcW w:w="0" w:type="auto"/>
            <w:hideMark/>
          </w:tcPr>
          <w:p w:rsidRPr="00573F56" w:rsidR="00F11F28" w:rsidP="00126A30" w:rsidRDefault="00F11F28" w14:paraId="5E1B6F08"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Enables longitudinal modeling across institutions and regions</w:t>
            </w:r>
          </w:p>
        </w:tc>
      </w:tr>
      <w:tr w:rsidRPr="00573F56" w:rsidR="00F11F28" w:rsidTr="001F7BE1" w14:paraId="0A9D8801" w14:textId="77777777">
        <w:trPr>
          <w:trHeight w:val="818"/>
        </w:trPr>
        <w:tc>
          <w:tcPr>
            <w:tcW w:w="0" w:type="auto"/>
            <w:hideMark/>
          </w:tcPr>
          <w:p w:rsidRPr="00573F56" w:rsidR="00F11F28" w:rsidP="00126A30" w:rsidRDefault="00F11F28" w14:paraId="7B01AEA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On-premises compute and storage</w:t>
            </w:r>
          </w:p>
        </w:tc>
        <w:tc>
          <w:tcPr>
            <w:tcW w:w="0" w:type="auto"/>
            <w:hideMark/>
          </w:tcPr>
          <w:p w:rsidRPr="00573F56" w:rsidR="00F11F28" w:rsidP="00126A30" w:rsidRDefault="00F11F28" w14:paraId="0A951C4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SGDI-operated secure cluster for ETL, analytics, and AI workloads</w:t>
            </w:r>
          </w:p>
        </w:tc>
        <w:tc>
          <w:tcPr>
            <w:tcW w:w="0" w:type="auto"/>
            <w:hideMark/>
          </w:tcPr>
          <w:p w:rsidRPr="00573F56" w:rsidR="00F11F28" w:rsidP="00126A30" w:rsidRDefault="00F11F28" w14:paraId="15697AED"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Ensures stable, reproducible performance for national research cohorts</w:t>
            </w:r>
          </w:p>
        </w:tc>
      </w:tr>
      <w:tr w:rsidRPr="00573F56" w:rsidR="00F11F28" w:rsidTr="00126A30" w14:paraId="65FA1A09" w14:textId="77777777">
        <w:tc>
          <w:tcPr>
            <w:tcW w:w="0" w:type="auto"/>
            <w:hideMark/>
          </w:tcPr>
          <w:p w:rsidRPr="00573F56" w:rsidR="00F11F28" w:rsidP="00126A30" w:rsidRDefault="00F11F28" w14:paraId="587740CA"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Standards-based APIs</w:t>
            </w:r>
          </w:p>
        </w:tc>
        <w:tc>
          <w:tcPr>
            <w:tcW w:w="0" w:type="auto"/>
            <w:hideMark/>
          </w:tcPr>
          <w:p w:rsidRPr="00573F56" w:rsidR="00F11F28" w:rsidP="00126A30" w:rsidRDefault="00F11F28" w14:paraId="71FD6896"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Provide controlled ingestion, access, and dissemination interfaces</w:t>
            </w:r>
          </w:p>
        </w:tc>
        <w:tc>
          <w:tcPr>
            <w:tcW w:w="0" w:type="auto"/>
            <w:hideMark/>
          </w:tcPr>
          <w:p w:rsidRPr="00573F56" w:rsidR="00F11F28" w:rsidP="00126A30" w:rsidRDefault="00F11F28" w14:paraId="21A22F3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Enables interoperability and reuse by external research teams</w:t>
            </w:r>
          </w:p>
        </w:tc>
      </w:tr>
      <w:tr w:rsidRPr="00573F56" w:rsidR="00F11F28" w:rsidTr="00126A30" w14:paraId="2F4F4F7D" w14:textId="77777777">
        <w:tc>
          <w:tcPr>
            <w:tcW w:w="0" w:type="auto"/>
            <w:hideMark/>
          </w:tcPr>
          <w:p w:rsidRPr="00573F56" w:rsidR="00F11F28" w:rsidP="00126A30" w:rsidRDefault="00F11F28" w14:paraId="46C5A8EE"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Reproducible analytic and AI pipelines</w:t>
            </w:r>
          </w:p>
        </w:tc>
        <w:tc>
          <w:tcPr>
            <w:tcW w:w="0" w:type="auto"/>
            <w:hideMark/>
          </w:tcPr>
          <w:p w:rsidRPr="00573F56" w:rsidR="00F11F28" w:rsidP="00126A30" w:rsidRDefault="00F11F28" w14:paraId="27EE8E4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Containerized workflows for prediction, NLP, geospatial inference, fairness auditing</w:t>
            </w:r>
          </w:p>
        </w:tc>
        <w:tc>
          <w:tcPr>
            <w:tcW w:w="0" w:type="auto"/>
            <w:hideMark/>
          </w:tcPr>
          <w:p w:rsidRPr="00573F56" w:rsidR="00F11F28" w:rsidP="00126A30" w:rsidRDefault="00F11F28" w14:paraId="05D3F449"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Supports validation, comparability, and cross-disciplinary methods research</w:t>
            </w:r>
          </w:p>
        </w:tc>
      </w:tr>
      <w:tr w:rsidRPr="00573F56" w:rsidR="00F11F28" w:rsidTr="00126A30" w14:paraId="2439CFC8" w14:textId="77777777">
        <w:tc>
          <w:tcPr>
            <w:tcW w:w="0" w:type="auto"/>
            <w:hideMark/>
          </w:tcPr>
          <w:p w:rsidRPr="00573F56" w:rsidR="00F11F28" w:rsidP="00126A30" w:rsidRDefault="00F11F28" w14:paraId="10A94661"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User dashboards and evaluation tools</w:t>
            </w:r>
          </w:p>
        </w:tc>
        <w:tc>
          <w:tcPr>
            <w:tcW w:w="0" w:type="auto"/>
            <w:hideMark/>
          </w:tcPr>
          <w:p w:rsidRPr="00573F56" w:rsidR="00F11F28" w:rsidP="00126A30" w:rsidRDefault="00F11F28" w14:paraId="48FDB428"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Human-centered interfaces for program directors, educators, and researchers</w:t>
            </w:r>
          </w:p>
        </w:tc>
        <w:tc>
          <w:tcPr>
            <w:tcW w:w="0" w:type="auto"/>
            <w:hideMark/>
          </w:tcPr>
          <w:p w:rsidRPr="00573F56" w:rsidR="00F11F28" w:rsidP="00126A30" w:rsidRDefault="00F11F28" w14:paraId="47F52FDB"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Translates CI outputs into actionable pathways insights</w:t>
            </w:r>
          </w:p>
        </w:tc>
      </w:tr>
      <w:tr w:rsidRPr="00573F56" w:rsidR="00F11F28" w:rsidTr="001F7BE1" w14:paraId="0096F795" w14:textId="77777777">
        <w:trPr>
          <w:trHeight w:val="710"/>
        </w:trPr>
        <w:tc>
          <w:tcPr>
            <w:tcW w:w="0" w:type="auto"/>
            <w:hideMark/>
          </w:tcPr>
          <w:p w:rsidRPr="00573F56" w:rsidR="00F11F28" w:rsidP="00126A30" w:rsidRDefault="00F11F28" w14:paraId="58E502B9"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CARE-aligned governance enforcement</w:t>
            </w:r>
          </w:p>
        </w:tc>
        <w:tc>
          <w:tcPr>
            <w:tcW w:w="0" w:type="auto"/>
            <w:hideMark/>
          </w:tcPr>
          <w:p w:rsidRPr="00573F56" w:rsidR="00F11F28" w:rsidP="00126A30" w:rsidRDefault="00F11F28" w14:paraId="64A64F9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Metadata tagging, role-based access, region-based sovereign tiers</w:t>
            </w:r>
          </w:p>
        </w:tc>
        <w:tc>
          <w:tcPr>
            <w:tcW w:w="0" w:type="auto"/>
            <w:hideMark/>
          </w:tcPr>
          <w:p w:rsidRPr="00573F56" w:rsidR="00F11F28" w:rsidP="00126A30" w:rsidRDefault="00F11F28" w14:paraId="5B4852A2"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Produces ethically valid and community-authorized science</w:t>
            </w:r>
          </w:p>
        </w:tc>
      </w:tr>
    </w:tbl>
    <w:p w:rsidRPr="00573F56" w:rsidR="00F11F28" w:rsidP="00F11F28" w:rsidRDefault="00F11F28" w14:paraId="3AA4C3BB" w14:textId="3E21660F">
      <w:pPr>
        <w:rPr>
          <w:rFonts w:ascii="Times New Roman" w:hAnsi="Times New Roman" w:cs="Times New Roman"/>
          <w:sz w:val="22"/>
          <w:szCs w:val="22"/>
        </w:rPr>
      </w:pPr>
    </w:p>
    <w:p w:rsidRPr="00573F56" w:rsidR="0089003D" w:rsidP="0089003D" w:rsidRDefault="0089003D" w14:paraId="7D4B7D97" w14:textId="4A4F031D">
      <w:pPr>
        <w:rPr>
          <w:rFonts w:ascii="Times New Roman" w:hAnsi="Times New Roman" w:cs="Times New Roman"/>
          <w:b/>
          <w:bCs/>
          <w:sz w:val="22"/>
          <w:szCs w:val="22"/>
        </w:rPr>
      </w:pPr>
      <w:r w:rsidRPr="00573F56">
        <w:rPr>
          <w:rFonts w:ascii="Times New Roman" w:hAnsi="Times New Roman" w:cs="Times New Roman"/>
          <w:b/>
          <w:bCs/>
          <w:sz w:val="22"/>
          <w:szCs w:val="22"/>
        </w:rPr>
        <w:t>System Components</w:t>
      </w:r>
      <w:r w:rsidR="009B7A97">
        <w:rPr>
          <w:rFonts w:ascii="Times New Roman" w:hAnsi="Times New Roman" w:cs="Times New Roman"/>
          <w:b/>
          <w:bCs/>
          <w:sz w:val="22"/>
          <w:szCs w:val="22"/>
        </w:rPr>
        <w:t xml:space="preserve">: </w:t>
      </w:r>
      <w:r w:rsidRPr="00573F56">
        <w:rPr>
          <w:rFonts w:ascii="Times New Roman" w:hAnsi="Times New Roman" w:cs="Times New Roman"/>
          <w:b/>
          <w:bCs/>
          <w:sz w:val="22"/>
          <w:szCs w:val="22"/>
        </w:rPr>
        <w:t xml:space="preserve">Architecture </w:t>
      </w:r>
      <w:r>
        <w:rPr>
          <w:rFonts w:ascii="Times New Roman" w:hAnsi="Times New Roman" w:cs="Times New Roman"/>
          <w:b/>
          <w:bCs/>
          <w:sz w:val="22"/>
          <w:szCs w:val="22"/>
        </w:rPr>
        <w:t xml:space="preserve">Data Life Cycle as </w:t>
      </w:r>
      <w:r w:rsidRPr="00573F56">
        <w:rPr>
          <w:rFonts w:ascii="Times New Roman" w:hAnsi="Times New Roman" w:cs="Times New Roman"/>
          <w:b/>
          <w:bCs/>
          <w:sz w:val="22"/>
          <w:szCs w:val="22"/>
        </w:rPr>
        <w:t>Layers</w:t>
      </w:r>
      <w:r>
        <w:rPr>
          <w:rFonts w:ascii="Times New Roman" w:hAnsi="Times New Roman" w:cs="Times New Roman"/>
          <w:b/>
          <w:bCs/>
          <w:sz w:val="22"/>
          <w:szCs w:val="22"/>
        </w:rPr>
        <w:t>, Types of Categories, and Utilization</w:t>
      </w:r>
      <w:r w:rsidR="009B252F">
        <w:rPr>
          <w:rFonts w:ascii="Times New Roman" w:hAnsi="Times New Roman" w:cs="Times New Roman"/>
          <w:b/>
          <w:bCs/>
          <w:sz w:val="22"/>
          <w:szCs w:val="22"/>
        </w:rPr>
        <w:t xml:space="preserve">: </w:t>
      </w:r>
      <w:r w:rsidRPr="00573F56">
        <w:rPr>
          <w:rFonts w:ascii="Times New Roman" w:hAnsi="Times New Roman" w:cs="Times New Roman"/>
          <w:sz w:val="22"/>
          <w:szCs w:val="22"/>
        </w:rPr>
        <w:t>The CI is organized into five functional layers that correspond to NSF’s expectations for production cyberinfrastructure. Each layer is designed to be modular, extensible, and compatible with national CI ecosystems.</w:t>
      </w:r>
    </w:p>
    <w:p w:rsidRPr="00573F56" w:rsidR="0089003D" w:rsidP="0089003D" w:rsidRDefault="0089003D" w14:paraId="541E167F" w14:textId="77777777">
      <w:pPr>
        <w:rPr>
          <w:rFonts w:ascii="Times New Roman" w:hAnsi="Times New Roman" w:cs="Times New Roman"/>
          <w:sz w:val="22"/>
          <w:szCs w:val="22"/>
        </w:rPr>
      </w:pPr>
      <w:r w:rsidRPr="00573F56">
        <w:rPr>
          <w:rFonts w:ascii="Times New Roman" w:hAnsi="Times New Roman" w:cs="Times New Roman"/>
          <w:sz w:val="22"/>
          <w:szCs w:val="22"/>
        </w:rPr>
        <w:t>Table 2. Architecture Layers and Functions</w:t>
      </w:r>
    </w:p>
    <w:tbl>
      <w:tblPr>
        <w:tblStyle w:val="TableGrid"/>
        <w:tblW w:w="0" w:type="auto"/>
        <w:tblLook w:val="04A0" w:firstRow="1" w:lastRow="0" w:firstColumn="1" w:lastColumn="0" w:noHBand="0" w:noVBand="1"/>
      </w:tblPr>
      <w:tblGrid>
        <w:gridCol w:w="2147"/>
        <w:gridCol w:w="3856"/>
        <w:gridCol w:w="3347"/>
      </w:tblGrid>
      <w:tr w:rsidRPr="00573F56" w:rsidR="0089003D" w:rsidTr="00126A30" w14:paraId="63DE8566" w14:textId="77777777">
        <w:tc>
          <w:tcPr>
            <w:tcW w:w="0" w:type="auto"/>
            <w:hideMark/>
          </w:tcPr>
          <w:p w:rsidRPr="00573F56" w:rsidR="0089003D" w:rsidP="00126A30" w:rsidRDefault="0089003D" w14:paraId="2151DDBB"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Layer</w:t>
            </w:r>
          </w:p>
        </w:tc>
        <w:tc>
          <w:tcPr>
            <w:tcW w:w="0" w:type="auto"/>
            <w:hideMark/>
          </w:tcPr>
          <w:p w:rsidRPr="00573F56" w:rsidR="0089003D" w:rsidP="00126A30" w:rsidRDefault="0089003D" w14:paraId="5CB40F5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Primary functions</w:t>
            </w:r>
          </w:p>
        </w:tc>
        <w:tc>
          <w:tcPr>
            <w:tcW w:w="0" w:type="auto"/>
            <w:hideMark/>
          </w:tcPr>
          <w:p w:rsidRPr="00573F56" w:rsidR="0089003D" w:rsidP="00126A30" w:rsidRDefault="0089003D" w14:paraId="02BE9172"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Implementation emphasis</w:t>
            </w:r>
          </w:p>
        </w:tc>
      </w:tr>
      <w:tr w:rsidRPr="00573F56" w:rsidR="0089003D" w:rsidTr="007973D9" w14:paraId="53606BA7" w14:textId="77777777">
        <w:trPr>
          <w:trHeight w:val="845"/>
        </w:trPr>
        <w:tc>
          <w:tcPr>
            <w:tcW w:w="0" w:type="auto"/>
            <w:hideMark/>
          </w:tcPr>
          <w:p w:rsidRPr="00573F56" w:rsidR="0089003D" w:rsidP="00126A30" w:rsidRDefault="0089003D" w14:paraId="6AB082BB"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1. Data ingestion and integration</w:t>
            </w:r>
          </w:p>
        </w:tc>
        <w:tc>
          <w:tcPr>
            <w:tcW w:w="0" w:type="auto"/>
            <w:hideMark/>
          </w:tcPr>
          <w:p w:rsidRPr="00573F56" w:rsidR="0089003D" w:rsidP="00126A30" w:rsidRDefault="0089003D" w14:paraId="10942743"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Secure multi-format ingestion, automated validation, harmonization, versioned ETL</w:t>
            </w:r>
          </w:p>
        </w:tc>
        <w:tc>
          <w:tcPr>
            <w:tcW w:w="0" w:type="auto"/>
            <w:hideMark/>
          </w:tcPr>
          <w:p w:rsidRPr="00573F56" w:rsidR="0089003D" w:rsidP="00126A30" w:rsidRDefault="0089003D" w14:paraId="1EB2FB53"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High-throughput pipelines, FAIR metadata capture</w:t>
            </w:r>
          </w:p>
        </w:tc>
      </w:tr>
      <w:tr w:rsidRPr="00573F56" w:rsidR="0089003D" w:rsidTr="00126A30" w14:paraId="55AF8862" w14:textId="77777777">
        <w:tc>
          <w:tcPr>
            <w:tcW w:w="0" w:type="auto"/>
            <w:hideMark/>
          </w:tcPr>
          <w:p w:rsidRPr="00573F56" w:rsidR="0089003D" w:rsidP="00126A30" w:rsidRDefault="0089003D" w14:paraId="350ED0F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2. Storage and metadata services</w:t>
            </w:r>
          </w:p>
        </w:tc>
        <w:tc>
          <w:tcPr>
            <w:tcW w:w="0" w:type="auto"/>
            <w:hideMark/>
          </w:tcPr>
          <w:p w:rsidRPr="00573F56" w:rsidR="0089003D" w:rsidP="00126A30" w:rsidRDefault="0089003D" w14:paraId="147371C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Encrypted object storage and databases, distributed catalog, lineage tracking</w:t>
            </w:r>
          </w:p>
        </w:tc>
        <w:tc>
          <w:tcPr>
            <w:tcW w:w="0" w:type="auto"/>
            <w:hideMark/>
          </w:tcPr>
          <w:p w:rsidRPr="00573F56" w:rsidR="0089003D" w:rsidP="00126A30" w:rsidRDefault="0089003D" w14:paraId="2BE04478"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Interoperability with CEDS, PESC, and CARE/OCAP metadata</w:t>
            </w:r>
          </w:p>
        </w:tc>
      </w:tr>
      <w:tr w:rsidRPr="00573F56" w:rsidR="0089003D" w:rsidTr="00126A30" w14:paraId="25836428" w14:textId="77777777">
        <w:tc>
          <w:tcPr>
            <w:tcW w:w="0" w:type="auto"/>
            <w:hideMark/>
          </w:tcPr>
          <w:p w:rsidRPr="00573F56" w:rsidR="0089003D" w:rsidP="00126A30" w:rsidRDefault="0089003D" w14:paraId="4A0FFACE"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3. Compute and AI environment</w:t>
            </w:r>
          </w:p>
        </w:tc>
        <w:tc>
          <w:tcPr>
            <w:tcW w:w="0" w:type="auto"/>
            <w:hideMark/>
          </w:tcPr>
          <w:p w:rsidRPr="00573F56" w:rsidR="0089003D" w:rsidP="00126A30" w:rsidRDefault="0089003D" w14:paraId="62159D8E"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GPU-enabled ML cluster, high-core CPU batch nodes, JupyterHub, model registry</w:t>
            </w:r>
          </w:p>
        </w:tc>
        <w:tc>
          <w:tcPr>
            <w:tcW w:w="0" w:type="auto"/>
            <w:hideMark/>
          </w:tcPr>
          <w:p w:rsidRPr="00573F56" w:rsidR="0089003D" w:rsidP="00126A30" w:rsidRDefault="0089003D" w14:paraId="724A3FED"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Reproducible container stacks and scheduled longitudinal workloads</w:t>
            </w:r>
          </w:p>
        </w:tc>
      </w:tr>
      <w:tr w:rsidRPr="00573F56" w:rsidR="0089003D" w:rsidTr="00126A30" w14:paraId="54349A44" w14:textId="77777777">
        <w:tc>
          <w:tcPr>
            <w:tcW w:w="0" w:type="auto"/>
            <w:hideMark/>
          </w:tcPr>
          <w:p w:rsidRPr="00573F56" w:rsidR="0089003D" w:rsidP="00126A30" w:rsidRDefault="0089003D" w14:paraId="3CA60C2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4. Access and interoperability APIs</w:t>
            </w:r>
          </w:p>
        </w:tc>
        <w:tc>
          <w:tcPr>
            <w:tcW w:w="0" w:type="auto"/>
            <w:hideMark/>
          </w:tcPr>
          <w:p w:rsidRPr="00573F56" w:rsidR="0089003D" w:rsidP="00126A30" w:rsidRDefault="0089003D" w14:paraId="492D01CB"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Public and governed APIs, SDKs (Python/R), federated identity via OIDC</w:t>
            </w:r>
          </w:p>
        </w:tc>
        <w:tc>
          <w:tcPr>
            <w:tcW w:w="0" w:type="auto"/>
            <w:hideMark/>
          </w:tcPr>
          <w:p w:rsidRPr="00573F56" w:rsidR="0089003D" w:rsidP="00126A30" w:rsidRDefault="0089003D" w14:paraId="5EAAA97A"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Controlled tiers for sensitive and non-sensitive data</w:t>
            </w:r>
          </w:p>
        </w:tc>
      </w:tr>
      <w:tr w:rsidRPr="00573F56" w:rsidR="0089003D" w:rsidTr="00126A30" w14:paraId="6D6EB8BA" w14:textId="77777777">
        <w:tc>
          <w:tcPr>
            <w:tcW w:w="0" w:type="auto"/>
            <w:hideMark/>
          </w:tcPr>
          <w:p w:rsidRPr="00573F56" w:rsidR="0089003D" w:rsidP="00126A30" w:rsidRDefault="0089003D" w14:paraId="010F0098"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5. User interface and tooling</w:t>
            </w:r>
          </w:p>
        </w:tc>
        <w:tc>
          <w:tcPr>
            <w:tcW w:w="0" w:type="auto"/>
            <w:hideMark/>
          </w:tcPr>
          <w:p w:rsidRPr="00573F56" w:rsidR="0089003D" w:rsidP="00126A30" w:rsidRDefault="0089003D" w14:paraId="37966B2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Dashboards, program evaluation modules, report generation, export services</w:t>
            </w:r>
          </w:p>
        </w:tc>
        <w:tc>
          <w:tcPr>
            <w:tcW w:w="0" w:type="auto"/>
            <w:hideMark/>
          </w:tcPr>
          <w:p w:rsidRPr="00573F56" w:rsidR="0089003D" w:rsidP="00126A30" w:rsidRDefault="0089003D" w14:paraId="209ACB1C"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Low-latency national access and usability for non-technical users</w:t>
            </w:r>
          </w:p>
        </w:tc>
      </w:tr>
    </w:tbl>
    <w:p w:rsidRPr="00573F56" w:rsidR="0089003D" w:rsidP="0089003D" w:rsidRDefault="0089003D" w14:paraId="4BB1A351" w14:textId="5020BAFC">
      <w:pPr>
        <w:rPr>
          <w:rFonts w:ascii="Times New Roman" w:hAnsi="Times New Roman" w:cs="Times New Roman"/>
          <w:sz w:val="22"/>
          <w:szCs w:val="22"/>
        </w:rPr>
      </w:pPr>
    </w:p>
    <w:p w:rsidRPr="00573F56" w:rsidR="0089003D" w:rsidP="0089003D" w:rsidRDefault="0089003D" w14:paraId="78D33C0E" w14:textId="77777777">
      <w:pPr>
        <w:rPr>
          <w:rFonts w:ascii="Times New Roman" w:hAnsi="Times New Roman" w:cs="Times New Roman"/>
          <w:b/>
          <w:bCs/>
          <w:sz w:val="22"/>
          <w:szCs w:val="22"/>
        </w:rPr>
      </w:pPr>
      <w:r>
        <w:rPr>
          <w:rFonts w:ascii="Times New Roman" w:hAnsi="Times New Roman" w:cs="Times New Roman"/>
          <w:b/>
          <w:bCs/>
          <w:sz w:val="22"/>
          <w:szCs w:val="22"/>
        </w:rPr>
        <w:t xml:space="preserve">Leverage of the </w:t>
      </w:r>
      <w:r w:rsidRPr="00573F56">
        <w:rPr>
          <w:rFonts w:ascii="Times New Roman" w:hAnsi="Times New Roman" w:cs="Times New Roman"/>
          <w:b/>
          <w:bCs/>
          <w:sz w:val="22"/>
          <w:szCs w:val="22"/>
        </w:rPr>
        <w:t>Data Model and Interoperability</w:t>
      </w:r>
      <w:r>
        <w:rPr>
          <w:rFonts w:ascii="Times New Roman" w:hAnsi="Times New Roman" w:cs="Times New Roman"/>
          <w:b/>
          <w:bCs/>
          <w:sz w:val="22"/>
          <w:szCs w:val="22"/>
        </w:rPr>
        <w:t xml:space="preserve"> - Connectivity</w:t>
      </w:r>
    </w:p>
    <w:p w:rsidRPr="00573F56" w:rsidR="0089003D" w:rsidP="0089003D" w:rsidRDefault="0089003D" w14:paraId="5AB3D8EC" w14:textId="77777777">
      <w:pPr>
        <w:rPr>
          <w:rFonts w:ascii="Times New Roman" w:hAnsi="Times New Roman" w:cs="Times New Roman"/>
          <w:sz w:val="22"/>
          <w:szCs w:val="22"/>
        </w:rPr>
      </w:pPr>
      <w:r w:rsidRPr="00573F56">
        <w:rPr>
          <w:rFonts w:ascii="Times New Roman" w:hAnsi="Times New Roman" w:cs="Times New Roman"/>
          <w:sz w:val="22"/>
          <w:szCs w:val="22"/>
        </w:rPr>
        <w:t xml:space="preserve">The infrastructure will harmonize pathways datasets using open, widely adopted education and workforce standards to ensure cross-institution comparability and long-term reuse. </w:t>
      </w:r>
      <w:r>
        <w:rPr>
          <w:rFonts w:ascii="Times New Roman" w:hAnsi="Times New Roman" w:cs="Times New Roman"/>
          <w:sz w:val="22"/>
          <w:szCs w:val="22"/>
        </w:rPr>
        <w:t>SGDI will structure t</w:t>
      </w:r>
      <w:r w:rsidRPr="00573F56">
        <w:rPr>
          <w:rFonts w:ascii="Times New Roman" w:hAnsi="Times New Roman" w:cs="Times New Roman"/>
          <w:sz w:val="22"/>
          <w:szCs w:val="22"/>
        </w:rPr>
        <w:t>he data model to support both analytic rigor and community relevance. Key features include: (a) standardized longitudinal identifiers and stage definitions, (b) shared metric libraries for recruitment, retention, matriculation, graduation, and workforce placement, and (c) governance metadata that encodes sovereign access constraints and culturally responsive interpretation guidance.</w:t>
      </w:r>
    </w:p>
    <w:p w:rsidRPr="00573F56" w:rsidR="0089003D" w:rsidP="0089003D" w:rsidRDefault="0089003D" w14:paraId="4E34B5C2" w14:textId="6336888D">
      <w:pPr>
        <w:rPr>
          <w:rFonts w:ascii="Times New Roman" w:hAnsi="Times New Roman" w:cs="Times New Roman"/>
          <w:sz w:val="22"/>
          <w:szCs w:val="22"/>
        </w:rPr>
      </w:pPr>
      <w:r w:rsidRPr="00573F56">
        <w:rPr>
          <w:rFonts w:ascii="Times New Roman" w:hAnsi="Times New Roman" w:cs="Times New Roman"/>
          <w:sz w:val="22"/>
          <w:szCs w:val="22"/>
        </w:rPr>
        <w:t>Interoperability is achieved through standardized formats (CSV, JSON, Parquet), published schemas, and open APIs that enable integration with NSF CI resources such as ACCESS and NAIRR-like AI workflows. The system is intentionally built to serve as a domain-specific data layer that can plug into national compute ecosystems, thereby increasing the scientific return of existing NSF investments while filling a recognized gap in Indigenous pathways data infrastructure.</w:t>
      </w:r>
    </w:p>
    <w:p w:rsidR="0077156C" w:rsidP="0089003D" w:rsidRDefault="0089003D" w14:paraId="7DEB933F" w14:textId="77777777">
      <w:pPr>
        <w:rPr>
          <w:rFonts w:ascii="Times New Roman" w:hAnsi="Times New Roman" w:cs="Times New Roman"/>
          <w:sz w:val="22"/>
          <w:szCs w:val="22"/>
        </w:rPr>
      </w:pPr>
      <w:r w:rsidRPr="00573F56">
        <w:rPr>
          <w:rFonts w:ascii="Times New Roman" w:hAnsi="Times New Roman" w:cs="Times New Roman"/>
          <w:b/>
          <w:bCs/>
          <w:sz w:val="22"/>
          <w:szCs w:val="22"/>
        </w:rPr>
        <w:t>AI and Analytical Capabilities</w:t>
      </w:r>
      <w:r>
        <w:rPr>
          <w:rFonts w:ascii="Times New Roman" w:hAnsi="Times New Roman" w:cs="Times New Roman"/>
          <w:b/>
          <w:bCs/>
          <w:sz w:val="22"/>
          <w:szCs w:val="22"/>
        </w:rPr>
        <w:t xml:space="preserve"> to Enhance Model Development (Complementarity)</w:t>
      </w:r>
      <w:r w:rsidR="0077156C">
        <w:rPr>
          <w:rFonts w:ascii="Times New Roman" w:hAnsi="Times New Roman" w:cs="Times New Roman"/>
          <w:b/>
          <w:bCs/>
          <w:sz w:val="22"/>
          <w:szCs w:val="22"/>
        </w:rPr>
        <w:t xml:space="preserve">: </w:t>
      </w:r>
      <w:r w:rsidRPr="00573F56">
        <w:rPr>
          <w:rFonts w:ascii="Times New Roman" w:hAnsi="Times New Roman" w:cs="Times New Roman"/>
          <w:sz w:val="22"/>
          <w:szCs w:val="22"/>
        </w:rPr>
        <w:t xml:space="preserve">The CI enables a research portfolio centered on longitudinal pathways inference and fairness-aware AI. The analytical environment supports iterative model development and reproducibility through containerized execution and a model registry. </w:t>
      </w:r>
    </w:p>
    <w:p w:rsidRPr="00573F56" w:rsidR="0089003D" w:rsidP="0089003D" w:rsidRDefault="0089003D" w14:paraId="0DA116A3" w14:textId="51853268">
      <w:pPr>
        <w:rPr>
          <w:rFonts w:ascii="Times New Roman" w:hAnsi="Times New Roman" w:cs="Times New Roman"/>
          <w:b/>
          <w:bCs/>
          <w:sz w:val="22"/>
          <w:szCs w:val="22"/>
        </w:rPr>
      </w:pPr>
      <w:r>
        <w:rPr>
          <w:rFonts w:ascii="Times New Roman" w:hAnsi="Times New Roman" w:cs="Times New Roman"/>
          <w:sz w:val="22"/>
          <w:szCs w:val="22"/>
        </w:rPr>
        <w:t>Synergistic c</w:t>
      </w:r>
      <w:r w:rsidRPr="00573F56">
        <w:rPr>
          <w:rFonts w:ascii="Times New Roman" w:hAnsi="Times New Roman" w:cs="Times New Roman"/>
          <w:sz w:val="22"/>
          <w:szCs w:val="22"/>
        </w:rPr>
        <w:t>ore methodological classes include:</w:t>
      </w:r>
    </w:p>
    <w:p w:rsidRPr="00573F56" w:rsidR="0089003D" w:rsidP="007973D9" w:rsidRDefault="0089003D" w14:paraId="77EE21AF" w14:textId="77777777">
      <w:pPr>
        <w:numPr>
          <w:ilvl w:val="0"/>
          <w:numId w:val="9"/>
        </w:numPr>
        <w:spacing w:after="0"/>
        <w:rPr>
          <w:rFonts w:ascii="Times New Roman" w:hAnsi="Times New Roman" w:cs="Times New Roman"/>
          <w:sz w:val="22"/>
          <w:szCs w:val="22"/>
        </w:rPr>
      </w:pPr>
      <w:r w:rsidRPr="00573F56">
        <w:rPr>
          <w:rFonts w:ascii="Times New Roman" w:hAnsi="Times New Roman" w:cs="Times New Roman"/>
          <w:sz w:val="22"/>
          <w:szCs w:val="22"/>
        </w:rPr>
        <w:t>Predictive longitudinal modeling to estimate transition probabilities and risk factors across pathway stages</w:t>
      </w:r>
      <w:r>
        <w:rPr>
          <w:rFonts w:ascii="Times New Roman" w:hAnsi="Times New Roman" w:cs="Times New Roman"/>
          <w:sz w:val="22"/>
          <w:szCs w:val="22"/>
        </w:rPr>
        <w:t xml:space="preserve"> developed by SGDI programmers. </w:t>
      </w:r>
    </w:p>
    <w:p w:rsidRPr="00573F56" w:rsidR="0089003D" w:rsidP="007973D9" w:rsidRDefault="0089003D" w14:paraId="058F38CE" w14:textId="77777777">
      <w:pPr>
        <w:numPr>
          <w:ilvl w:val="0"/>
          <w:numId w:val="9"/>
        </w:numPr>
        <w:spacing w:after="0"/>
        <w:rPr>
          <w:rFonts w:ascii="Times New Roman" w:hAnsi="Times New Roman" w:cs="Times New Roman"/>
          <w:sz w:val="22"/>
          <w:szCs w:val="22"/>
        </w:rPr>
      </w:pPr>
      <w:r w:rsidRPr="00573F56">
        <w:rPr>
          <w:rFonts w:ascii="Times New Roman" w:hAnsi="Times New Roman" w:cs="Times New Roman"/>
          <w:sz w:val="22"/>
          <w:szCs w:val="22"/>
        </w:rPr>
        <w:t>Intervention effectiveness analysis using cross-regional harmonized cohorts.</w:t>
      </w:r>
    </w:p>
    <w:p w:rsidRPr="00573F56" w:rsidR="0089003D" w:rsidP="007973D9" w:rsidRDefault="0089003D" w14:paraId="6282DE9F" w14:textId="77777777">
      <w:pPr>
        <w:numPr>
          <w:ilvl w:val="0"/>
          <w:numId w:val="9"/>
        </w:numPr>
        <w:spacing w:after="0"/>
        <w:rPr>
          <w:rFonts w:ascii="Times New Roman" w:hAnsi="Times New Roman" w:cs="Times New Roman"/>
          <w:sz w:val="22"/>
          <w:szCs w:val="22"/>
        </w:rPr>
      </w:pPr>
      <w:r w:rsidRPr="00573F56">
        <w:rPr>
          <w:rFonts w:ascii="Times New Roman" w:hAnsi="Times New Roman" w:cs="Times New Roman"/>
          <w:sz w:val="22"/>
          <w:szCs w:val="22"/>
        </w:rPr>
        <w:t>Natural-language processing of program evidence to systematize qualitative intervention features and align them with outcomes.</w:t>
      </w:r>
    </w:p>
    <w:p w:rsidRPr="00573F56" w:rsidR="0089003D" w:rsidP="007973D9" w:rsidRDefault="0089003D" w14:paraId="51A364E9" w14:textId="77777777">
      <w:pPr>
        <w:numPr>
          <w:ilvl w:val="0"/>
          <w:numId w:val="9"/>
        </w:numPr>
        <w:spacing w:after="0"/>
        <w:rPr>
          <w:rFonts w:ascii="Times New Roman" w:hAnsi="Times New Roman" w:cs="Times New Roman"/>
          <w:sz w:val="22"/>
          <w:szCs w:val="22"/>
        </w:rPr>
      </w:pPr>
      <w:r w:rsidRPr="00573F56">
        <w:rPr>
          <w:rFonts w:ascii="Times New Roman" w:hAnsi="Times New Roman" w:cs="Times New Roman"/>
          <w:sz w:val="22"/>
          <w:szCs w:val="22"/>
        </w:rPr>
        <w:t>Geospatial and socio-ecological modeling to quantify return-to-community dynamics and regional workforce effects.</w:t>
      </w:r>
    </w:p>
    <w:p w:rsidRPr="00573F56" w:rsidR="0089003D" w:rsidP="007973D9" w:rsidRDefault="0089003D" w14:paraId="04630EBF" w14:textId="77777777">
      <w:pPr>
        <w:numPr>
          <w:ilvl w:val="0"/>
          <w:numId w:val="9"/>
        </w:numPr>
        <w:spacing w:after="0"/>
        <w:rPr>
          <w:rFonts w:ascii="Times New Roman" w:hAnsi="Times New Roman" w:cs="Times New Roman"/>
          <w:sz w:val="22"/>
          <w:szCs w:val="22"/>
        </w:rPr>
      </w:pPr>
      <w:r w:rsidRPr="00573F56">
        <w:rPr>
          <w:rFonts w:ascii="Times New Roman" w:hAnsi="Times New Roman" w:cs="Times New Roman"/>
          <w:sz w:val="22"/>
          <w:szCs w:val="22"/>
        </w:rPr>
        <w:t>Fairness and bias auditing to evaluate model performance across demographic and regional strata and to support AI equity research.</w:t>
      </w:r>
      <w:r>
        <w:rPr>
          <w:rFonts w:ascii="Times New Roman" w:hAnsi="Times New Roman" w:cs="Times New Roman"/>
          <w:sz w:val="22"/>
          <w:szCs w:val="22"/>
        </w:rPr>
        <w:t xml:space="preserve"> SGDI will introduce novel Native approaches to evaluation. </w:t>
      </w:r>
    </w:p>
    <w:p w:rsidRPr="0077156C" w:rsidR="0074161B" w:rsidP="00EA38C9" w:rsidRDefault="0089003D" w14:paraId="61CCFB62" w14:textId="2C01862D">
      <w:pPr>
        <w:rPr>
          <w:rFonts w:ascii="Times New Roman" w:hAnsi="Times New Roman" w:cs="Times New Roman"/>
          <w:b/>
          <w:bCs/>
          <w:sz w:val="22"/>
          <w:szCs w:val="22"/>
        </w:rPr>
      </w:pPr>
      <w:r w:rsidRPr="00573F56">
        <w:rPr>
          <w:rFonts w:ascii="Times New Roman" w:hAnsi="Times New Roman" w:cs="Times New Roman"/>
          <w:b/>
          <w:bCs/>
          <w:sz w:val="22"/>
          <w:szCs w:val="22"/>
        </w:rPr>
        <w:t>Generalizability and Reuse</w:t>
      </w:r>
      <w:r w:rsidR="0077156C">
        <w:rPr>
          <w:rFonts w:ascii="Times New Roman" w:hAnsi="Times New Roman" w:cs="Times New Roman"/>
          <w:b/>
          <w:bCs/>
          <w:sz w:val="22"/>
          <w:szCs w:val="22"/>
        </w:rPr>
        <w:t xml:space="preserve">: </w:t>
      </w:r>
      <w:r w:rsidRPr="00573F56">
        <w:rPr>
          <w:rFonts w:ascii="Times New Roman" w:hAnsi="Times New Roman" w:cs="Times New Roman"/>
          <w:sz w:val="22"/>
          <w:szCs w:val="22"/>
        </w:rPr>
        <w:t>While the CI is centered on Indigenous health and STEM pathways, the architecture is intentionally generalizable. The federated data fabric, governance-embedded metadata design, and reusable AI workflows provide a transferable blueprint for other national workforce and education domains, especially those involving sovereign or underrepresented populations. In this way, the infrastructure contributes a novel CI pattern to the NSF ecosystem by demonstrating how national-scale data services and Indigenous data sovereignty can be operationalized together in a production environment.</w:t>
      </w:r>
    </w:p>
    <w:p w:rsidRPr="00573F56" w:rsidR="00EA38C9" w:rsidP="00EA38C9" w:rsidRDefault="00EA38C9" w14:paraId="3F723C18" w14:textId="4088F933">
      <w:pPr>
        <w:rPr>
          <w:rFonts w:ascii="Times New Roman" w:hAnsi="Times New Roman" w:cs="Times New Roman"/>
          <w:b/>
          <w:bCs/>
        </w:rPr>
      </w:pPr>
      <w:r w:rsidRPr="009B7A97">
        <w:rPr>
          <w:rFonts w:ascii="Times New Roman" w:hAnsi="Times New Roman" w:cs="Times New Roman"/>
          <w:b/>
          <w:bCs/>
        </w:rPr>
        <w:t>(3) OPERATIONS PLAN</w:t>
      </w:r>
    </w:p>
    <w:p w:rsidRPr="00573F56" w:rsidR="00EA38C9" w:rsidP="00EA38C9" w:rsidRDefault="00EA38C9" w14:paraId="4C6F20D6" w14:textId="2293AAA8">
      <w:pPr>
        <w:rPr>
          <w:rFonts w:ascii="Times New Roman" w:hAnsi="Times New Roman" w:cs="Times New Roman"/>
          <w:b/>
          <w:bCs/>
          <w:sz w:val="22"/>
          <w:szCs w:val="22"/>
        </w:rPr>
      </w:pPr>
      <w:r w:rsidRPr="00573F56">
        <w:rPr>
          <w:rFonts w:ascii="Times New Roman" w:hAnsi="Times New Roman" w:cs="Times New Roman"/>
          <w:b/>
          <w:bCs/>
          <w:sz w:val="22"/>
          <w:szCs w:val="22"/>
        </w:rPr>
        <w:t>Overview of Operations</w:t>
      </w:r>
      <w:r w:rsidR="004D6453">
        <w:rPr>
          <w:rFonts w:ascii="Times New Roman" w:hAnsi="Times New Roman" w:cs="Times New Roman"/>
          <w:b/>
          <w:bCs/>
          <w:sz w:val="22"/>
          <w:szCs w:val="22"/>
        </w:rPr>
        <w:t xml:space="preserve">: </w:t>
      </w:r>
      <w:r w:rsidRPr="00573F56">
        <w:rPr>
          <w:rFonts w:ascii="Times New Roman" w:hAnsi="Times New Roman" w:cs="Times New Roman"/>
          <w:sz w:val="22"/>
          <w:szCs w:val="22"/>
        </w:rPr>
        <w:t xml:space="preserve">The IHEART </w:t>
      </w:r>
      <w:r w:rsidR="00266033">
        <w:rPr>
          <w:rFonts w:ascii="Times New Roman" w:hAnsi="Times New Roman" w:cs="Times New Roman"/>
          <w:sz w:val="22"/>
          <w:szCs w:val="22"/>
        </w:rPr>
        <w:t xml:space="preserve">NIHDPI </w:t>
      </w:r>
      <w:r w:rsidRPr="00573F56">
        <w:rPr>
          <w:rFonts w:ascii="Times New Roman" w:hAnsi="Times New Roman" w:cs="Times New Roman"/>
          <w:sz w:val="22"/>
          <w:szCs w:val="22"/>
        </w:rPr>
        <w:t>will operate as a national-scale, production cyberinfrastructure jointly governed by AAIP and IHEART</w:t>
      </w:r>
      <w:r>
        <w:rPr>
          <w:rFonts w:ascii="Times New Roman" w:hAnsi="Times New Roman" w:cs="Times New Roman"/>
          <w:sz w:val="22"/>
          <w:szCs w:val="22"/>
        </w:rPr>
        <w:t>;</w:t>
      </w:r>
      <w:r w:rsidRPr="00573F56">
        <w:rPr>
          <w:rFonts w:ascii="Times New Roman" w:hAnsi="Times New Roman" w:cs="Times New Roman"/>
          <w:sz w:val="22"/>
          <w:szCs w:val="22"/>
        </w:rPr>
        <w:t xml:space="preserve"> and technically managed by SGDI. Operations begin immediately upon award. The project will achieve Full Operational Readiness by the end of Year 1, consistent with IDSS Category I requirements, and will sustain reliable national services through Year 5. The operational model is designed to support intermittent but robust use by a distributed user community of 9,000 to 22,000 registered participants, with peak research and training activity occurring in academic cycles.</w:t>
      </w:r>
    </w:p>
    <w:p w:rsidRPr="00573F56" w:rsidR="00EA38C9" w:rsidP="00EA38C9" w:rsidRDefault="00EA38C9" w14:paraId="5E4B8C1B" w14:textId="2F24106A">
      <w:pPr>
        <w:rPr>
          <w:rFonts w:ascii="Times New Roman" w:hAnsi="Times New Roman" w:cs="Times New Roman"/>
          <w:sz w:val="22"/>
          <w:szCs w:val="22"/>
        </w:rPr>
      </w:pPr>
      <w:r w:rsidRPr="00573F56">
        <w:rPr>
          <w:rFonts w:ascii="Times New Roman" w:hAnsi="Times New Roman" w:cs="Times New Roman"/>
          <w:sz w:val="22"/>
          <w:szCs w:val="22"/>
        </w:rPr>
        <w:t>Operational priorities are to (1) maintain a trustworthy and secure data environment, (2) provide stable compute and AI services for reproducible research, (3) deliver responsive national onboarding and support, and (4) implement CARE-aligned governance through continuous policy enforcement and transparent oversight.</w:t>
      </w:r>
    </w:p>
    <w:p w:rsidRPr="00573F56" w:rsidR="007746AC" w:rsidP="007746AC" w:rsidRDefault="007746AC" w14:paraId="50B22555" w14:textId="2B4DD7B4">
      <w:pPr>
        <w:rPr>
          <w:rFonts w:ascii="Times New Roman" w:hAnsi="Times New Roman" w:cs="Times New Roman"/>
          <w:b/>
          <w:bCs/>
          <w:sz w:val="22"/>
          <w:szCs w:val="22"/>
        </w:rPr>
      </w:pPr>
      <w:r w:rsidRPr="00573F56">
        <w:rPr>
          <w:rFonts w:ascii="Times New Roman" w:hAnsi="Times New Roman" w:cs="Times New Roman"/>
          <w:b/>
          <w:bCs/>
          <w:sz w:val="22"/>
          <w:szCs w:val="22"/>
        </w:rPr>
        <w:t>Modes of Operation and Core Functions</w:t>
      </w:r>
      <w:r w:rsidR="004D6453">
        <w:rPr>
          <w:rFonts w:ascii="Times New Roman" w:hAnsi="Times New Roman" w:cs="Times New Roman"/>
          <w:b/>
          <w:bCs/>
          <w:sz w:val="22"/>
          <w:szCs w:val="22"/>
        </w:rPr>
        <w:t xml:space="preserve">: </w:t>
      </w:r>
      <w:r w:rsidRPr="00573F56">
        <w:rPr>
          <w:rFonts w:ascii="Times New Roman" w:hAnsi="Times New Roman" w:cs="Times New Roman"/>
          <w:sz w:val="22"/>
          <w:szCs w:val="22"/>
        </w:rPr>
        <w:t>Operational functions are organized into four coordinated areas. Table 1 summarizes primary activities and reliability targets.</w:t>
      </w:r>
    </w:p>
    <w:p w:rsidRPr="00573F56" w:rsidR="007746AC" w:rsidP="007746AC" w:rsidRDefault="007746AC" w14:paraId="5D4F1D12" w14:textId="098C03FC">
      <w:pPr>
        <w:rPr>
          <w:rFonts w:ascii="Times New Roman" w:hAnsi="Times New Roman" w:cs="Times New Roman"/>
          <w:b/>
          <w:bCs/>
          <w:sz w:val="22"/>
          <w:szCs w:val="22"/>
        </w:rPr>
      </w:pPr>
      <w:r w:rsidRPr="00573F56">
        <w:rPr>
          <w:rFonts w:ascii="Times New Roman" w:hAnsi="Times New Roman" w:cs="Times New Roman"/>
          <w:b/>
          <w:bCs/>
          <w:sz w:val="22"/>
          <w:szCs w:val="22"/>
        </w:rPr>
        <w:t>Table 1. Core Operational Areas</w:t>
      </w:r>
    </w:p>
    <w:tbl>
      <w:tblPr>
        <w:tblStyle w:val="TableGrid"/>
        <w:tblW w:w="0" w:type="auto"/>
        <w:tblLook w:val="04A0" w:firstRow="1" w:lastRow="0" w:firstColumn="1" w:lastColumn="0" w:noHBand="0" w:noVBand="1"/>
      </w:tblPr>
      <w:tblGrid>
        <w:gridCol w:w="1637"/>
        <w:gridCol w:w="4623"/>
        <w:gridCol w:w="3090"/>
      </w:tblGrid>
      <w:tr w:rsidRPr="00573F56" w:rsidR="00037503" w:rsidTr="00126A30" w14:paraId="0E046815" w14:textId="77777777">
        <w:tc>
          <w:tcPr>
            <w:tcW w:w="0" w:type="auto"/>
            <w:hideMark/>
          </w:tcPr>
          <w:p w:rsidRPr="00573F56" w:rsidR="007746AC" w:rsidP="00126A30" w:rsidRDefault="007746AC" w14:paraId="3F1B2AA8" w14:textId="3165C024">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Operational area</w:t>
            </w:r>
          </w:p>
        </w:tc>
        <w:tc>
          <w:tcPr>
            <w:tcW w:w="0" w:type="auto"/>
            <w:hideMark/>
          </w:tcPr>
          <w:p w:rsidRPr="00573F56" w:rsidR="007746AC" w:rsidP="00126A30" w:rsidRDefault="007746AC" w14:paraId="1040572F" w14:textId="465805A3">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Primary activities</w:t>
            </w:r>
          </w:p>
        </w:tc>
        <w:tc>
          <w:tcPr>
            <w:tcW w:w="0" w:type="auto"/>
            <w:hideMark/>
          </w:tcPr>
          <w:p w:rsidRPr="00573F56" w:rsidR="007746AC" w:rsidP="00126A30" w:rsidRDefault="007746AC" w14:paraId="0F5D6BFC"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Reliability expectation</w:t>
            </w:r>
          </w:p>
        </w:tc>
      </w:tr>
      <w:tr w:rsidRPr="00573F56" w:rsidR="00037503" w:rsidTr="00126A30" w14:paraId="61A5B386" w14:textId="77777777">
        <w:tc>
          <w:tcPr>
            <w:tcW w:w="0" w:type="auto"/>
            <w:hideMark/>
          </w:tcPr>
          <w:p w:rsidRPr="00573F56" w:rsidR="007746AC" w:rsidP="00126A30" w:rsidRDefault="007746AC" w14:paraId="5A19B6A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Data operations</w:t>
            </w:r>
          </w:p>
        </w:tc>
        <w:tc>
          <w:tcPr>
            <w:tcW w:w="0" w:type="auto"/>
            <w:hideMark/>
          </w:tcPr>
          <w:p w:rsidRPr="00573F56" w:rsidR="007746AC" w:rsidP="00126A30" w:rsidRDefault="007746AC" w14:paraId="2782353D"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 xml:space="preserve">Multi-region ingestion scheduling, validation, harmonization, metadata updates, </w:t>
            </w:r>
            <w:proofErr w:type="gramStart"/>
            <w:r w:rsidRPr="00573F56">
              <w:rPr>
                <w:rFonts w:ascii="Times New Roman" w:hAnsi="Times New Roman" w:cs="Times New Roman"/>
                <w:sz w:val="20"/>
                <w:szCs w:val="20"/>
              </w:rPr>
              <w:t>lineage</w:t>
            </w:r>
            <w:proofErr w:type="gramEnd"/>
            <w:r w:rsidRPr="00573F56">
              <w:rPr>
                <w:rFonts w:ascii="Times New Roman" w:hAnsi="Times New Roman" w:cs="Times New Roman"/>
                <w:sz w:val="20"/>
                <w:szCs w:val="20"/>
              </w:rPr>
              <w:t xml:space="preserve"> and version control</w:t>
            </w:r>
          </w:p>
        </w:tc>
        <w:tc>
          <w:tcPr>
            <w:tcW w:w="0" w:type="auto"/>
            <w:hideMark/>
          </w:tcPr>
          <w:p w:rsidRPr="00573F56" w:rsidR="007746AC" w:rsidP="00126A30" w:rsidRDefault="007746AC" w14:paraId="49411A9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Continuous pipeline availability with rapid failure recovery</w:t>
            </w:r>
          </w:p>
        </w:tc>
      </w:tr>
      <w:tr w:rsidRPr="00573F56" w:rsidR="00037503" w:rsidTr="00126A30" w14:paraId="78E44379" w14:textId="77777777">
        <w:tc>
          <w:tcPr>
            <w:tcW w:w="0" w:type="auto"/>
            <w:hideMark/>
          </w:tcPr>
          <w:p w:rsidRPr="00573F56" w:rsidR="007746AC" w:rsidP="00126A30" w:rsidRDefault="007746AC" w14:paraId="2CE4FD03"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Compute and AI operations</w:t>
            </w:r>
          </w:p>
        </w:tc>
        <w:tc>
          <w:tcPr>
            <w:tcW w:w="0" w:type="auto"/>
            <w:hideMark/>
          </w:tcPr>
          <w:p w:rsidRPr="00573F56" w:rsidR="007746AC" w:rsidP="00126A30" w:rsidRDefault="007746AC" w14:paraId="67CB340E"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GPU job scheduling, batch longitudinal analyses, interactive notebooks, model registry management, reproducibility checks</w:t>
            </w:r>
          </w:p>
        </w:tc>
        <w:tc>
          <w:tcPr>
            <w:tcW w:w="0" w:type="auto"/>
            <w:hideMark/>
          </w:tcPr>
          <w:p w:rsidRPr="00573F56" w:rsidR="007746AC" w:rsidP="00126A30" w:rsidRDefault="007746AC" w14:paraId="7998E05D"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Peak-ready shared compute; stable environments for episodic research use</w:t>
            </w:r>
          </w:p>
        </w:tc>
      </w:tr>
      <w:tr w:rsidRPr="00573F56" w:rsidR="00037503" w:rsidTr="00126A30" w14:paraId="006252AC" w14:textId="77777777">
        <w:tc>
          <w:tcPr>
            <w:tcW w:w="0" w:type="auto"/>
            <w:hideMark/>
          </w:tcPr>
          <w:p w:rsidRPr="00573F56" w:rsidR="007746AC" w:rsidP="00126A30" w:rsidRDefault="007746AC" w14:paraId="67FD642D"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User access operations</w:t>
            </w:r>
          </w:p>
        </w:tc>
        <w:tc>
          <w:tcPr>
            <w:tcW w:w="0" w:type="auto"/>
            <w:hideMark/>
          </w:tcPr>
          <w:p w:rsidRPr="00573F56" w:rsidR="007746AC" w:rsidP="00126A30" w:rsidRDefault="007746AC" w14:paraId="7EF90FD9"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Identity provisioning, tiered access enforcement, API key management, usage monitoring, export compliance checks</w:t>
            </w:r>
          </w:p>
        </w:tc>
        <w:tc>
          <w:tcPr>
            <w:tcW w:w="0" w:type="auto"/>
            <w:hideMark/>
          </w:tcPr>
          <w:p w:rsidRPr="00573F56" w:rsidR="007746AC" w:rsidP="00126A30" w:rsidRDefault="007746AC" w14:paraId="33E2018D"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Secure, low-latency national access for intermittent users</w:t>
            </w:r>
          </w:p>
        </w:tc>
      </w:tr>
      <w:tr w:rsidRPr="00573F56" w:rsidR="00037503" w:rsidTr="00126A30" w14:paraId="30F7F85D" w14:textId="77777777">
        <w:tc>
          <w:tcPr>
            <w:tcW w:w="0" w:type="auto"/>
            <w:hideMark/>
          </w:tcPr>
          <w:p w:rsidRPr="00573F56" w:rsidR="007746AC" w:rsidP="00126A30" w:rsidRDefault="007746AC" w14:paraId="570A38CB"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Governance operations</w:t>
            </w:r>
          </w:p>
        </w:tc>
        <w:tc>
          <w:tcPr>
            <w:tcW w:w="0" w:type="auto"/>
            <w:hideMark/>
          </w:tcPr>
          <w:p w:rsidRPr="00573F56" w:rsidR="007746AC" w:rsidP="00126A30" w:rsidRDefault="007746AC" w14:paraId="3E31B94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CARE Oversight Council reviews, access request adjudication, stewardship logs, ethics compliance auditing</w:t>
            </w:r>
          </w:p>
        </w:tc>
        <w:tc>
          <w:tcPr>
            <w:tcW w:w="0" w:type="auto"/>
            <w:hideMark/>
          </w:tcPr>
          <w:p w:rsidRPr="00573F56" w:rsidR="007746AC" w:rsidP="00126A30" w:rsidRDefault="007746AC" w14:paraId="149EF3B4"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Documented, community-authorized decision making</w:t>
            </w:r>
          </w:p>
        </w:tc>
      </w:tr>
    </w:tbl>
    <w:p w:rsidR="002F17F9" w:rsidP="007746AC" w:rsidRDefault="002F17F9" w14:paraId="0DCBC3EF" w14:textId="77268490">
      <w:pPr>
        <w:rPr>
          <w:rFonts w:ascii="Times New Roman" w:hAnsi="Times New Roman" w:cs="Times New Roman"/>
          <w:b/>
          <w:bCs/>
          <w:sz w:val="22"/>
          <w:szCs w:val="22"/>
        </w:rPr>
      </w:pPr>
    </w:p>
    <w:p w:rsidRPr="00573F56" w:rsidR="007746AC" w:rsidP="007746AC" w:rsidRDefault="007746AC" w14:paraId="2F673B1A" w14:textId="77777777">
      <w:pPr>
        <w:rPr>
          <w:rFonts w:ascii="Times New Roman" w:hAnsi="Times New Roman" w:cs="Times New Roman"/>
          <w:b/>
          <w:bCs/>
          <w:sz w:val="22"/>
          <w:szCs w:val="22"/>
        </w:rPr>
      </w:pPr>
      <w:r w:rsidRPr="00573F56">
        <w:rPr>
          <w:rFonts w:ascii="Times New Roman" w:hAnsi="Times New Roman" w:cs="Times New Roman"/>
          <w:b/>
          <w:bCs/>
          <w:sz w:val="22"/>
          <w:szCs w:val="22"/>
        </w:rPr>
        <w:t>Data Operations</w:t>
      </w:r>
      <w:r w:rsidR="004D6453">
        <w:rPr>
          <w:rFonts w:ascii="Times New Roman" w:hAnsi="Times New Roman" w:cs="Times New Roman"/>
          <w:b/>
          <w:bCs/>
          <w:sz w:val="22"/>
          <w:szCs w:val="22"/>
        </w:rPr>
        <w:t xml:space="preserve">: </w:t>
      </w:r>
      <w:r w:rsidRPr="00573F56">
        <w:rPr>
          <w:rFonts w:ascii="Times New Roman" w:hAnsi="Times New Roman" w:cs="Times New Roman"/>
          <w:sz w:val="22"/>
          <w:szCs w:val="22"/>
        </w:rPr>
        <w:t>Data operations are designed for sustained multi-source ingestion with scientific validity and governance integrity. SGDI will implement automated ingestion pipelines for structured and unstructured inputs including program datasets, institutional exports, surveys, and program documentation. Each ingestion workflow includes schema validation, de-duplication, harmonization into national standards, and governance tagging to enforce CARE-aligned access rules.</w:t>
      </w:r>
    </w:p>
    <w:p w:rsidRPr="00573F56" w:rsidR="00913AB1" w:rsidP="00913AB1" w:rsidRDefault="007746AC" w14:paraId="754C54A7" w14:textId="346BCE92">
      <w:pPr>
        <w:rPr>
          <w:rFonts w:ascii="Times New Roman" w:hAnsi="Times New Roman" w:cs="Times New Roman"/>
          <w:sz w:val="22"/>
          <w:szCs w:val="22"/>
        </w:rPr>
      </w:pPr>
      <w:r w:rsidRPr="00573F56">
        <w:rPr>
          <w:rFonts w:ascii="Times New Roman" w:hAnsi="Times New Roman" w:cs="Times New Roman"/>
          <w:sz w:val="22"/>
          <w:szCs w:val="22"/>
        </w:rPr>
        <w:t xml:space="preserve">Operational </w:t>
      </w:r>
      <w:proofErr w:type="gramStart"/>
      <w:r w:rsidRPr="00573F56">
        <w:rPr>
          <w:rFonts w:ascii="Times New Roman" w:hAnsi="Times New Roman" w:cs="Times New Roman"/>
          <w:sz w:val="22"/>
          <w:szCs w:val="22"/>
        </w:rPr>
        <w:t>tasks include</w:t>
      </w:r>
      <w:proofErr w:type="gramEnd"/>
      <w:r w:rsidRPr="00573F56">
        <w:rPr>
          <w:rFonts w:ascii="Times New Roman" w:hAnsi="Times New Roman" w:cs="Times New Roman"/>
          <w:sz w:val="22"/>
          <w:szCs w:val="22"/>
        </w:rPr>
        <w:t xml:space="preserve"> scheduled ingestion (daily, weekly, or monthly depending on partner capacity), metadata refresh, schema drift monitoring, and lineage maintenance. All transformations and releases are versioned to enable reproducible longitudinal research.</w:t>
      </w:r>
    </w:p>
    <w:p w:rsidRPr="00573F56" w:rsidR="00913AB1" w:rsidP="00913AB1" w:rsidRDefault="00913AB1" w14:paraId="395D6B1C" w14:textId="633C1E71">
      <w:pPr>
        <w:rPr>
          <w:rFonts w:ascii="Times New Roman" w:hAnsi="Times New Roman" w:cs="Times New Roman"/>
          <w:b/>
          <w:bCs/>
          <w:sz w:val="22"/>
          <w:szCs w:val="22"/>
        </w:rPr>
      </w:pPr>
      <w:r w:rsidRPr="00573F56">
        <w:rPr>
          <w:rFonts w:ascii="Times New Roman" w:hAnsi="Times New Roman" w:cs="Times New Roman"/>
          <w:b/>
          <w:bCs/>
          <w:sz w:val="22"/>
          <w:szCs w:val="22"/>
        </w:rPr>
        <w:t>Compute and AI Operations</w:t>
      </w:r>
      <w:r w:rsidR="000D0FD0">
        <w:rPr>
          <w:rFonts w:ascii="Times New Roman" w:hAnsi="Times New Roman" w:cs="Times New Roman"/>
          <w:b/>
          <w:bCs/>
          <w:sz w:val="22"/>
          <w:szCs w:val="22"/>
        </w:rPr>
        <w:t xml:space="preserve">: </w:t>
      </w:r>
      <w:r w:rsidR="004D6453">
        <w:rPr>
          <w:rFonts w:ascii="Times New Roman" w:hAnsi="Times New Roman" w:cs="Times New Roman"/>
          <w:sz w:val="22"/>
          <w:szCs w:val="22"/>
        </w:rPr>
        <w:t>C</w:t>
      </w:r>
      <w:r w:rsidRPr="00573F56">
        <w:rPr>
          <w:rFonts w:ascii="Times New Roman" w:hAnsi="Times New Roman" w:cs="Times New Roman"/>
          <w:sz w:val="22"/>
          <w:szCs w:val="22"/>
        </w:rPr>
        <w:t>ompute services are operated to support episodic but intensive academic research. The GPU and CPU environment will be managed through a shared queue and reservation model that prioritizes (1) national research cohorts, (2) evaluation and reporting cycles, and (3) training institutes and workshops. Containerized environments will be maintained as curated baselines to ensure reproducibility across users and years.</w:t>
      </w:r>
    </w:p>
    <w:p w:rsidRPr="00573F56" w:rsidR="00913AB1" w:rsidP="00913AB1" w:rsidRDefault="00913AB1" w14:paraId="4D679A65" w14:textId="31066126">
      <w:pPr>
        <w:rPr>
          <w:rFonts w:ascii="Times New Roman" w:hAnsi="Times New Roman" w:cs="Times New Roman"/>
          <w:sz w:val="22"/>
          <w:szCs w:val="22"/>
        </w:rPr>
      </w:pPr>
      <w:r w:rsidRPr="00573F56">
        <w:rPr>
          <w:rFonts w:ascii="Times New Roman" w:hAnsi="Times New Roman" w:cs="Times New Roman"/>
          <w:sz w:val="22"/>
          <w:szCs w:val="22"/>
        </w:rPr>
        <w:t>SGDI will operate JupyterHub for interactive analysis, schedule longitudinal batch jobs for national reports, maintain a model registry, and conduct periodic validation of model runtime environments. This approach ensures scientific repeatability without requiring continuous high utilization.</w:t>
      </w:r>
    </w:p>
    <w:p w:rsidRPr="00573F56" w:rsidR="00913AB1" w:rsidP="00913AB1" w:rsidRDefault="00913AB1" w14:paraId="1A9AE65E" w14:textId="583EB1CE">
      <w:pPr>
        <w:rPr>
          <w:rFonts w:ascii="Times New Roman" w:hAnsi="Times New Roman" w:cs="Times New Roman"/>
          <w:b/>
          <w:bCs/>
          <w:sz w:val="22"/>
          <w:szCs w:val="22"/>
        </w:rPr>
      </w:pPr>
      <w:r w:rsidRPr="00573F56">
        <w:rPr>
          <w:rFonts w:ascii="Times New Roman" w:hAnsi="Times New Roman" w:cs="Times New Roman"/>
          <w:b/>
          <w:bCs/>
          <w:sz w:val="22"/>
          <w:szCs w:val="22"/>
        </w:rPr>
        <w:t>User Engagement, Onboarding, Training, and Support</w:t>
      </w:r>
      <w:r w:rsidR="000D0FD0">
        <w:rPr>
          <w:rFonts w:ascii="Times New Roman" w:hAnsi="Times New Roman" w:cs="Times New Roman"/>
          <w:b/>
          <w:bCs/>
          <w:sz w:val="22"/>
          <w:szCs w:val="22"/>
        </w:rPr>
        <w:t xml:space="preserve">: </w:t>
      </w:r>
    </w:p>
    <w:p w:rsidRPr="00573F56" w:rsidR="00913AB1" w:rsidP="00913AB1" w:rsidRDefault="00913AB1" w14:paraId="4384572D" w14:textId="77777777">
      <w:pPr>
        <w:rPr>
          <w:rFonts w:ascii="Times New Roman" w:hAnsi="Times New Roman" w:cs="Times New Roman"/>
          <w:sz w:val="22"/>
          <w:szCs w:val="22"/>
        </w:rPr>
      </w:pPr>
      <w:r w:rsidRPr="00573F56">
        <w:rPr>
          <w:rFonts w:ascii="Times New Roman" w:hAnsi="Times New Roman" w:cs="Times New Roman"/>
          <w:sz w:val="22"/>
          <w:szCs w:val="22"/>
        </w:rPr>
        <w:t>National onboarding and support are required under IDSS Category I and are central to equitable CI uptake. The onboarding pipeline is regionally coordinated by IHEART and technically provisioned by SGDI. Table 2 outlines onboarding stages.</w:t>
      </w:r>
    </w:p>
    <w:p w:rsidRPr="00573F56" w:rsidR="00913AB1" w:rsidP="00913AB1" w:rsidRDefault="00913AB1" w14:paraId="47112793" w14:textId="77777777">
      <w:pPr>
        <w:rPr>
          <w:rFonts w:ascii="Times New Roman" w:hAnsi="Times New Roman" w:cs="Times New Roman"/>
          <w:sz w:val="22"/>
          <w:szCs w:val="22"/>
        </w:rPr>
      </w:pPr>
      <w:r w:rsidRPr="00573F56">
        <w:rPr>
          <w:rFonts w:ascii="Times New Roman" w:hAnsi="Times New Roman" w:cs="Times New Roman"/>
          <w:sz w:val="22"/>
          <w:szCs w:val="22"/>
        </w:rPr>
        <w:t>Table 2. National Onboarding Pipeline</w:t>
      </w:r>
    </w:p>
    <w:tbl>
      <w:tblPr>
        <w:tblStyle w:val="PlainTable1"/>
        <w:tblW w:w="0" w:type="auto"/>
        <w:tblLook w:val="04A0" w:firstRow="1" w:lastRow="0" w:firstColumn="1" w:lastColumn="0" w:noHBand="0" w:noVBand="1"/>
      </w:tblPr>
      <w:tblGrid>
        <w:gridCol w:w="1810"/>
        <w:gridCol w:w="3260"/>
        <w:gridCol w:w="4280"/>
      </w:tblGrid>
      <w:tr w:rsidRPr="00573F56" w:rsidR="00913AB1" w:rsidTr="007271C9" w14:paraId="0B9AC27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913AB1" w:rsidP="00126A30" w:rsidRDefault="00913AB1" w14:paraId="7827FE27" w14:textId="77777777">
            <w:pPr>
              <w:spacing w:after="160" w:line="278" w:lineRule="auto"/>
              <w:rPr>
                <w:rFonts w:ascii="Times New Roman" w:hAnsi="Times New Roman" w:cs="Times New Roman"/>
                <w:b w:val="0"/>
                <w:bCs w:val="0"/>
                <w:sz w:val="20"/>
                <w:szCs w:val="20"/>
              </w:rPr>
            </w:pPr>
            <w:r w:rsidRPr="00573F56">
              <w:rPr>
                <w:rFonts w:ascii="Times New Roman" w:hAnsi="Times New Roman" w:cs="Times New Roman"/>
                <w:b w:val="0"/>
                <w:bCs w:val="0"/>
                <w:sz w:val="20"/>
                <w:szCs w:val="20"/>
              </w:rPr>
              <w:t>Stage</w:t>
            </w:r>
          </w:p>
        </w:tc>
        <w:tc>
          <w:tcPr>
            <w:tcW w:w="0" w:type="auto"/>
            <w:hideMark/>
          </w:tcPr>
          <w:p w:rsidRPr="00573F56" w:rsidR="00913AB1" w:rsidP="00126A30" w:rsidRDefault="00913AB1" w14:paraId="314E1083"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73F56">
              <w:rPr>
                <w:rFonts w:ascii="Times New Roman" w:hAnsi="Times New Roman" w:cs="Times New Roman"/>
                <w:b w:val="0"/>
                <w:bCs w:val="0"/>
                <w:sz w:val="20"/>
                <w:szCs w:val="20"/>
              </w:rPr>
              <w:t>Lead responsibility</w:t>
            </w:r>
          </w:p>
        </w:tc>
        <w:tc>
          <w:tcPr>
            <w:tcW w:w="0" w:type="auto"/>
            <w:hideMark/>
          </w:tcPr>
          <w:p w:rsidRPr="00573F56" w:rsidR="00913AB1" w:rsidP="00126A30" w:rsidRDefault="00913AB1" w14:paraId="1ADC2C43"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73F56">
              <w:rPr>
                <w:rFonts w:ascii="Times New Roman" w:hAnsi="Times New Roman" w:cs="Times New Roman"/>
                <w:b w:val="0"/>
                <w:bCs w:val="0"/>
                <w:sz w:val="20"/>
                <w:szCs w:val="20"/>
              </w:rPr>
              <w:t>Description</w:t>
            </w:r>
          </w:p>
        </w:tc>
      </w:tr>
      <w:tr w:rsidRPr="00573F56" w:rsidR="00913AB1" w:rsidTr="007271C9" w14:paraId="0F49D8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913AB1" w:rsidP="00126A30" w:rsidRDefault="00913AB1" w14:paraId="4B21E9BA" w14:textId="77777777">
            <w:pPr>
              <w:spacing w:after="160" w:line="278" w:lineRule="auto"/>
              <w:rPr>
                <w:rFonts w:ascii="Times New Roman" w:hAnsi="Times New Roman" w:cs="Times New Roman"/>
                <w:b w:val="0"/>
                <w:bCs w:val="0"/>
                <w:sz w:val="20"/>
                <w:szCs w:val="20"/>
              </w:rPr>
            </w:pPr>
            <w:r w:rsidRPr="00573F56">
              <w:rPr>
                <w:rFonts w:ascii="Times New Roman" w:hAnsi="Times New Roman" w:cs="Times New Roman"/>
                <w:b w:val="0"/>
                <w:bCs w:val="0"/>
                <w:sz w:val="20"/>
                <w:szCs w:val="20"/>
              </w:rPr>
              <w:t>Intake and registration</w:t>
            </w:r>
          </w:p>
        </w:tc>
        <w:tc>
          <w:tcPr>
            <w:tcW w:w="0" w:type="auto"/>
            <w:hideMark/>
          </w:tcPr>
          <w:p w:rsidRPr="00573F56" w:rsidR="00913AB1" w:rsidP="00126A30" w:rsidRDefault="00913AB1" w14:paraId="6F10506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IHEART regional hubs</w:t>
            </w:r>
          </w:p>
        </w:tc>
        <w:tc>
          <w:tcPr>
            <w:tcW w:w="0" w:type="auto"/>
            <w:hideMark/>
          </w:tcPr>
          <w:p w:rsidRPr="00573F56" w:rsidR="00913AB1" w:rsidP="00126A30" w:rsidRDefault="00913AB1" w14:paraId="5FE92C00"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Program and institutional intake, initial use-case alignment</w:t>
            </w:r>
          </w:p>
        </w:tc>
      </w:tr>
      <w:tr w:rsidRPr="00573F56" w:rsidR="00913AB1" w:rsidTr="007271C9" w14:paraId="28270AF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73F56" w:rsidR="00913AB1" w:rsidP="00126A30" w:rsidRDefault="00913AB1" w14:paraId="1F10659B" w14:textId="77777777">
            <w:pPr>
              <w:spacing w:after="160" w:line="278" w:lineRule="auto"/>
              <w:rPr>
                <w:rFonts w:ascii="Times New Roman" w:hAnsi="Times New Roman" w:cs="Times New Roman"/>
                <w:b w:val="0"/>
                <w:bCs w:val="0"/>
                <w:sz w:val="20"/>
                <w:szCs w:val="20"/>
              </w:rPr>
            </w:pPr>
            <w:r w:rsidRPr="00573F56">
              <w:rPr>
                <w:rFonts w:ascii="Times New Roman" w:hAnsi="Times New Roman" w:cs="Times New Roman"/>
                <w:b w:val="0"/>
                <w:bCs w:val="0"/>
                <w:sz w:val="20"/>
                <w:szCs w:val="20"/>
              </w:rPr>
              <w:t>Identity provisioning</w:t>
            </w:r>
          </w:p>
        </w:tc>
        <w:tc>
          <w:tcPr>
            <w:tcW w:w="0" w:type="auto"/>
            <w:hideMark/>
          </w:tcPr>
          <w:p w:rsidRPr="00573F56" w:rsidR="00913AB1" w:rsidP="00126A30" w:rsidRDefault="00913AB1" w14:paraId="5316B94F"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SGDI</w:t>
            </w:r>
          </w:p>
        </w:tc>
        <w:tc>
          <w:tcPr>
            <w:tcW w:w="0" w:type="auto"/>
            <w:hideMark/>
          </w:tcPr>
          <w:p w:rsidRPr="00573F56" w:rsidR="00913AB1" w:rsidP="00126A30" w:rsidRDefault="00913AB1" w14:paraId="29CFE8E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Account creation, federated identity setup, role assignment</w:t>
            </w:r>
          </w:p>
        </w:tc>
      </w:tr>
      <w:tr w:rsidRPr="00573F56" w:rsidR="00913AB1" w:rsidTr="007271C9" w14:paraId="072D70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913AB1" w:rsidP="00126A30" w:rsidRDefault="00913AB1" w14:paraId="7CDD454D" w14:textId="77777777">
            <w:pPr>
              <w:spacing w:after="160" w:line="278" w:lineRule="auto"/>
              <w:rPr>
                <w:rFonts w:ascii="Times New Roman" w:hAnsi="Times New Roman" w:cs="Times New Roman"/>
                <w:b w:val="0"/>
                <w:bCs w:val="0"/>
                <w:sz w:val="20"/>
                <w:szCs w:val="20"/>
              </w:rPr>
            </w:pPr>
            <w:r w:rsidRPr="00573F56">
              <w:rPr>
                <w:rFonts w:ascii="Times New Roman" w:hAnsi="Times New Roman" w:cs="Times New Roman"/>
                <w:b w:val="0"/>
                <w:bCs w:val="0"/>
                <w:sz w:val="20"/>
                <w:szCs w:val="20"/>
              </w:rPr>
              <w:t>Governance review</w:t>
            </w:r>
          </w:p>
        </w:tc>
        <w:tc>
          <w:tcPr>
            <w:tcW w:w="0" w:type="auto"/>
            <w:hideMark/>
          </w:tcPr>
          <w:p w:rsidRPr="00573F56" w:rsidR="00913AB1" w:rsidP="00126A30" w:rsidRDefault="00913AB1" w14:paraId="4FB8A06B"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CARE Oversight Council and regional stewards</w:t>
            </w:r>
          </w:p>
        </w:tc>
        <w:tc>
          <w:tcPr>
            <w:tcW w:w="0" w:type="auto"/>
            <w:hideMark/>
          </w:tcPr>
          <w:p w:rsidRPr="00573F56" w:rsidR="00913AB1" w:rsidP="00126A30" w:rsidRDefault="00913AB1" w14:paraId="78EF160A"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Approval of access tier, sovereign constraints, data use agreements</w:t>
            </w:r>
          </w:p>
        </w:tc>
      </w:tr>
      <w:tr w:rsidRPr="00573F56" w:rsidR="00913AB1" w:rsidTr="007271C9" w14:paraId="5D684D1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73F56" w:rsidR="00913AB1" w:rsidP="00126A30" w:rsidRDefault="00913AB1" w14:paraId="753EC38F" w14:textId="77777777">
            <w:pPr>
              <w:spacing w:after="160" w:line="278" w:lineRule="auto"/>
              <w:rPr>
                <w:rFonts w:ascii="Times New Roman" w:hAnsi="Times New Roman" w:cs="Times New Roman"/>
                <w:b w:val="0"/>
                <w:bCs w:val="0"/>
                <w:sz w:val="20"/>
                <w:szCs w:val="20"/>
              </w:rPr>
            </w:pPr>
            <w:r w:rsidRPr="00573F56">
              <w:rPr>
                <w:rFonts w:ascii="Times New Roman" w:hAnsi="Times New Roman" w:cs="Times New Roman"/>
                <w:b w:val="0"/>
                <w:bCs w:val="0"/>
                <w:sz w:val="20"/>
                <w:szCs w:val="20"/>
              </w:rPr>
              <w:t>Training assignment</w:t>
            </w:r>
          </w:p>
        </w:tc>
        <w:tc>
          <w:tcPr>
            <w:tcW w:w="0" w:type="auto"/>
            <w:hideMark/>
          </w:tcPr>
          <w:p w:rsidRPr="00573F56" w:rsidR="00913AB1" w:rsidP="00126A30" w:rsidRDefault="00913AB1" w14:paraId="03E14D7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IHEART and SGDI</w:t>
            </w:r>
          </w:p>
        </w:tc>
        <w:tc>
          <w:tcPr>
            <w:tcW w:w="0" w:type="auto"/>
            <w:hideMark/>
          </w:tcPr>
          <w:p w:rsidRPr="00573F56" w:rsidR="00913AB1" w:rsidP="00126A30" w:rsidRDefault="00913AB1" w14:paraId="7565CCA2"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Placement into appropriate onboarding and skills modules</w:t>
            </w:r>
          </w:p>
        </w:tc>
      </w:tr>
      <w:tr w:rsidRPr="00573F56" w:rsidR="00913AB1" w:rsidTr="007271C9" w14:paraId="0BA9F0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913AB1" w:rsidP="00126A30" w:rsidRDefault="00913AB1" w14:paraId="0562A7CE" w14:textId="77777777">
            <w:pPr>
              <w:spacing w:after="160" w:line="278" w:lineRule="auto"/>
              <w:rPr>
                <w:rFonts w:ascii="Times New Roman" w:hAnsi="Times New Roman" w:cs="Times New Roman"/>
                <w:b w:val="0"/>
                <w:bCs w:val="0"/>
                <w:sz w:val="20"/>
                <w:szCs w:val="20"/>
              </w:rPr>
            </w:pPr>
            <w:r w:rsidRPr="00573F56">
              <w:rPr>
                <w:rFonts w:ascii="Times New Roman" w:hAnsi="Times New Roman" w:cs="Times New Roman"/>
                <w:b w:val="0"/>
                <w:bCs w:val="0"/>
                <w:sz w:val="20"/>
                <w:szCs w:val="20"/>
              </w:rPr>
              <w:t>Activation and support</w:t>
            </w:r>
          </w:p>
        </w:tc>
        <w:tc>
          <w:tcPr>
            <w:tcW w:w="0" w:type="auto"/>
            <w:hideMark/>
          </w:tcPr>
          <w:p w:rsidRPr="00573F56" w:rsidR="00913AB1" w:rsidP="00126A30" w:rsidRDefault="00913AB1" w14:paraId="34CC36A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SGDI helpdesk with regional liaisons</w:t>
            </w:r>
          </w:p>
        </w:tc>
        <w:tc>
          <w:tcPr>
            <w:tcW w:w="0" w:type="auto"/>
            <w:hideMark/>
          </w:tcPr>
          <w:p w:rsidRPr="00573F56" w:rsidR="00913AB1" w:rsidP="00126A30" w:rsidRDefault="00913AB1" w14:paraId="1959233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Ongoing technical and program evaluation support</w:t>
            </w:r>
          </w:p>
        </w:tc>
      </w:tr>
    </w:tbl>
    <w:p w:rsidRPr="00573F56" w:rsidR="00913AB1" w:rsidP="00913AB1" w:rsidRDefault="00913AB1" w14:paraId="11790C1F" w14:textId="77777777">
      <w:pPr>
        <w:rPr>
          <w:rFonts w:ascii="Times New Roman" w:hAnsi="Times New Roman" w:cs="Times New Roman"/>
          <w:sz w:val="22"/>
          <w:szCs w:val="22"/>
        </w:rPr>
      </w:pPr>
      <w:r w:rsidRPr="00573F56">
        <w:rPr>
          <w:rFonts w:ascii="Times New Roman" w:hAnsi="Times New Roman" w:cs="Times New Roman"/>
          <w:sz w:val="22"/>
          <w:szCs w:val="22"/>
        </w:rPr>
        <w:t>Training and capacity building will be delivered through monthly virtual workshops, quarterly developer bootcamps, annual in-person technical institutes, and a dedicated TCU-focused AI and data literacy series. Support is provided through a national ticketing helpdesk, scheduled office hours, regional liaisons, and documentation portals that include reproducible workflow tutorials.</w:t>
      </w:r>
    </w:p>
    <w:p w:rsidRPr="00573F56" w:rsidR="00913AB1" w:rsidP="00913AB1" w:rsidRDefault="00913AB1" w14:paraId="6BD2AD2B" w14:textId="77777777">
      <w:pPr>
        <w:rPr>
          <w:rFonts w:ascii="Times New Roman" w:hAnsi="Times New Roman" w:cs="Times New Roman"/>
          <w:sz w:val="22"/>
          <w:szCs w:val="22"/>
        </w:rPr>
      </w:pPr>
      <w:r w:rsidRPr="00573F56">
        <w:rPr>
          <w:rFonts w:ascii="Times New Roman" w:hAnsi="Times New Roman" w:cs="Times New Roman"/>
          <w:sz w:val="22"/>
          <w:szCs w:val="22"/>
        </w:rPr>
        <w:pict w14:anchorId="32DD77DE">
          <v:rect id="_x0000_i1497" style="width:0;height:1.5pt" o:hr="t" o:hrstd="t" o:hralign="center" fillcolor="#a0a0a0" stroked="f"/>
        </w:pict>
      </w:r>
    </w:p>
    <w:p w:rsidRPr="00573F56" w:rsidR="00913AB1" w:rsidP="00913AB1" w:rsidRDefault="00913AB1" w14:paraId="15EF3764" w14:textId="24AFBE70">
      <w:pPr>
        <w:rPr>
          <w:rFonts w:ascii="Times New Roman" w:hAnsi="Times New Roman" w:cs="Times New Roman"/>
          <w:b/>
          <w:bCs/>
          <w:sz w:val="22"/>
          <w:szCs w:val="22"/>
        </w:rPr>
      </w:pPr>
      <w:r w:rsidRPr="00573F56">
        <w:rPr>
          <w:rFonts w:ascii="Times New Roman" w:hAnsi="Times New Roman" w:cs="Times New Roman"/>
          <w:b/>
          <w:bCs/>
          <w:sz w:val="22"/>
          <w:szCs w:val="22"/>
        </w:rPr>
        <w:t>Personnel for Operations</w:t>
      </w:r>
      <w:r w:rsidR="00661497">
        <w:rPr>
          <w:rFonts w:ascii="Times New Roman" w:hAnsi="Times New Roman" w:cs="Times New Roman"/>
          <w:b/>
          <w:bCs/>
          <w:sz w:val="22"/>
          <w:szCs w:val="22"/>
        </w:rPr>
        <w:t xml:space="preserve">: </w:t>
      </w:r>
      <w:r w:rsidRPr="00573F56">
        <w:rPr>
          <w:rFonts w:ascii="Times New Roman" w:hAnsi="Times New Roman" w:cs="Times New Roman"/>
          <w:sz w:val="22"/>
          <w:szCs w:val="22"/>
        </w:rPr>
        <w:t>Operations require a combined technical and governance workforce. SGDI provides the technical CI team and AAIP/IHEART provide domain governance and regional coordination. Table 3 summarizes roles.</w:t>
      </w:r>
    </w:p>
    <w:p w:rsidRPr="00573F56" w:rsidR="00913AB1" w:rsidP="00913AB1" w:rsidRDefault="00913AB1" w14:paraId="152CA6B0" w14:textId="77777777">
      <w:pPr>
        <w:rPr>
          <w:rFonts w:ascii="Times New Roman" w:hAnsi="Times New Roman" w:cs="Times New Roman"/>
          <w:b/>
          <w:bCs/>
          <w:sz w:val="22"/>
          <w:szCs w:val="22"/>
        </w:rPr>
      </w:pPr>
      <w:r w:rsidRPr="00573F56">
        <w:rPr>
          <w:rFonts w:ascii="Times New Roman" w:hAnsi="Times New Roman" w:cs="Times New Roman"/>
          <w:b/>
          <w:bCs/>
          <w:sz w:val="22"/>
          <w:szCs w:val="22"/>
        </w:rPr>
        <w:t>Table 3. Operations Personnel</w:t>
      </w:r>
    </w:p>
    <w:tbl>
      <w:tblPr>
        <w:tblStyle w:val="PlainTable5"/>
        <w:tblW w:w="0" w:type="auto"/>
        <w:tblLook w:val="04A0" w:firstRow="1" w:lastRow="0" w:firstColumn="1" w:lastColumn="0" w:noHBand="0" w:noVBand="1"/>
      </w:tblPr>
      <w:tblGrid>
        <w:gridCol w:w="1669"/>
        <w:gridCol w:w="4268"/>
        <w:gridCol w:w="3423"/>
      </w:tblGrid>
      <w:tr w:rsidRPr="00573F56" w:rsidR="00913AB1" w:rsidTr="007271C9" w14:paraId="06BC1D5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573F56" w:rsidR="00913AB1" w:rsidP="00126A30" w:rsidRDefault="00913AB1" w14:paraId="6D03599E" w14:textId="77777777">
            <w:pPr>
              <w:spacing w:after="160" w:line="278" w:lineRule="auto"/>
              <w:jc w:val="left"/>
              <w:rPr>
                <w:rFonts w:ascii="Times New Roman" w:hAnsi="Times New Roman" w:cs="Times New Roman"/>
                <w:sz w:val="20"/>
                <w:szCs w:val="20"/>
              </w:rPr>
            </w:pPr>
            <w:r w:rsidRPr="00573F56">
              <w:rPr>
                <w:rFonts w:ascii="Times New Roman" w:hAnsi="Times New Roman" w:cs="Times New Roman"/>
                <w:sz w:val="20"/>
                <w:szCs w:val="20"/>
              </w:rPr>
              <w:t>Team</w:t>
            </w:r>
          </w:p>
        </w:tc>
        <w:tc>
          <w:tcPr>
            <w:tcW w:w="0" w:type="auto"/>
            <w:hideMark/>
          </w:tcPr>
          <w:p w:rsidRPr="00573F56" w:rsidR="00913AB1" w:rsidP="00126A30" w:rsidRDefault="00913AB1" w14:paraId="3491FEA1"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Key roles</w:t>
            </w:r>
          </w:p>
        </w:tc>
        <w:tc>
          <w:tcPr>
            <w:tcW w:w="0" w:type="auto"/>
            <w:hideMark/>
          </w:tcPr>
          <w:p w:rsidRPr="00573F56" w:rsidR="00913AB1" w:rsidP="00126A30" w:rsidRDefault="00913AB1" w14:paraId="5FE2469F"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Primary operational responsibilities</w:t>
            </w:r>
          </w:p>
        </w:tc>
      </w:tr>
      <w:tr w:rsidRPr="00573F56" w:rsidR="00913AB1" w:rsidTr="007271C9" w14:paraId="17B526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913AB1" w:rsidP="00126A30" w:rsidRDefault="00913AB1" w14:paraId="79BDD1A4"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SGDI technical operations</w:t>
            </w:r>
          </w:p>
        </w:tc>
        <w:tc>
          <w:tcPr>
            <w:tcW w:w="0" w:type="auto"/>
            <w:hideMark/>
          </w:tcPr>
          <w:p w:rsidRPr="00573F56" w:rsidR="00913AB1" w:rsidP="00126A30" w:rsidRDefault="00913AB1" w14:paraId="02206E4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PI/Director, Systems Engineer, Data Engineer, AI/ML Engineer, Analyst, Security and Compliance Officer, Support Specialist, Program Manager</w:t>
            </w:r>
          </w:p>
        </w:tc>
        <w:tc>
          <w:tcPr>
            <w:tcW w:w="0" w:type="auto"/>
            <w:hideMark/>
          </w:tcPr>
          <w:p w:rsidRPr="00573F56" w:rsidR="00913AB1" w:rsidP="00126A30" w:rsidRDefault="00913AB1" w14:paraId="31334A46"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CI uptime, hardware and software operations, pipelines, AI services, monitoring, onboarding, helpdesk</w:t>
            </w:r>
          </w:p>
        </w:tc>
      </w:tr>
      <w:tr w:rsidRPr="00573F56" w:rsidR="00913AB1" w:rsidTr="007271C9" w14:paraId="4508E3E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73F56" w:rsidR="00913AB1" w:rsidP="00126A30" w:rsidRDefault="00913AB1" w14:paraId="1BA2B46E"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AAIP/IHEART governance</w:t>
            </w:r>
          </w:p>
        </w:tc>
        <w:tc>
          <w:tcPr>
            <w:tcW w:w="0" w:type="auto"/>
            <w:hideMark/>
          </w:tcPr>
          <w:p w:rsidRPr="00573F56" w:rsidR="00913AB1" w:rsidP="00126A30" w:rsidRDefault="00913AB1" w14:paraId="4BF09622"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National pathways director, five regional coordinators, CARE Oversight Council, advisory committee</w:t>
            </w:r>
          </w:p>
        </w:tc>
        <w:tc>
          <w:tcPr>
            <w:tcW w:w="0" w:type="auto"/>
            <w:hideMark/>
          </w:tcPr>
          <w:p w:rsidRPr="00573F56" w:rsidR="00913AB1" w:rsidP="00126A30" w:rsidRDefault="00913AB1" w14:paraId="67BC7CB4"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Sovereign governance, access adjudication, community oversight, regional data coordination</w:t>
            </w:r>
          </w:p>
        </w:tc>
      </w:tr>
      <w:tr w:rsidRPr="00573F56" w:rsidR="00913AB1" w:rsidTr="007271C9" w14:paraId="36377F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913AB1" w:rsidP="00126A30" w:rsidRDefault="00913AB1" w14:paraId="011AE41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External advisors</w:t>
            </w:r>
          </w:p>
        </w:tc>
        <w:tc>
          <w:tcPr>
            <w:tcW w:w="0" w:type="auto"/>
            <w:hideMark/>
          </w:tcPr>
          <w:p w:rsidRPr="00573F56" w:rsidR="00913AB1" w:rsidP="00126A30" w:rsidRDefault="00913AB1" w14:paraId="7FAD066A"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 xml:space="preserve">CI SMEs, Indigenous governance SMEs, AI </w:t>
            </w:r>
            <w:proofErr w:type="gramStart"/>
            <w:r w:rsidRPr="00573F56">
              <w:rPr>
                <w:rFonts w:ascii="Times New Roman" w:hAnsi="Times New Roman" w:cs="Times New Roman"/>
                <w:sz w:val="20"/>
                <w:szCs w:val="20"/>
              </w:rPr>
              <w:t>ethics</w:t>
            </w:r>
            <w:proofErr w:type="gramEnd"/>
            <w:r w:rsidRPr="00573F56">
              <w:rPr>
                <w:rFonts w:ascii="Times New Roman" w:hAnsi="Times New Roman" w:cs="Times New Roman"/>
                <w:sz w:val="20"/>
                <w:szCs w:val="20"/>
              </w:rPr>
              <w:t xml:space="preserve"> and workforce science experts</w:t>
            </w:r>
          </w:p>
        </w:tc>
        <w:tc>
          <w:tcPr>
            <w:tcW w:w="0" w:type="auto"/>
            <w:hideMark/>
          </w:tcPr>
          <w:p w:rsidRPr="00573F56" w:rsidR="00913AB1" w:rsidP="00126A30" w:rsidRDefault="00913AB1" w14:paraId="2BDC1C5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Annual review, readiness feedback, NSF reporting input</w:t>
            </w:r>
          </w:p>
        </w:tc>
      </w:tr>
    </w:tbl>
    <w:p w:rsidRPr="00573F56" w:rsidR="00B158EE" w:rsidP="00B158EE" w:rsidRDefault="00BA6521" w14:paraId="0121E1D4" w14:textId="3E7F59F2">
      <w:pPr>
        <w:rPr>
          <w:rFonts w:ascii="Times New Roman" w:hAnsi="Times New Roman" w:cs="Times New Roman"/>
          <w:sz w:val="22"/>
          <w:szCs w:val="22"/>
        </w:rPr>
      </w:pPr>
      <w:r w:rsidRPr="00573F56">
        <w:rPr>
          <w:rFonts w:ascii="Times New Roman" w:hAnsi="Times New Roman" w:cs="Times New Roman"/>
          <w:sz w:val="22"/>
          <w:szCs w:val="22"/>
        </w:rPr>
        <w:pict w14:anchorId="3D69FDE2">
          <v:rect id="_x0000_i1491" style="width:0;height:1.5pt" o:hr="t" o:hrstd="t" o:hralign="center" fillcolor="#a0a0a0" stroked="f"/>
        </w:pict>
      </w:r>
    </w:p>
    <w:p w:rsidRPr="00573F56" w:rsidR="00B158EE" w:rsidP="00B158EE" w:rsidRDefault="00B158EE" w14:paraId="0BE12CF4" w14:textId="46CEADA4">
      <w:pPr>
        <w:rPr>
          <w:rFonts w:ascii="Times New Roman" w:hAnsi="Times New Roman" w:cs="Times New Roman"/>
          <w:b/>
          <w:bCs/>
          <w:sz w:val="22"/>
          <w:szCs w:val="22"/>
        </w:rPr>
      </w:pPr>
      <w:r w:rsidRPr="00573F56">
        <w:rPr>
          <w:rFonts w:ascii="Times New Roman" w:hAnsi="Times New Roman" w:cs="Times New Roman"/>
          <w:b/>
          <w:bCs/>
          <w:sz w:val="22"/>
          <w:szCs w:val="22"/>
        </w:rPr>
        <w:t>Access and Allocation Principles</w:t>
      </w:r>
    </w:p>
    <w:p w:rsidRPr="00573F56" w:rsidR="00B158EE" w:rsidP="00B158EE" w:rsidRDefault="00B158EE" w14:paraId="58864330" w14:textId="111B442E">
      <w:pPr>
        <w:rPr>
          <w:rFonts w:ascii="Times New Roman" w:hAnsi="Times New Roman" w:cs="Times New Roman"/>
          <w:sz w:val="22"/>
          <w:szCs w:val="22"/>
        </w:rPr>
      </w:pPr>
      <w:r w:rsidRPr="00573F56">
        <w:rPr>
          <w:rFonts w:ascii="Times New Roman" w:hAnsi="Times New Roman" w:cs="Times New Roman"/>
          <w:sz w:val="22"/>
          <w:szCs w:val="22"/>
        </w:rPr>
        <w:t>Access to CI resources follows NSF expectations for broad participation while honoring Indigenous sovereignty. The system uses tiered allocation based on data sensitivity, research merit, and CARE authorization. Table 4 defines tiers.</w:t>
      </w:r>
    </w:p>
    <w:p w:rsidRPr="00573F56" w:rsidR="00B158EE" w:rsidP="00B158EE" w:rsidRDefault="00B158EE" w14:paraId="31CC76C5" w14:textId="02FDBE2A">
      <w:pPr>
        <w:rPr>
          <w:rFonts w:ascii="Times New Roman" w:hAnsi="Times New Roman" w:cs="Times New Roman"/>
          <w:b/>
          <w:bCs/>
          <w:sz w:val="22"/>
          <w:szCs w:val="22"/>
        </w:rPr>
      </w:pPr>
      <w:r w:rsidRPr="00573F56">
        <w:rPr>
          <w:rFonts w:ascii="Times New Roman" w:hAnsi="Times New Roman" w:cs="Times New Roman"/>
          <w:b/>
          <w:bCs/>
          <w:sz w:val="22"/>
          <w:szCs w:val="22"/>
        </w:rPr>
        <w:t>Table 4. Access Tiers</w:t>
      </w:r>
    </w:p>
    <w:tbl>
      <w:tblPr>
        <w:tblStyle w:val="PlainTable3"/>
        <w:tblW w:w="0" w:type="auto"/>
        <w:tblLook w:val="04A0" w:firstRow="1" w:lastRow="0" w:firstColumn="1" w:lastColumn="0" w:noHBand="0" w:noVBand="1"/>
      </w:tblPr>
      <w:tblGrid>
        <w:gridCol w:w="2223"/>
        <w:gridCol w:w="4046"/>
        <w:gridCol w:w="3091"/>
      </w:tblGrid>
      <w:tr w:rsidRPr="00573F56" w:rsidR="00B158EE" w:rsidTr="00067A09" w14:paraId="6E975B2F" w14:textId="77777777">
        <w:trPr>
          <w:cnfStyle w:val="100000000000" w:firstRow="1" w:lastRow="0" w:firstColumn="0" w:lastColumn="0" w:oddVBand="0" w:evenVBand="0" w:oddHBand="0" w:evenHBand="0" w:firstRowFirstColumn="0" w:firstRowLastColumn="0" w:lastRowFirstColumn="0" w:lastRowLastColumn="0"/>
          <w:trHeight w:val="243"/>
        </w:trPr>
        <w:tc>
          <w:tcPr>
            <w:cnfStyle w:val="001000000100" w:firstRow="0" w:lastRow="0" w:firstColumn="1" w:lastColumn="0" w:oddVBand="0" w:evenVBand="0" w:oddHBand="0" w:evenHBand="0" w:firstRowFirstColumn="1" w:firstRowLastColumn="0" w:lastRowFirstColumn="0" w:lastRowLastColumn="0"/>
            <w:tcW w:w="0" w:type="auto"/>
            <w:hideMark/>
          </w:tcPr>
          <w:p w:rsidRPr="00573F56" w:rsidR="00B158EE" w:rsidP="00126A30" w:rsidRDefault="00B158EE" w14:paraId="0BF53C23" w14:textId="77777777">
            <w:pPr>
              <w:spacing w:after="160" w:line="278" w:lineRule="auto"/>
              <w:rPr>
                <w:rFonts w:ascii="Times New Roman" w:hAnsi="Times New Roman" w:cs="Times New Roman"/>
                <w:b w:val="0"/>
                <w:bCs w:val="0"/>
                <w:sz w:val="20"/>
                <w:szCs w:val="20"/>
              </w:rPr>
            </w:pPr>
            <w:r w:rsidRPr="00573F56">
              <w:rPr>
                <w:rFonts w:ascii="Times New Roman" w:hAnsi="Times New Roman" w:cs="Times New Roman"/>
                <w:b w:val="0"/>
                <w:bCs w:val="0"/>
                <w:sz w:val="20"/>
                <w:szCs w:val="20"/>
              </w:rPr>
              <w:t>Tier</w:t>
            </w:r>
          </w:p>
        </w:tc>
        <w:tc>
          <w:tcPr>
            <w:tcW w:w="0" w:type="auto"/>
            <w:hideMark/>
          </w:tcPr>
          <w:p w:rsidRPr="00573F56" w:rsidR="00B158EE" w:rsidP="00126A30" w:rsidRDefault="00B158EE" w14:paraId="5A10B2A6"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73F56">
              <w:rPr>
                <w:rFonts w:ascii="Times New Roman" w:hAnsi="Times New Roman" w:cs="Times New Roman"/>
                <w:b w:val="0"/>
                <w:bCs w:val="0"/>
                <w:sz w:val="20"/>
                <w:szCs w:val="20"/>
              </w:rPr>
              <w:t>Data type</w:t>
            </w:r>
          </w:p>
        </w:tc>
        <w:tc>
          <w:tcPr>
            <w:tcW w:w="0" w:type="auto"/>
            <w:hideMark/>
          </w:tcPr>
          <w:p w:rsidRPr="00573F56" w:rsidR="00B158EE" w:rsidP="00126A30" w:rsidRDefault="00B158EE" w14:paraId="4DA28363"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73F56">
              <w:rPr>
                <w:rFonts w:ascii="Times New Roman" w:hAnsi="Times New Roman" w:cs="Times New Roman"/>
                <w:b w:val="0"/>
                <w:bCs w:val="0"/>
                <w:sz w:val="20"/>
                <w:szCs w:val="20"/>
              </w:rPr>
              <w:t>Access control</w:t>
            </w:r>
          </w:p>
        </w:tc>
      </w:tr>
      <w:tr w:rsidRPr="00573F56" w:rsidR="00B158EE" w:rsidTr="00661497" w14:paraId="3F83A7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B158EE" w:rsidP="00126A30" w:rsidRDefault="00B158EE" w14:paraId="3F91FB55" w14:textId="77777777">
            <w:pPr>
              <w:spacing w:after="160" w:line="278" w:lineRule="auto"/>
              <w:rPr>
                <w:rFonts w:ascii="Times New Roman" w:hAnsi="Times New Roman" w:cs="Times New Roman"/>
                <w:b w:val="0"/>
                <w:bCs w:val="0"/>
                <w:sz w:val="20"/>
                <w:szCs w:val="20"/>
              </w:rPr>
            </w:pPr>
            <w:r w:rsidRPr="00573F56">
              <w:rPr>
                <w:rFonts w:ascii="Times New Roman" w:hAnsi="Times New Roman" w:cs="Times New Roman"/>
                <w:b w:val="0"/>
                <w:bCs w:val="0"/>
                <w:sz w:val="20"/>
                <w:szCs w:val="20"/>
              </w:rPr>
              <w:t>Tier 1 Public</w:t>
            </w:r>
          </w:p>
        </w:tc>
        <w:tc>
          <w:tcPr>
            <w:tcW w:w="0" w:type="auto"/>
            <w:hideMark/>
          </w:tcPr>
          <w:p w:rsidRPr="00573F56" w:rsidR="00B158EE" w:rsidP="00126A30" w:rsidRDefault="00B158EE" w14:paraId="5E63BD06"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Non-identifiable aggregates, open dashboards, ethically permissible de-identified outputs</w:t>
            </w:r>
          </w:p>
        </w:tc>
        <w:tc>
          <w:tcPr>
            <w:tcW w:w="0" w:type="auto"/>
            <w:hideMark/>
          </w:tcPr>
          <w:p w:rsidRPr="00573F56" w:rsidR="00B158EE" w:rsidP="00126A30" w:rsidRDefault="00B158EE" w14:paraId="3357848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gramStart"/>
            <w:r w:rsidRPr="00573F56">
              <w:rPr>
                <w:rFonts w:ascii="Times New Roman" w:hAnsi="Times New Roman" w:cs="Times New Roman"/>
                <w:sz w:val="20"/>
                <w:szCs w:val="20"/>
              </w:rPr>
              <w:t>Open access</w:t>
            </w:r>
            <w:proofErr w:type="gramEnd"/>
            <w:r w:rsidRPr="00573F56">
              <w:rPr>
                <w:rFonts w:ascii="Times New Roman" w:hAnsi="Times New Roman" w:cs="Times New Roman"/>
                <w:sz w:val="20"/>
                <w:szCs w:val="20"/>
              </w:rPr>
              <w:t xml:space="preserve"> with rate limits</w:t>
            </w:r>
          </w:p>
        </w:tc>
      </w:tr>
      <w:tr w:rsidRPr="00573F56" w:rsidR="00B158EE" w:rsidTr="00661497" w14:paraId="0767C54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73F56" w:rsidR="00B158EE" w:rsidP="00126A30" w:rsidRDefault="00B158EE" w14:paraId="38AB80AC" w14:textId="77777777">
            <w:pPr>
              <w:spacing w:after="160" w:line="278" w:lineRule="auto"/>
              <w:rPr>
                <w:rFonts w:ascii="Times New Roman" w:hAnsi="Times New Roman" w:cs="Times New Roman"/>
                <w:b w:val="0"/>
                <w:bCs w:val="0"/>
                <w:sz w:val="20"/>
                <w:szCs w:val="20"/>
              </w:rPr>
            </w:pPr>
            <w:r w:rsidRPr="00573F56">
              <w:rPr>
                <w:rFonts w:ascii="Times New Roman" w:hAnsi="Times New Roman" w:cs="Times New Roman"/>
                <w:b w:val="0"/>
                <w:bCs w:val="0"/>
                <w:sz w:val="20"/>
                <w:szCs w:val="20"/>
              </w:rPr>
              <w:t>Tier 2 Research Restricted</w:t>
            </w:r>
          </w:p>
        </w:tc>
        <w:tc>
          <w:tcPr>
            <w:tcW w:w="0" w:type="auto"/>
            <w:hideMark/>
          </w:tcPr>
          <w:p w:rsidRPr="00573F56" w:rsidR="00B158EE" w:rsidP="00126A30" w:rsidRDefault="00B158EE" w14:paraId="26742B1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De-identified structured datasets, program-level metadata</w:t>
            </w:r>
          </w:p>
        </w:tc>
        <w:tc>
          <w:tcPr>
            <w:tcW w:w="0" w:type="auto"/>
            <w:hideMark/>
          </w:tcPr>
          <w:p w:rsidRPr="00573F56" w:rsidR="00B158EE" w:rsidP="00126A30" w:rsidRDefault="00B158EE" w14:paraId="51A6CF3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Requires research approval and governance documentation</w:t>
            </w:r>
          </w:p>
        </w:tc>
      </w:tr>
      <w:tr w:rsidRPr="00573F56" w:rsidR="00B158EE" w:rsidTr="00661497" w14:paraId="7238B6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B158EE" w:rsidP="00126A30" w:rsidRDefault="00B158EE" w14:paraId="3308D26C" w14:textId="77777777">
            <w:pPr>
              <w:spacing w:after="160" w:line="278" w:lineRule="auto"/>
              <w:rPr>
                <w:rFonts w:ascii="Times New Roman" w:hAnsi="Times New Roman" w:cs="Times New Roman"/>
                <w:b w:val="0"/>
                <w:bCs w:val="0"/>
                <w:sz w:val="20"/>
                <w:szCs w:val="20"/>
              </w:rPr>
            </w:pPr>
            <w:r w:rsidRPr="00573F56">
              <w:rPr>
                <w:rFonts w:ascii="Times New Roman" w:hAnsi="Times New Roman" w:cs="Times New Roman"/>
                <w:b w:val="0"/>
                <w:bCs w:val="0"/>
                <w:sz w:val="20"/>
                <w:szCs w:val="20"/>
              </w:rPr>
              <w:t>Tier 3 Sovereign Governed</w:t>
            </w:r>
          </w:p>
        </w:tc>
        <w:tc>
          <w:tcPr>
            <w:tcW w:w="0" w:type="auto"/>
            <w:hideMark/>
          </w:tcPr>
          <w:p w:rsidRPr="00573F56" w:rsidR="00B158EE" w:rsidP="00126A30" w:rsidRDefault="00B158EE" w14:paraId="747D3C9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Sensitive pathways and demographic data</w:t>
            </w:r>
          </w:p>
        </w:tc>
        <w:tc>
          <w:tcPr>
            <w:tcW w:w="0" w:type="auto"/>
            <w:hideMark/>
          </w:tcPr>
          <w:p w:rsidRPr="00573F56" w:rsidR="00B158EE" w:rsidP="00126A30" w:rsidRDefault="00B158EE" w14:paraId="038A7860"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Requires CARE Council approval and regional authorization</w:t>
            </w:r>
          </w:p>
        </w:tc>
      </w:tr>
    </w:tbl>
    <w:p w:rsidRPr="00573F56" w:rsidR="00B158EE" w:rsidP="00B158EE" w:rsidRDefault="0032699E" w14:paraId="73023770" w14:textId="27011BE1">
      <w:pP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60288" behindDoc="0" locked="0" layoutInCell="1" allowOverlap="1" wp14:anchorId="709760A6" wp14:editId="67136173">
                <wp:simplePos x="0" y="0"/>
                <wp:positionH relativeFrom="column">
                  <wp:posOffset>-45720</wp:posOffset>
                </wp:positionH>
                <wp:positionV relativeFrom="paragraph">
                  <wp:posOffset>372110</wp:posOffset>
                </wp:positionV>
                <wp:extent cx="2301240" cy="274320"/>
                <wp:effectExtent l="0" t="0" r="0" b="0"/>
                <wp:wrapNone/>
                <wp:docPr id="804588714" name="Text Box 10"/>
                <wp:cNvGraphicFramePr/>
                <a:graphic xmlns:a="http://schemas.openxmlformats.org/drawingml/2006/main">
                  <a:graphicData uri="http://schemas.microsoft.com/office/word/2010/wordprocessingShape">
                    <wps:wsp>
                      <wps:cNvSpPr txBox="1"/>
                      <wps:spPr>
                        <a:xfrm>
                          <a:off x="0" y="0"/>
                          <a:ext cx="2301240" cy="274320"/>
                        </a:xfrm>
                        <a:prstGeom prst="rect">
                          <a:avLst/>
                        </a:prstGeom>
                        <a:noFill/>
                        <a:ln w="6350">
                          <a:noFill/>
                        </a:ln>
                      </wps:spPr>
                      <wps:txbx>
                        <w:txbxContent>
                          <w:p w:rsidRPr="001727E4" w:rsidR="0032699E" w:rsidRDefault="001727E4" w14:paraId="5FAF0F0A" w14:textId="202B9F3A">
                            <w:pPr>
                              <w:rPr>
                                <w:rFonts w:ascii="Times New Roman" w:hAnsi="Times New Roman" w:cs="Times New Roman"/>
                                <w:sz w:val="20"/>
                                <w:szCs w:val="20"/>
                              </w:rPr>
                            </w:pPr>
                            <w:r>
                              <w:rPr>
                                <w:rFonts w:ascii="Times New Roman" w:hAnsi="Times New Roman" w:cs="Times New Roman"/>
                                <w:sz w:val="20"/>
                                <w:szCs w:val="20"/>
                              </w:rPr>
                              <w:t>Figure 2.</w:t>
                            </w:r>
                            <w:r w:rsidR="000A0709">
                              <w:rPr>
                                <w:rFonts w:ascii="Times New Roman" w:hAnsi="Times New Roman" w:cs="Times New Roman"/>
                                <w:sz w:val="20"/>
                                <w:szCs w:val="20"/>
                              </w:rPr>
                              <w:t xml:space="preserve"> </w:t>
                            </w:r>
                            <w:r w:rsidR="0046107D">
                              <w:rPr>
                                <w:rFonts w:ascii="Times New Roman" w:hAnsi="Times New Roman" w:cs="Times New Roman"/>
                                <w:sz w:val="20"/>
                                <w:szCs w:val="20"/>
                              </w:rPr>
                              <w:t>Full-service</w:t>
                            </w:r>
                            <w:r w:rsidR="000A0709">
                              <w:rPr>
                                <w:rFonts w:ascii="Times New Roman" w:hAnsi="Times New Roman" w:cs="Times New Roman"/>
                                <w:sz w:val="20"/>
                                <w:szCs w:val="20"/>
                              </w:rPr>
                              <w:t xml:space="preserve"> 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5BCEC0D">
              <v:shape id="Text Box 10" style="position:absolute;margin-left:-3.6pt;margin-top:29.3pt;width:181.2pt;height:21.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" w14:anchorId="709760A6">
                <v:textbox>
                  <w:txbxContent>
                    <w:p w:rsidRPr="001727E4" w:rsidR="0032699E" w:rsidRDefault="001727E4" w14:paraId="0326624A" w14:textId="202B9F3A">
                      <w:pPr>
                        <w:rPr>
                          <w:rFonts w:ascii="Times New Roman" w:hAnsi="Times New Roman" w:cs="Times New Roman"/>
                          <w:sz w:val="20"/>
                          <w:szCs w:val="20"/>
                        </w:rPr>
                      </w:pPr>
                      <w:r>
                        <w:rPr>
                          <w:rFonts w:ascii="Times New Roman" w:hAnsi="Times New Roman" w:cs="Times New Roman"/>
                          <w:sz w:val="20"/>
                          <w:szCs w:val="20"/>
                        </w:rPr>
                        <w:t>Figure 2.</w:t>
                      </w:r>
                      <w:r w:rsidR="000A0709">
                        <w:rPr>
                          <w:rFonts w:ascii="Times New Roman" w:hAnsi="Times New Roman" w:cs="Times New Roman"/>
                          <w:sz w:val="20"/>
                          <w:szCs w:val="20"/>
                        </w:rPr>
                        <w:t xml:space="preserve"> </w:t>
                      </w:r>
                      <w:r w:rsidR="0046107D">
                        <w:rPr>
                          <w:rFonts w:ascii="Times New Roman" w:hAnsi="Times New Roman" w:cs="Times New Roman"/>
                          <w:sz w:val="20"/>
                          <w:szCs w:val="20"/>
                        </w:rPr>
                        <w:t>Full-service</w:t>
                      </w:r>
                      <w:r w:rsidR="000A0709">
                        <w:rPr>
                          <w:rFonts w:ascii="Times New Roman" w:hAnsi="Times New Roman" w:cs="Times New Roman"/>
                          <w:sz w:val="20"/>
                          <w:szCs w:val="20"/>
                        </w:rPr>
                        <w:t xml:space="preserve"> operation</w:t>
                      </w:r>
                    </w:p>
                  </w:txbxContent>
                </v:textbox>
              </v:shape>
            </w:pict>
          </mc:Fallback>
        </mc:AlternateContent>
      </w:r>
      <w:r w:rsidRPr="00573F56" w:rsidR="00B158EE">
        <w:rPr>
          <w:rFonts w:ascii="Times New Roman" w:hAnsi="Times New Roman" w:cs="Times New Roman"/>
          <w:sz w:val="22"/>
          <w:szCs w:val="22"/>
        </w:rPr>
        <w:t>Allocation decisions consider scientific merit, educational impact, community benefit, ethical compliance, and system load.</w:t>
      </w:r>
    </w:p>
    <w:p w:rsidRPr="00573F56" w:rsidR="008E0C23" w:rsidP="008E0C23" w:rsidRDefault="001C5103" w14:paraId="4453AD0A" w14:textId="2D16D97E">
      <w:pPr>
        <w:rPr>
          <w:rFonts w:ascii="Times New Roman" w:hAnsi="Times New Roman" w:cs="Times New Roman"/>
          <w:b/>
          <w:bCs/>
          <w:sz w:val="22"/>
          <w:szCs w:val="22"/>
        </w:rPr>
      </w:pPr>
      <w:r>
        <w:rPr>
          <w:rFonts w:ascii="Times New Roman" w:hAnsi="Times New Roman" w:cs="Times New Roman"/>
          <w:b/>
          <w:bCs/>
          <w:noProof/>
          <w:sz w:val="22"/>
          <w:szCs w:val="22"/>
        </w:rPr>
        <mc:AlternateContent>
          <mc:Choice Requires="wps">
            <w:drawing>
              <wp:anchor distT="0" distB="0" distL="114300" distR="114300" simplePos="0" relativeHeight="251664384" behindDoc="0" locked="0" layoutInCell="1" allowOverlap="1" wp14:anchorId="60A27783" wp14:editId="694B79F4">
                <wp:simplePos x="0" y="0"/>
                <wp:positionH relativeFrom="column">
                  <wp:posOffset>342900</wp:posOffset>
                </wp:positionH>
                <wp:positionV relativeFrom="paragraph">
                  <wp:posOffset>-45720</wp:posOffset>
                </wp:positionV>
                <wp:extent cx="1988820" cy="243840"/>
                <wp:effectExtent l="0" t="0" r="0" b="3810"/>
                <wp:wrapNone/>
                <wp:docPr id="542377413" name="Text Box 14"/>
                <wp:cNvGraphicFramePr/>
                <a:graphic xmlns:a="http://schemas.openxmlformats.org/drawingml/2006/main">
                  <a:graphicData uri="http://schemas.microsoft.com/office/word/2010/wordprocessingShape">
                    <wps:wsp>
                      <wps:cNvSpPr txBox="1"/>
                      <wps:spPr>
                        <a:xfrm>
                          <a:off x="0" y="0"/>
                          <a:ext cx="1988820" cy="243840"/>
                        </a:xfrm>
                        <a:prstGeom prst="rect">
                          <a:avLst/>
                        </a:prstGeom>
                        <a:noFill/>
                        <a:ln w="6350">
                          <a:noFill/>
                        </a:ln>
                      </wps:spPr>
                      <wps:txbx>
                        <w:txbxContent>
                          <w:p w:rsidRPr="001C5103" w:rsidR="001C5103" w:rsidRDefault="001C5103" w14:paraId="76DEC2BD" w14:textId="55F6EE2F">
                            <w:pPr>
                              <w:rPr>
                                <w:rFonts w:ascii="Times New Roman" w:hAnsi="Times New Roman" w:cs="Times New Roman"/>
                                <w:sz w:val="20"/>
                                <w:szCs w:val="20"/>
                              </w:rPr>
                            </w:pPr>
                            <w:r w:rsidRPr="001C5103">
                              <w:rPr>
                                <w:rFonts w:ascii="Times New Roman" w:hAnsi="Times New Roman" w:cs="Times New Roman"/>
                                <w:sz w:val="20"/>
                                <w:szCs w:val="20"/>
                              </w:rPr>
                              <w:t>Figure 2</w:t>
                            </w:r>
                            <w:r>
                              <w:rPr>
                                <w:rFonts w:ascii="Times New Roman" w:hAnsi="Times New Roman" w:cs="Times New Roman"/>
                                <w:sz w:val="20"/>
                                <w:szCs w:val="20"/>
                              </w:rPr>
                              <w:t xml:space="preserve">. </w:t>
                            </w:r>
                            <w:r w:rsidR="008772C4">
                              <w:rPr>
                                <w:rFonts w:ascii="Times New Roman" w:hAnsi="Times New Roman" w:cs="Times New Roman"/>
                                <w:sz w:val="20"/>
                                <w:szCs w:val="20"/>
                              </w:rPr>
                              <w:t xml:space="preserve">Full-Service </w:t>
                            </w:r>
                            <w:r w:rsidR="00FF542B">
                              <w:rPr>
                                <w:rFonts w:ascii="Times New Roman" w:hAnsi="Times New Roman" w:cs="Times New Roman"/>
                                <w:sz w:val="20"/>
                                <w:szCs w:val="20"/>
                              </w:rPr>
                              <w:t>Integration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9CD098A">
              <v:shape id="Text Box 14" style="position:absolute;margin-left:27pt;margin-top:-3.6pt;width:156.6pt;height:19.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" w14:anchorId="60A27783">
                <v:textbox>
                  <w:txbxContent>
                    <w:p w:rsidRPr="001C5103" w:rsidR="001C5103" w:rsidRDefault="001C5103" w14:paraId="5C8B8D32" w14:textId="55F6EE2F">
                      <w:pPr>
                        <w:rPr>
                          <w:rFonts w:ascii="Times New Roman" w:hAnsi="Times New Roman" w:cs="Times New Roman"/>
                          <w:sz w:val="20"/>
                          <w:szCs w:val="20"/>
                        </w:rPr>
                      </w:pPr>
                      <w:r w:rsidRPr="001C5103">
                        <w:rPr>
                          <w:rFonts w:ascii="Times New Roman" w:hAnsi="Times New Roman" w:cs="Times New Roman"/>
                          <w:sz w:val="20"/>
                          <w:szCs w:val="20"/>
                        </w:rPr>
                        <w:t>Figure 2</w:t>
                      </w:r>
                      <w:r>
                        <w:rPr>
                          <w:rFonts w:ascii="Times New Roman" w:hAnsi="Times New Roman" w:cs="Times New Roman"/>
                          <w:sz w:val="20"/>
                          <w:szCs w:val="20"/>
                        </w:rPr>
                        <w:t xml:space="preserve">. </w:t>
                      </w:r>
                      <w:r w:rsidR="008772C4">
                        <w:rPr>
                          <w:rFonts w:ascii="Times New Roman" w:hAnsi="Times New Roman" w:cs="Times New Roman"/>
                          <w:sz w:val="20"/>
                          <w:szCs w:val="20"/>
                        </w:rPr>
                        <w:t xml:space="preserve">Full-Service </w:t>
                      </w:r>
                      <w:r w:rsidR="00FF542B">
                        <w:rPr>
                          <w:rFonts w:ascii="Times New Roman" w:hAnsi="Times New Roman" w:cs="Times New Roman"/>
                          <w:sz w:val="20"/>
                          <w:szCs w:val="20"/>
                        </w:rPr>
                        <w:t>Integration</w:t>
                      </w:r>
                    </w:p>
                  </w:txbxContent>
                </v:textbox>
              </v:shape>
            </w:pict>
          </mc:Fallback>
        </mc:AlternateContent>
      </w:r>
      <w:r w:rsidR="005D2EA5">
        <w:rPr>
          <w:rFonts w:ascii="Times New Roman" w:hAnsi="Times New Roman" w:cs="Times New Roman"/>
          <w:b/>
          <w:bCs/>
          <w:noProof/>
          <w:sz w:val="22"/>
          <w:szCs w:val="22"/>
        </w:rPr>
        <w:drawing>
          <wp:anchor distT="0" distB="0" distL="114300" distR="114300" simplePos="0" relativeHeight="251657215" behindDoc="0" locked="0" layoutInCell="1" allowOverlap="1" wp14:anchorId="08A363ED" wp14:editId="391F57FA">
            <wp:simplePos x="0" y="0"/>
            <wp:positionH relativeFrom="column">
              <wp:posOffset>29210</wp:posOffset>
            </wp:positionH>
            <wp:positionV relativeFrom="paragraph">
              <wp:posOffset>116205</wp:posOffset>
            </wp:positionV>
            <wp:extent cx="2221230" cy="3611880"/>
            <wp:effectExtent l="0" t="0" r="7620" b="7620"/>
            <wp:wrapSquare wrapText="bothSides"/>
            <wp:docPr id="1018199110" name="Picture 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99110" name="Picture 9" descr="A screenshot of a cha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221230" cy="3611880"/>
                    </a:xfrm>
                    <a:prstGeom prst="rect">
                      <a:avLst/>
                    </a:prstGeom>
                  </pic:spPr>
                </pic:pic>
              </a:graphicData>
            </a:graphic>
            <wp14:sizeRelH relativeFrom="margin">
              <wp14:pctWidth>0</wp14:pctWidth>
            </wp14:sizeRelH>
            <wp14:sizeRelV relativeFrom="margin">
              <wp14:pctHeight>0</wp14:pctHeight>
            </wp14:sizeRelV>
          </wp:anchor>
        </w:drawing>
      </w:r>
      <w:r w:rsidRPr="00573F56" w:rsidR="008E0C23">
        <w:rPr>
          <w:rFonts w:ascii="Times New Roman" w:hAnsi="Times New Roman" w:cs="Times New Roman"/>
          <w:b/>
          <w:bCs/>
          <w:sz w:val="22"/>
          <w:szCs w:val="22"/>
        </w:rPr>
        <w:t>Early Operations and Transition to Full Service</w:t>
      </w:r>
      <w:r w:rsidR="002E717A">
        <w:rPr>
          <w:rFonts w:ascii="Times New Roman" w:hAnsi="Times New Roman" w:cs="Times New Roman"/>
          <w:b/>
          <w:bCs/>
          <w:sz w:val="22"/>
          <w:szCs w:val="22"/>
        </w:rPr>
        <w:t xml:space="preserve">: </w:t>
      </w:r>
      <w:r w:rsidRPr="00573F56" w:rsidR="008E0C23">
        <w:rPr>
          <w:rFonts w:ascii="Times New Roman" w:hAnsi="Times New Roman" w:cs="Times New Roman"/>
          <w:sz w:val="22"/>
          <w:szCs w:val="22"/>
        </w:rPr>
        <w:t>Year 1 is structured to meet NSF readiness expectations. The first six months focus on hardware installation, secure environment configuration, ingesting initial partners, and implementing CARE governance tooling. Months 7 to 12 focus on cross-regional integration, load testing, security hardening, release of baseline dashboards and AI workflows, and completion of the Operational Readiness Review.</w:t>
      </w:r>
    </w:p>
    <w:p w:rsidRPr="00573F56" w:rsidR="008E0C23" w:rsidP="008E0C23" w:rsidRDefault="008E0C23" w14:paraId="10D193CE" w14:textId="7D875043">
      <w:pPr>
        <w:rPr>
          <w:rFonts w:ascii="Times New Roman" w:hAnsi="Times New Roman" w:cs="Times New Roman"/>
          <w:sz w:val="22"/>
          <w:szCs w:val="22"/>
        </w:rPr>
      </w:pPr>
      <w:r w:rsidRPr="00573F56">
        <w:rPr>
          <w:rFonts w:ascii="Times New Roman" w:hAnsi="Times New Roman" w:cs="Times New Roman"/>
          <w:sz w:val="22"/>
          <w:szCs w:val="22"/>
        </w:rPr>
        <w:t xml:space="preserve">After readiness certification, Years 2 to 5 operate in </w:t>
      </w:r>
      <w:r w:rsidRPr="00573F56" w:rsidR="002E717A">
        <w:rPr>
          <w:rFonts w:ascii="Times New Roman" w:hAnsi="Times New Roman" w:cs="Times New Roman"/>
          <w:sz w:val="22"/>
          <w:szCs w:val="22"/>
        </w:rPr>
        <w:t>full-service</w:t>
      </w:r>
      <w:r w:rsidRPr="00573F56">
        <w:rPr>
          <w:rFonts w:ascii="Times New Roman" w:hAnsi="Times New Roman" w:cs="Times New Roman"/>
          <w:sz w:val="22"/>
          <w:szCs w:val="22"/>
        </w:rPr>
        <w:t xml:space="preserve"> mode. This includes maintaining uptime targets, expanding data pipelines and user onboarding, releasing open-source CI modules, publishing national reports and open aggregates, and executing the planned hardware refresh window in Years 3 to 4.</w:t>
      </w:r>
    </w:p>
    <w:p w:rsidRPr="00573F56" w:rsidR="008E0C23" w:rsidP="008E0C23" w:rsidRDefault="008E0C23" w14:paraId="0BA98F61" w14:textId="4777DACD">
      <w:pPr>
        <w:rPr>
          <w:rFonts w:ascii="Times New Roman" w:hAnsi="Times New Roman" w:cs="Times New Roman"/>
          <w:b/>
          <w:bCs/>
          <w:sz w:val="22"/>
          <w:szCs w:val="22"/>
        </w:rPr>
      </w:pPr>
      <w:r w:rsidRPr="00573F56">
        <w:rPr>
          <w:rFonts w:ascii="Times New Roman" w:hAnsi="Times New Roman" w:cs="Times New Roman"/>
          <w:b/>
          <w:bCs/>
          <w:sz w:val="22"/>
          <w:szCs w:val="22"/>
        </w:rPr>
        <w:t>Technology Refresh and Continuous Improvement</w:t>
      </w:r>
      <w:r w:rsidR="002E717A">
        <w:rPr>
          <w:rFonts w:ascii="Times New Roman" w:hAnsi="Times New Roman" w:cs="Times New Roman"/>
          <w:b/>
          <w:bCs/>
          <w:sz w:val="22"/>
          <w:szCs w:val="22"/>
        </w:rPr>
        <w:t xml:space="preserve">: </w:t>
      </w:r>
      <w:r w:rsidRPr="00573F56">
        <w:rPr>
          <w:rFonts w:ascii="Times New Roman" w:hAnsi="Times New Roman" w:cs="Times New Roman"/>
          <w:sz w:val="22"/>
          <w:szCs w:val="22"/>
        </w:rPr>
        <w:t>Consistent with NSF Category I expectations, the CI will not remain static. SGDI will implement a rolling maintenance and refresh strategy including scheduled patching, security upgrades, and mid-award compute and storage refreshes as usage grows. AI workflows will be iteratively updated as new longitudinal cohorts and fairness methods emerge, with reproducibility maintained through versioned containers and registry controls.</w:t>
      </w:r>
    </w:p>
    <w:p w:rsidRPr="00C97470" w:rsidR="003D0ADE" w:rsidP="003D0ADE" w:rsidRDefault="003D0ADE" w14:paraId="3D520B00" w14:textId="77777777">
      <w:pPr>
        <w:rPr>
          <w:rFonts w:ascii="Times New Roman" w:hAnsi="Times New Roman" w:cs="Times New Roman"/>
        </w:rPr>
      </w:pPr>
      <w:r w:rsidRPr="00C97470">
        <w:rPr>
          <w:rFonts w:ascii="Times New Roman" w:hAnsi="Times New Roman" w:cs="Times New Roman"/>
          <w:b/>
          <w:bCs/>
        </w:rPr>
        <w:t>(4) PERFORMANCE OBJECTIVES AND MEASURES</w:t>
      </w:r>
    </w:p>
    <w:p w:rsidR="001E3D27" w:rsidP="001E3D27" w:rsidRDefault="003D0ADE" w14:paraId="47ED1C00" w14:textId="77777777">
      <w:pPr>
        <w:rPr>
          <w:rFonts w:ascii="Times New Roman" w:hAnsi="Times New Roman" w:cs="Times New Roman"/>
          <w:sz w:val="22"/>
          <w:szCs w:val="22"/>
        </w:rPr>
      </w:pPr>
      <w:r w:rsidRPr="00573F56">
        <w:rPr>
          <w:rFonts w:ascii="Times New Roman" w:hAnsi="Times New Roman" w:cs="Times New Roman"/>
          <w:b/>
          <w:bCs/>
          <w:sz w:val="22"/>
          <w:szCs w:val="22"/>
        </w:rPr>
        <w:t>Overview</w:t>
      </w:r>
      <w:r w:rsidR="00C97470">
        <w:rPr>
          <w:rFonts w:ascii="Times New Roman" w:hAnsi="Times New Roman" w:cs="Times New Roman"/>
          <w:b/>
          <w:bCs/>
          <w:sz w:val="22"/>
          <w:szCs w:val="22"/>
        </w:rPr>
        <w:t xml:space="preserve">: </w:t>
      </w:r>
      <w:r w:rsidRPr="00573F56">
        <w:rPr>
          <w:rFonts w:ascii="Times New Roman" w:hAnsi="Times New Roman" w:cs="Times New Roman"/>
          <w:sz w:val="22"/>
          <w:szCs w:val="22"/>
        </w:rPr>
        <w:t xml:space="preserve">Performance assessment is organized around five domains that NSF emphasizes for Category I IDSS projects: technical performance, operational reliability, user community growth, data quality and governance effectiveness, and scientific and educational impact. Metrics are selected to be measurable, auditable, and appropriate for a national cyberinfrastructure that serves a </w:t>
      </w:r>
      <w:r w:rsidRPr="00573F56" w:rsidR="007E2E46">
        <w:rPr>
          <w:rFonts w:ascii="Times New Roman" w:hAnsi="Times New Roman" w:cs="Times New Roman"/>
          <w:sz w:val="22"/>
          <w:szCs w:val="22"/>
        </w:rPr>
        <w:t>large, registered</w:t>
      </w:r>
      <w:r w:rsidRPr="00573F56">
        <w:rPr>
          <w:rFonts w:ascii="Times New Roman" w:hAnsi="Times New Roman" w:cs="Times New Roman"/>
          <w:sz w:val="22"/>
          <w:szCs w:val="22"/>
        </w:rPr>
        <w:t xml:space="preserve"> community (9,000 to 22,000 users) with intermittent but high-value research and education use. Performance will be reviewed continuously through </w:t>
      </w:r>
      <w:r w:rsidRPr="00573F56">
        <w:rPr>
          <w:rFonts w:ascii="Times New Roman" w:hAnsi="Times New Roman" w:cs="Times New Roman"/>
          <w:sz w:val="22"/>
          <w:szCs w:val="22"/>
          <w:u w:val="single"/>
        </w:rPr>
        <w:t xml:space="preserve">automated telemetry and governance </w:t>
      </w:r>
      <w:r w:rsidRPr="004855B1">
        <w:rPr>
          <w:rFonts w:ascii="Times New Roman" w:hAnsi="Times New Roman" w:cs="Times New Roman"/>
          <w:sz w:val="22"/>
          <w:szCs w:val="22"/>
          <w:u w:val="single"/>
        </w:rPr>
        <w:t>logs and</w:t>
      </w:r>
      <w:r w:rsidRPr="00573F56">
        <w:rPr>
          <w:rFonts w:ascii="Times New Roman" w:hAnsi="Times New Roman" w:cs="Times New Roman"/>
          <w:sz w:val="22"/>
          <w:szCs w:val="22"/>
          <w:u w:val="single"/>
        </w:rPr>
        <w:t xml:space="preserve"> reported annually</w:t>
      </w:r>
      <w:r w:rsidRPr="00573F56">
        <w:rPr>
          <w:rFonts w:ascii="Times New Roman" w:hAnsi="Times New Roman" w:cs="Times New Roman"/>
          <w:sz w:val="22"/>
          <w:szCs w:val="22"/>
        </w:rPr>
        <w:t xml:space="preserve"> to NSF and the broader IHEART community.</w:t>
      </w:r>
      <w:r w:rsidR="001E3D27">
        <w:rPr>
          <w:rFonts w:ascii="Times New Roman" w:hAnsi="Times New Roman" w:cs="Times New Roman"/>
          <w:sz w:val="22"/>
          <w:szCs w:val="22"/>
        </w:rPr>
        <w:t xml:space="preserve"> </w:t>
      </w:r>
      <w:r w:rsidRPr="00573F56" w:rsidR="001E3D27">
        <w:rPr>
          <w:rFonts w:ascii="Times New Roman" w:hAnsi="Times New Roman" w:cs="Times New Roman"/>
          <w:sz w:val="22"/>
          <w:szCs w:val="22"/>
          <w:u w:val="single"/>
        </w:rPr>
        <w:t>Support logs and governance dashboards</w:t>
      </w:r>
      <w:r w:rsidRPr="00573F56" w:rsidR="001E3D27">
        <w:rPr>
          <w:rFonts w:ascii="Times New Roman" w:hAnsi="Times New Roman" w:cs="Times New Roman"/>
          <w:sz w:val="22"/>
          <w:szCs w:val="22"/>
        </w:rPr>
        <w:t xml:space="preserve"> will be included in annual NSF reporting.</w:t>
      </w:r>
    </w:p>
    <w:p w:rsidR="000233BC" w:rsidP="00DF69FC" w:rsidRDefault="00B17043" w14:paraId="0B43A111" w14:textId="4FC56C09">
      <w:pPr>
        <w:rPr>
          <w:rFonts w:ascii="Times New Roman" w:hAnsi="Times New Roman" w:cs="Times New Roman"/>
          <w:sz w:val="22"/>
          <w:szCs w:val="22"/>
        </w:rPr>
      </w:pPr>
      <w:r>
        <w:rPr>
          <w:rFonts w:ascii="Times New Roman" w:hAnsi="Times New Roman" w:cs="Times New Roman"/>
          <w:sz w:val="22"/>
          <w:szCs w:val="22"/>
        </w:rPr>
        <w:t xml:space="preserve">To </w:t>
      </w:r>
      <w:r w:rsidR="00436E03">
        <w:rPr>
          <w:rFonts w:ascii="Times New Roman" w:hAnsi="Times New Roman" w:cs="Times New Roman"/>
          <w:sz w:val="22"/>
          <w:szCs w:val="22"/>
        </w:rPr>
        <w:t xml:space="preserve">meet the goals of </w:t>
      </w:r>
      <w:r w:rsidR="00DC2F15">
        <w:rPr>
          <w:rFonts w:ascii="Times New Roman" w:hAnsi="Times New Roman" w:cs="Times New Roman"/>
          <w:sz w:val="22"/>
          <w:szCs w:val="22"/>
        </w:rPr>
        <w:t>advancing</w:t>
      </w:r>
      <w:r w:rsidR="002D322D">
        <w:rPr>
          <w:rFonts w:ascii="Times New Roman" w:hAnsi="Times New Roman" w:cs="Times New Roman"/>
          <w:sz w:val="22"/>
          <w:szCs w:val="22"/>
        </w:rPr>
        <w:t xml:space="preserve"> AI infrastructure</w:t>
      </w:r>
      <w:r w:rsidR="001175FF">
        <w:rPr>
          <w:rFonts w:ascii="Times New Roman" w:hAnsi="Times New Roman" w:cs="Times New Roman"/>
          <w:sz w:val="22"/>
          <w:szCs w:val="22"/>
        </w:rPr>
        <w:t xml:space="preserve"> and efficacy in research and education</w:t>
      </w:r>
      <w:r w:rsidR="000233BC">
        <w:rPr>
          <w:rFonts w:ascii="Times New Roman" w:hAnsi="Times New Roman" w:cs="Times New Roman"/>
          <w:sz w:val="22"/>
          <w:szCs w:val="22"/>
        </w:rPr>
        <w:t xml:space="preserve">, </w:t>
      </w:r>
      <w:r w:rsidRPr="002B44AC" w:rsidR="001A272D">
        <w:rPr>
          <w:rFonts w:ascii="Times New Roman" w:hAnsi="Times New Roman" w:cs="Times New Roman"/>
          <w:sz w:val="22"/>
          <w:szCs w:val="22"/>
          <w:u w:val="single"/>
        </w:rPr>
        <w:t xml:space="preserve">NIHDPI </w:t>
      </w:r>
      <w:r w:rsidRPr="00312420" w:rsidR="001A272D">
        <w:rPr>
          <w:rFonts w:ascii="Times New Roman" w:hAnsi="Times New Roman" w:cs="Times New Roman"/>
          <w:b/>
          <w:bCs/>
          <w:sz w:val="22"/>
          <w:szCs w:val="22"/>
          <w:u w:val="single"/>
        </w:rPr>
        <w:t xml:space="preserve">Objectives </w:t>
      </w:r>
      <w:r w:rsidR="000233BC">
        <w:rPr>
          <w:rFonts w:ascii="Times New Roman" w:hAnsi="Times New Roman" w:cs="Times New Roman"/>
          <w:sz w:val="22"/>
          <w:szCs w:val="22"/>
        </w:rPr>
        <w:t xml:space="preserve">will: </w:t>
      </w:r>
    </w:p>
    <w:p w:rsidR="005603AA" w:rsidP="000233BC" w:rsidRDefault="00A373CB" w14:paraId="5A4ACB6A" w14:textId="253D2933">
      <w:pPr>
        <w:pStyle w:val="ListParagraph"/>
        <w:numPr>
          <w:ilvl w:val="0"/>
          <w:numId w:val="11"/>
        </w:numPr>
        <w:rPr>
          <w:rFonts w:ascii="Times New Roman" w:hAnsi="Times New Roman" w:cs="Times New Roman"/>
          <w:sz w:val="22"/>
          <w:szCs w:val="22"/>
        </w:rPr>
      </w:pPr>
      <w:r>
        <w:rPr>
          <w:rFonts w:ascii="Times New Roman" w:hAnsi="Times New Roman" w:cs="Times New Roman"/>
          <w:sz w:val="22"/>
          <w:szCs w:val="22"/>
        </w:rPr>
        <w:t>e</w:t>
      </w:r>
      <w:r w:rsidR="002B44AC">
        <w:rPr>
          <w:rFonts w:ascii="Times New Roman" w:hAnsi="Times New Roman" w:cs="Times New Roman"/>
          <w:sz w:val="22"/>
          <w:szCs w:val="22"/>
        </w:rPr>
        <w:t>s</w:t>
      </w:r>
      <w:r w:rsidR="000233BC">
        <w:rPr>
          <w:rFonts w:ascii="Times New Roman" w:hAnsi="Times New Roman" w:cs="Times New Roman"/>
          <w:sz w:val="22"/>
          <w:szCs w:val="22"/>
        </w:rPr>
        <w:t>tablish a robust infrastructure</w:t>
      </w:r>
      <w:r w:rsidR="001C307F">
        <w:rPr>
          <w:rFonts w:ascii="Times New Roman" w:hAnsi="Times New Roman" w:cs="Times New Roman"/>
          <w:sz w:val="22"/>
          <w:szCs w:val="22"/>
        </w:rPr>
        <w:t xml:space="preserve"> that </w:t>
      </w:r>
      <w:r w:rsidR="002C111E">
        <w:rPr>
          <w:rFonts w:ascii="Times New Roman" w:hAnsi="Times New Roman" w:cs="Times New Roman"/>
          <w:sz w:val="22"/>
          <w:szCs w:val="22"/>
        </w:rPr>
        <w:t>advances</w:t>
      </w:r>
      <w:r w:rsidR="001C307F">
        <w:rPr>
          <w:rFonts w:ascii="Times New Roman" w:hAnsi="Times New Roman" w:cs="Times New Roman"/>
          <w:sz w:val="22"/>
          <w:szCs w:val="22"/>
        </w:rPr>
        <w:t xml:space="preserve"> AI</w:t>
      </w:r>
      <w:r w:rsidR="00DF34DC">
        <w:rPr>
          <w:rFonts w:ascii="Times New Roman" w:hAnsi="Times New Roman" w:cs="Times New Roman"/>
          <w:sz w:val="22"/>
          <w:szCs w:val="22"/>
        </w:rPr>
        <w:t xml:space="preserve">, </w:t>
      </w:r>
      <w:r w:rsidR="001C307F">
        <w:rPr>
          <w:rFonts w:ascii="Times New Roman" w:hAnsi="Times New Roman" w:cs="Times New Roman"/>
          <w:sz w:val="22"/>
          <w:szCs w:val="22"/>
        </w:rPr>
        <w:t xml:space="preserve">utilizing </w:t>
      </w:r>
      <w:r w:rsidR="00DF34DC">
        <w:rPr>
          <w:rFonts w:ascii="Times New Roman" w:hAnsi="Times New Roman" w:cs="Times New Roman"/>
          <w:sz w:val="22"/>
          <w:szCs w:val="22"/>
        </w:rPr>
        <w:t>machine learning, data science</w:t>
      </w:r>
      <w:r w:rsidR="006913AC">
        <w:rPr>
          <w:rFonts w:ascii="Times New Roman" w:hAnsi="Times New Roman" w:cs="Times New Roman"/>
          <w:sz w:val="22"/>
          <w:szCs w:val="22"/>
        </w:rPr>
        <w:t xml:space="preserve">, and generative adversarial </w:t>
      </w:r>
      <w:r>
        <w:rPr>
          <w:rFonts w:ascii="Times New Roman" w:hAnsi="Times New Roman" w:cs="Times New Roman"/>
          <w:sz w:val="22"/>
          <w:szCs w:val="22"/>
        </w:rPr>
        <w:t>networks.</w:t>
      </w:r>
    </w:p>
    <w:p w:rsidR="005603AA" w:rsidP="000233BC" w:rsidRDefault="002B44AC" w14:paraId="4CA2D921" w14:textId="1E92B877">
      <w:pPr>
        <w:pStyle w:val="ListParagraph"/>
        <w:numPr>
          <w:ilvl w:val="0"/>
          <w:numId w:val="11"/>
        </w:numPr>
        <w:rPr>
          <w:rFonts w:ascii="Times New Roman" w:hAnsi="Times New Roman" w:cs="Times New Roman"/>
          <w:sz w:val="22"/>
          <w:szCs w:val="22"/>
        </w:rPr>
      </w:pPr>
      <w:bookmarkStart w:name="_Hlk215591140" w:id="1"/>
      <w:r>
        <w:rPr>
          <w:rFonts w:ascii="Times New Roman" w:hAnsi="Times New Roman" w:cs="Times New Roman"/>
          <w:sz w:val="22"/>
          <w:szCs w:val="22"/>
        </w:rPr>
        <w:t>a</w:t>
      </w:r>
      <w:r w:rsidR="004A7377">
        <w:rPr>
          <w:rFonts w:ascii="Times New Roman" w:hAnsi="Times New Roman" w:cs="Times New Roman"/>
          <w:sz w:val="22"/>
          <w:szCs w:val="22"/>
        </w:rPr>
        <w:t>dvance AI through</w:t>
      </w:r>
      <w:r w:rsidR="0001734F">
        <w:rPr>
          <w:rFonts w:ascii="Times New Roman" w:hAnsi="Times New Roman" w:cs="Times New Roman"/>
          <w:sz w:val="22"/>
          <w:szCs w:val="22"/>
        </w:rPr>
        <w:t xml:space="preserve"> i</w:t>
      </w:r>
      <w:r w:rsidRPr="0001734F" w:rsidR="0001734F">
        <w:rPr>
          <w:rFonts w:ascii="Times New Roman" w:hAnsi="Times New Roman" w:cs="Times New Roman"/>
          <w:sz w:val="22"/>
          <w:szCs w:val="22"/>
        </w:rPr>
        <w:t xml:space="preserve">dentification and </w:t>
      </w:r>
      <w:r w:rsidR="0001734F">
        <w:rPr>
          <w:rFonts w:ascii="Times New Roman" w:hAnsi="Times New Roman" w:cs="Times New Roman"/>
          <w:sz w:val="22"/>
          <w:szCs w:val="22"/>
        </w:rPr>
        <w:t>d</w:t>
      </w:r>
      <w:r w:rsidRPr="0001734F" w:rsidR="0001734F">
        <w:rPr>
          <w:rFonts w:ascii="Times New Roman" w:hAnsi="Times New Roman" w:cs="Times New Roman"/>
          <w:sz w:val="22"/>
          <w:szCs w:val="22"/>
        </w:rPr>
        <w:t>issemination of effective systems-based solutions</w:t>
      </w:r>
      <w:r>
        <w:rPr>
          <w:rFonts w:ascii="Times New Roman" w:hAnsi="Times New Roman" w:cs="Times New Roman"/>
          <w:sz w:val="22"/>
          <w:szCs w:val="22"/>
        </w:rPr>
        <w:t xml:space="preserve">; </w:t>
      </w:r>
      <w:bookmarkEnd w:id="1"/>
      <w:r>
        <w:rPr>
          <w:rFonts w:ascii="Times New Roman" w:hAnsi="Times New Roman" w:cs="Times New Roman"/>
          <w:sz w:val="22"/>
          <w:szCs w:val="22"/>
        </w:rPr>
        <w:t>and</w:t>
      </w:r>
      <w:r w:rsidRPr="0001734F" w:rsidR="0001734F">
        <w:rPr>
          <w:rFonts w:ascii="Times New Roman" w:hAnsi="Times New Roman" w:cs="Times New Roman"/>
          <w:i/>
          <w:iCs/>
          <w:sz w:val="22"/>
          <w:szCs w:val="22"/>
        </w:rPr>
        <w:t xml:space="preserve"> </w:t>
      </w:r>
    </w:p>
    <w:p w:rsidR="005603AA" w:rsidP="0001734F" w:rsidRDefault="002B44AC" w14:paraId="62D6A22E" w14:textId="7576D032">
      <w:pPr>
        <w:pStyle w:val="ListParagraph"/>
        <w:numPr>
          <w:ilvl w:val="0"/>
          <w:numId w:val="11"/>
        </w:numPr>
        <w:rPr>
          <w:rFonts w:ascii="Times New Roman" w:hAnsi="Times New Roman" w:cs="Times New Roman"/>
          <w:sz w:val="22"/>
          <w:szCs w:val="22"/>
        </w:rPr>
      </w:pPr>
      <w:bookmarkStart w:name="_Hlk215591263" w:id="2"/>
      <w:r>
        <w:rPr>
          <w:rFonts w:ascii="Times New Roman" w:hAnsi="Times New Roman" w:cs="Times New Roman"/>
          <w:sz w:val="22"/>
          <w:szCs w:val="22"/>
        </w:rPr>
        <w:t xml:space="preserve">establish </w:t>
      </w:r>
      <w:r w:rsidRPr="00691170" w:rsidR="00691170">
        <w:rPr>
          <w:rFonts w:ascii="Times New Roman" w:hAnsi="Times New Roman" w:cs="Times New Roman"/>
          <w:sz w:val="22"/>
          <w:szCs w:val="22"/>
        </w:rPr>
        <w:t>a centralized national resource for health professions workforce development</w:t>
      </w:r>
      <w:bookmarkEnd w:id="2"/>
      <w:r w:rsidR="00885F0E">
        <w:rPr>
          <w:rFonts w:ascii="Times New Roman" w:hAnsi="Times New Roman" w:cs="Times New Roman"/>
          <w:sz w:val="22"/>
          <w:szCs w:val="22"/>
        </w:rPr>
        <w:t>.</w:t>
      </w:r>
    </w:p>
    <w:p w:rsidRPr="00006AB8" w:rsidR="001A272D" w:rsidP="001A272D" w:rsidRDefault="001A272D" w14:paraId="49B8C8F4" w14:textId="3F424AC4">
      <w:pPr>
        <w:rPr>
          <w:rStyle w:val="SubtleReference"/>
        </w:rPr>
      </w:pPr>
      <w:r w:rsidRPr="00006AB8">
        <w:rPr>
          <w:rStyle w:val="SubtleReference"/>
        </w:rPr>
        <w:t>OBJECTIVE 1: ESTABLISH A ROBUST INFRASTR</w:t>
      </w:r>
      <w:r w:rsidR="00006AB8">
        <w:rPr>
          <w:rStyle w:val="SubtleReference"/>
        </w:rPr>
        <w:t>U</w:t>
      </w:r>
      <w:r w:rsidRPr="00006AB8">
        <w:rPr>
          <w:rStyle w:val="SubtleReference"/>
        </w:rPr>
        <w:t>CTURE</w:t>
      </w:r>
    </w:p>
    <w:p w:rsidRPr="007406A7" w:rsidR="004C70BC" w:rsidP="005750CC" w:rsidRDefault="004C70BC" w14:paraId="1E71FD88" w14:textId="0A1F73C6">
      <w:pPr>
        <w:rPr>
          <w:rFonts w:ascii="Times New Roman" w:hAnsi="Times New Roman" w:cs="Times New Roman"/>
          <w:b/>
          <w:bCs/>
          <w:sz w:val="22"/>
          <w:szCs w:val="22"/>
        </w:rPr>
      </w:pPr>
      <w:r w:rsidRPr="008750FF">
        <w:rPr>
          <w:rFonts w:ascii="Times New Roman" w:hAnsi="Times New Roman" w:cs="Times New Roman"/>
          <w:b/>
          <w:bCs/>
          <w:sz w:val="22"/>
          <w:szCs w:val="22"/>
        </w:rPr>
        <w:t>Technical Performance Objectives</w:t>
      </w:r>
      <w:r w:rsidR="007406A7">
        <w:rPr>
          <w:rFonts w:ascii="Times New Roman" w:hAnsi="Times New Roman" w:cs="Times New Roman"/>
          <w:b/>
          <w:bCs/>
          <w:sz w:val="22"/>
          <w:szCs w:val="22"/>
        </w:rPr>
        <w:t xml:space="preserve">: </w:t>
      </w:r>
      <w:r w:rsidRPr="005750CC">
        <w:rPr>
          <w:rFonts w:ascii="Times New Roman" w:hAnsi="Times New Roman" w:cs="Times New Roman"/>
          <w:sz w:val="22"/>
          <w:szCs w:val="22"/>
        </w:rPr>
        <w:t xml:space="preserve">The infrastructure must meet production cyberinfrastructure expectations for availability, responsiveness, and throughput under national-scale use. Table </w:t>
      </w:r>
      <w:r w:rsidR="009F549A">
        <w:rPr>
          <w:rFonts w:ascii="Times New Roman" w:hAnsi="Times New Roman" w:cs="Times New Roman"/>
          <w:sz w:val="22"/>
          <w:szCs w:val="22"/>
        </w:rPr>
        <w:t>5</w:t>
      </w:r>
      <w:r w:rsidRPr="005750CC">
        <w:rPr>
          <w:rFonts w:ascii="Times New Roman" w:hAnsi="Times New Roman" w:cs="Times New Roman"/>
          <w:sz w:val="22"/>
          <w:szCs w:val="22"/>
        </w:rPr>
        <w:t xml:space="preserve"> defines core technical targets.</w:t>
      </w:r>
      <w:r w:rsidR="00F0098E">
        <w:rPr>
          <w:rFonts w:ascii="Times New Roman" w:hAnsi="Times New Roman" w:cs="Times New Roman"/>
          <w:sz w:val="22"/>
          <w:szCs w:val="22"/>
        </w:rPr>
        <w:t xml:space="preserve"> </w:t>
      </w:r>
      <w:proofErr w:type="gramStart"/>
      <w:r w:rsidR="00F0098E">
        <w:rPr>
          <w:rFonts w:ascii="Times New Roman" w:hAnsi="Times New Roman" w:cs="Times New Roman"/>
          <w:sz w:val="22"/>
          <w:szCs w:val="22"/>
        </w:rPr>
        <w:t xml:space="preserve">Qualitative and quantitative </w:t>
      </w:r>
      <w:r w:rsidR="007E4A85">
        <w:rPr>
          <w:rFonts w:ascii="Times New Roman" w:hAnsi="Times New Roman" w:cs="Times New Roman"/>
          <w:sz w:val="22"/>
          <w:szCs w:val="22"/>
        </w:rPr>
        <w:t xml:space="preserve">benchmarks will be reviewed </w:t>
      </w:r>
      <w:r w:rsidR="00156848">
        <w:rPr>
          <w:rFonts w:ascii="Times New Roman" w:hAnsi="Times New Roman" w:cs="Times New Roman"/>
          <w:sz w:val="22"/>
          <w:szCs w:val="22"/>
        </w:rPr>
        <w:t>by the Evaluator and PI</w:t>
      </w:r>
      <w:proofErr w:type="gramEnd"/>
      <w:r w:rsidR="00156848">
        <w:rPr>
          <w:rFonts w:ascii="Times New Roman" w:hAnsi="Times New Roman" w:cs="Times New Roman"/>
          <w:sz w:val="22"/>
          <w:szCs w:val="22"/>
        </w:rPr>
        <w:t>.</w:t>
      </w:r>
    </w:p>
    <w:p w:rsidRPr="007406A7" w:rsidR="004C70BC" w:rsidP="005750CC" w:rsidRDefault="004C70BC" w14:paraId="161811BE" w14:textId="742E2B8D">
      <w:pPr>
        <w:rPr>
          <w:rFonts w:ascii="Times New Roman" w:hAnsi="Times New Roman" w:cs="Times New Roman"/>
          <w:b/>
          <w:bCs/>
          <w:sz w:val="20"/>
          <w:szCs w:val="20"/>
        </w:rPr>
      </w:pPr>
      <w:r w:rsidRPr="007406A7">
        <w:rPr>
          <w:rFonts w:ascii="Times New Roman" w:hAnsi="Times New Roman" w:cs="Times New Roman"/>
          <w:b/>
          <w:bCs/>
          <w:sz w:val="20"/>
          <w:szCs w:val="20"/>
        </w:rPr>
        <w:t xml:space="preserve">Table </w:t>
      </w:r>
      <w:r w:rsidRPr="007406A7" w:rsidR="00DB4325">
        <w:rPr>
          <w:rFonts w:ascii="Times New Roman" w:hAnsi="Times New Roman" w:cs="Times New Roman"/>
          <w:b/>
          <w:bCs/>
          <w:sz w:val="20"/>
          <w:szCs w:val="20"/>
        </w:rPr>
        <w:t>5</w:t>
      </w:r>
      <w:r w:rsidRPr="007406A7">
        <w:rPr>
          <w:rFonts w:ascii="Times New Roman" w:hAnsi="Times New Roman" w:cs="Times New Roman"/>
          <w:b/>
          <w:bCs/>
          <w:sz w:val="20"/>
          <w:szCs w:val="20"/>
        </w:rPr>
        <w:t>. Technical Performance Objectives</w:t>
      </w:r>
    </w:p>
    <w:tbl>
      <w:tblPr>
        <w:tblStyle w:val="PlainTable5"/>
        <w:tblW w:w="0" w:type="auto"/>
        <w:tblLook w:val="04A0" w:firstRow="1" w:lastRow="0" w:firstColumn="1" w:lastColumn="0" w:noHBand="0" w:noVBand="1"/>
      </w:tblPr>
      <w:tblGrid>
        <w:gridCol w:w="2048"/>
        <w:gridCol w:w="2127"/>
        <w:gridCol w:w="1974"/>
        <w:gridCol w:w="3211"/>
      </w:tblGrid>
      <w:tr w:rsidRPr="00573F56" w:rsidR="004C70BC" w:rsidTr="00B90618" w14:paraId="537B397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573F56" w:rsidR="004C70BC" w:rsidP="00126A30" w:rsidRDefault="004C70BC" w14:paraId="346D5681" w14:textId="77777777">
            <w:pPr>
              <w:spacing w:after="160" w:line="278" w:lineRule="auto"/>
              <w:jc w:val="left"/>
              <w:rPr>
                <w:rFonts w:ascii="Times New Roman" w:hAnsi="Times New Roman" w:cs="Times New Roman"/>
                <w:sz w:val="20"/>
                <w:szCs w:val="20"/>
              </w:rPr>
            </w:pPr>
            <w:r w:rsidRPr="00573F56">
              <w:rPr>
                <w:rFonts w:ascii="Times New Roman" w:hAnsi="Times New Roman" w:cs="Times New Roman"/>
                <w:sz w:val="20"/>
                <w:szCs w:val="20"/>
              </w:rPr>
              <w:t>Performance area</w:t>
            </w:r>
          </w:p>
        </w:tc>
        <w:tc>
          <w:tcPr>
            <w:tcW w:w="0" w:type="auto"/>
            <w:hideMark/>
          </w:tcPr>
          <w:p w:rsidRPr="00573F56" w:rsidR="004C70BC" w:rsidP="00126A30" w:rsidRDefault="004C70BC" w14:paraId="619C5A58"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Metric</w:t>
            </w:r>
          </w:p>
        </w:tc>
        <w:tc>
          <w:tcPr>
            <w:tcW w:w="0" w:type="auto"/>
            <w:hideMark/>
          </w:tcPr>
          <w:p w:rsidRPr="00573F56" w:rsidR="004C70BC" w:rsidP="00126A30" w:rsidRDefault="004C70BC" w14:paraId="4642C6BF"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Target</w:t>
            </w:r>
          </w:p>
        </w:tc>
        <w:tc>
          <w:tcPr>
            <w:tcW w:w="0" w:type="auto"/>
            <w:hideMark/>
          </w:tcPr>
          <w:p w:rsidRPr="00573F56" w:rsidR="004C70BC" w:rsidP="00126A30" w:rsidRDefault="004C70BC" w14:paraId="0ACF72FE"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Measure and reporting</w:t>
            </w:r>
          </w:p>
        </w:tc>
      </w:tr>
      <w:tr w:rsidRPr="00573F56" w:rsidR="004C70BC" w:rsidTr="00B90618" w14:paraId="12CF15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4C70BC" w:rsidP="00126A30" w:rsidRDefault="004C70BC" w14:paraId="39575C3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System availability</w:t>
            </w:r>
          </w:p>
        </w:tc>
        <w:tc>
          <w:tcPr>
            <w:tcW w:w="0" w:type="auto"/>
            <w:hideMark/>
          </w:tcPr>
          <w:p w:rsidRPr="00573F56" w:rsidR="004C70BC" w:rsidP="00126A30" w:rsidRDefault="004C70BC" w14:paraId="677ABF9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Annual CI uptime</w:t>
            </w:r>
          </w:p>
        </w:tc>
        <w:tc>
          <w:tcPr>
            <w:tcW w:w="0" w:type="auto"/>
            <w:hideMark/>
          </w:tcPr>
          <w:p w:rsidRPr="00573F56" w:rsidR="004C70BC" w:rsidP="00126A30" w:rsidRDefault="004C70BC" w14:paraId="6B13FFFB"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 99.0%</w:t>
            </w:r>
          </w:p>
        </w:tc>
        <w:tc>
          <w:tcPr>
            <w:tcW w:w="0" w:type="auto"/>
            <w:hideMark/>
          </w:tcPr>
          <w:p w:rsidRPr="00573F56" w:rsidR="004C70BC" w:rsidP="00126A30" w:rsidRDefault="004C70BC" w14:paraId="7950260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Automated monitoring with monthly and annual rollups</w:t>
            </w:r>
          </w:p>
        </w:tc>
      </w:tr>
      <w:tr w:rsidRPr="00573F56" w:rsidR="004C70BC" w:rsidTr="00B90618" w14:paraId="22E7BCD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73F56" w:rsidR="004C70BC" w:rsidP="00126A30" w:rsidRDefault="004C70BC" w14:paraId="2D6E780A"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Data pipeline reliability</w:t>
            </w:r>
          </w:p>
        </w:tc>
        <w:tc>
          <w:tcPr>
            <w:tcW w:w="0" w:type="auto"/>
            <w:hideMark/>
          </w:tcPr>
          <w:p w:rsidRPr="00573F56" w:rsidR="004C70BC" w:rsidP="00126A30" w:rsidRDefault="004C70BC" w14:paraId="01FFD7E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Successful ingestion jobs</w:t>
            </w:r>
          </w:p>
        </w:tc>
        <w:tc>
          <w:tcPr>
            <w:tcW w:w="0" w:type="auto"/>
            <w:hideMark/>
          </w:tcPr>
          <w:p w:rsidRPr="00573F56" w:rsidR="004C70BC" w:rsidP="00126A30" w:rsidRDefault="004C70BC" w14:paraId="4F0B4CBA"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 xml:space="preserve">≥ </w:t>
            </w:r>
            <w:proofErr w:type="gramStart"/>
            <w:r w:rsidRPr="00573F56">
              <w:rPr>
                <w:rFonts w:ascii="Times New Roman" w:hAnsi="Times New Roman" w:cs="Times New Roman"/>
                <w:sz w:val="20"/>
                <w:szCs w:val="20"/>
              </w:rPr>
              <w:t>97%</w:t>
            </w:r>
            <w:proofErr w:type="gramEnd"/>
            <w:r w:rsidRPr="00573F56">
              <w:rPr>
                <w:rFonts w:ascii="Times New Roman" w:hAnsi="Times New Roman" w:cs="Times New Roman"/>
                <w:sz w:val="20"/>
                <w:szCs w:val="20"/>
              </w:rPr>
              <w:t xml:space="preserve"> per quarter</w:t>
            </w:r>
          </w:p>
        </w:tc>
        <w:tc>
          <w:tcPr>
            <w:tcW w:w="0" w:type="auto"/>
            <w:hideMark/>
          </w:tcPr>
          <w:p w:rsidRPr="00573F56" w:rsidR="004C70BC" w:rsidP="00126A30" w:rsidRDefault="004C70BC" w14:paraId="7F8B6D2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ETL run logs and failure audits</w:t>
            </w:r>
          </w:p>
        </w:tc>
      </w:tr>
      <w:tr w:rsidRPr="00573F56" w:rsidR="004C70BC" w:rsidTr="00B90618" w14:paraId="29F68B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4C70BC" w:rsidP="00126A30" w:rsidRDefault="004C70BC" w14:paraId="2F43B91B"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API performance</w:t>
            </w:r>
          </w:p>
        </w:tc>
        <w:tc>
          <w:tcPr>
            <w:tcW w:w="0" w:type="auto"/>
            <w:hideMark/>
          </w:tcPr>
          <w:p w:rsidRPr="00573F56" w:rsidR="004C70BC" w:rsidP="00126A30" w:rsidRDefault="004C70BC" w14:paraId="5420FB1A"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API availability</w:t>
            </w:r>
          </w:p>
        </w:tc>
        <w:tc>
          <w:tcPr>
            <w:tcW w:w="0" w:type="auto"/>
            <w:hideMark/>
          </w:tcPr>
          <w:p w:rsidRPr="00573F56" w:rsidR="004C70BC" w:rsidP="00126A30" w:rsidRDefault="004C70BC" w14:paraId="104DFA6D"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 99.0%</w:t>
            </w:r>
          </w:p>
        </w:tc>
        <w:tc>
          <w:tcPr>
            <w:tcW w:w="0" w:type="auto"/>
            <w:hideMark/>
          </w:tcPr>
          <w:p w:rsidRPr="00573F56" w:rsidR="004C70BC" w:rsidP="00126A30" w:rsidRDefault="004C70BC" w14:paraId="1A8CE33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Endpoint health checks, latency dashboards</w:t>
            </w:r>
          </w:p>
        </w:tc>
      </w:tr>
      <w:tr w:rsidRPr="00573F56" w:rsidR="004C70BC" w:rsidTr="00B90618" w14:paraId="008F17D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73F56" w:rsidR="004C70BC" w:rsidP="00126A30" w:rsidRDefault="004C70BC" w14:paraId="7251ABD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Interactive analytics</w:t>
            </w:r>
          </w:p>
        </w:tc>
        <w:tc>
          <w:tcPr>
            <w:tcW w:w="0" w:type="auto"/>
            <w:hideMark/>
          </w:tcPr>
          <w:p w:rsidRPr="00573F56" w:rsidR="004C70BC" w:rsidP="00126A30" w:rsidRDefault="004C70BC" w14:paraId="423B811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Median dashboard query time</w:t>
            </w:r>
          </w:p>
        </w:tc>
        <w:tc>
          <w:tcPr>
            <w:tcW w:w="0" w:type="auto"/>
            <w:hideMark/>
          </w:tcPr>
          <w:p w:rsidRPr="00573F56" w:rsidR="004C70BC" w:rsidP="00126A30" w:rsidRDefault="004C70BC" w14:paraId="7FD38180"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&lt; 3 seconds</w:t>
            </w:r>
          </w:p>
        </w:tc>
        <w:tc>
          <w:tcPr>
            <w:tcW w:w="0" w:type="auto"/>
            <w:hideMark/>
          </w:tcPr>
          <w:p w:rsidRPr="00573F56" w:rsidR="004C70BC" w:rsidP="00126A30" w:rsidRDefault="004C70BC" w14:paraId="701C1644"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Real-time usage telemetry</w:t>
            </w:r>
          </w:p>
        </w:tc>
      </w:tr>
      <w:tr w:rsidRPr="00573F56" w:rsidR="004C70BC" w:rsidTr="00B90618" w14:paraId="5CDF08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4C70BC" w:rsidP="00126A30" w:rsidRDefault="004C70BC" w14:paraId="0C91F3DD"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Notebook/compute access</w:t>
            </w:r>
          </w:p>
        </w:tc>
        <w:tc>
          <w:tcPr>
            <w:tcW w:w="0" w:type="auto"/>
            <w:hideMark/>
          </w:tcPr>
          <w:p w:rsidRPr="00573F56" w:rsidR="004C70BC" w:rsidP="00126A30" w:rsidRDefault="004C70BC" w14:paraId="5645229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Interactive notebook launch time</w:t>
            </w:r>
          </w:p>
        </w:tc>
        <w:tc>
          <w:tcPr>
            <w:tcW w:w="0" w:type="auto"/>
            <w:hideMark/>
          </w:tcPr>
          <w:p w:rsidRPr="00573F56" w:rsidR="004C70BC" w:rsidP="00126A30" w:rsidRDefault="004C70BC" w14:paraId="354C5D13"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&lt; 15 seconds</w:t>
            </w:r>
          </w:p>
        </w:tc>
        <w:tc>
          <w:tcPr>
            <w:tcW w:w="0" w:type="auto"/>
            <w:hideMark/>
          </w:tcPr>
          <w:p w:rsidRPr="00573F56" w:rsidR="004C70BC" w:rsidP="00126A30" w:rsidRDefault="004C70BC" w14:paraId="4D9B60D7"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JupyterHub monitors under nominal load</w:t>
            </w:r>
          </w:p>
        </w:tc>
      </w:tr>
      <w:tr w:rsidRPr="00573F56" w:rsidR="004C70BC" w:rsidTr="00B90618" w14:paraId="1A6F703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73F56" w:rsidR="004C70BC" w:rsidP="00126A30" w:rsidRDefault="004C70BC" w14:paraId="73477C4D"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GPU job execution</w:t>
            </w:r>
          </w:p>
        </w:tc>
        <w:tc>
          <w:tcPr>
            <w:tcW w:w="0" w:type="auto"/>
            <w:hideMark/>
          </w:tcPr>
          <w:p w:rsidRPr="00573F56" w:rsidR="004C70BC" w:rsidP="00126A30" w:rsidRDefault="004C70BC" w14:paraId="18789D85"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Median queued job start time</w:t>
            </w:r>
          </w:p>
        </w:tc>
        <w:tc>
          <w:tcPr>
            <w:tcW w:w="0" w:type="auto"/>
            <w:hideMark/>
          </w:tcPr>
          <w:p w:rsidRPr="00573F56" w:rsidR="004C70BC" w:rsidP="00126A30" w:rsidRDefault="004C70BC" w14:paraId="663FC16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&lt; 2 minutes under nominal load</w:t>
            </w:r>
          </w:p>
        </w:tc>
        <w:tc>
          <w:tcPr>
            <w:tcW w:w="0" w:type="auto"/>
            <w:hideMark/>
          </w:tcPr>
          <w:p w:rsidRPr="00573F56" w:rsidR="004C70BC" w:rsidP="00126A30" w:rsidRDefault="004C70BC" w14:paraId="36EC185D"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Scheduler logs and queue statistics</w:t>
            </w:r>
          </w:p>
        </w:tc>
      </w:tr>
      <w:tr w:rsidRPr="00573F56" w:rsidR="004C70BC" w:rsidTr="00B90618" w14:paraId="57DBD3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4C70BC" w:rsidP="00126A30" w:rsidRDefault="004C70BC" w14:paraId="4031C6CD"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Storage integrity</w:t>
            </w:r>
          </w:p>
        </w:tc>
        <w:tc>
          <w:tcPr>
            <w:tcW w:w="0" w:type="auto"/>
            <w:hideMark/>
          </w:tcPr>
          <w:p w:rsidRPr="00573F56" w:rsidR="004C70BC" w:rsidP="00126A30" w:rsidRDefault="004C70BC" w14:paraId="50A47CDD"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Data loss incidents</w:t>
            </w:r>
          </w:p>
        </w:tc>
        <w:tc>
          <w:tcPr>
            <w:tcW w:w="0" w:type="auto"/>
            <w:hideMark/>
          </w:tcPr>
          <w:p w:rsidRPr="00573F56" w:rsidR="004C70BC" w:rsidP="00126A30" w:rsidRDefault="004C70BC" w14:paraId="515714AF"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Zero</w:t>
            </w:r>
          </w:p>
        </w:tc>
        <w:tc>
          <w:tcPr>
            <w:tcW w:w="0" w:type="auto"/>
            <w:hideMark/>
          </w:tcPr>
          <w:p w:rsidRPr="00573F56" w:rsidR="004C70BC" w:rsidP="00126A30" w:rsidRDefault="004C70BC" w14:paraId="14C154B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Backup validation and redundancy audits</w:t>
            </w:r>
          </w:p>
        </w:tc>
      </w:tr>
    </w:tbl>
    <w:p w:rsidRPr="00573F56" w:rsidR="00191A2A" w:rsidP="00191A2A" w:rsidRDefault="00191A2A" w14:paraId="67C6B0BB" w14:textId="77777777">
      <w:pPr>
        <w:rPr>
          <w:rFonts w:ascii="Times New Roman" w:hAnsi="Times New Roman" w:cs="Times New Roman"/>
          <w:b/>
          <w:bCs/>
          <w:sz w:val="22"/>
          <w:szCs w:val="22"/>
        </w:rPr>
      </w:pPr>
      <w:r w:rsidRPr="00573F56">
        <w:rPr>
          <w:rFonts w:ascii="Times New Roman" w:hAnsi="Times New Roman" w:cs="Times New Roman"/>
          <w:b/>
          <w:bCs/>
          <w:sz w:val="22"/>
          <w:szCs w:val="22"/>
        </w:rPr>
        <w:t>2. Operational Reliability and Support Objectives</w:t>
      </w:r>
    </w:p>
    <w:p w:rsidR="004F1EED" w:rsidP="00191A2A" w:rsidRDefault="00191A2A" w14:paraId="0A2457BC" w14:textId="23175418">
      <w:pPr>
        <w:rPr>
          <w:rFonts w:ascii="Times New Roman" w:hAnsi="Times New Roman" w:cs="Times New Roman"/>
          <w:sz w:val="22"/>
          <w:szCs w:val="22"/>
        </w:rPr>
      </w:pPr>
      <w:r w:rsidRPr="00573F56">
        <w:rPr>
          <w:rFonts w:ascii="Times New Roman" w:hAnsi="Times New Roman" w:cs="Times New Roman"/>
          <w:sz w:val="22"/>
          <w:szCs w:val="22"/>
        </w:rPr>
        <w:t xml:space="preserve">Operational performance ensures that users can access data and tools when needed, that issues are resolved rapidly, and that governance decisions remain transparent. Table </w:t>
      </w:r>
      <w:r>
        <w:rPr>
          <w:rFonts w:ascii="Times New Roman" w:hAnsi="Times New Roman" w:cs="Times New Roman"/>
          <w:sz w:val="22"/>
          <w:szCs w:val="22"/>
        </w:rPr>
        <w:t>6</w:t>
      </w:r>
      <w:r w:rsidRPr="00573F56">
        <w:rPr>
          <w:rFonts w:ascii="Times New Roman" w:hAnsi="Times New Roman" w:cs="Times New Roman"/>
          <w:sz w:val="22"/>
          <w:szCs w:val="22"/>
        </w:rPr>
        <w:t xml:space="preserve"> defines operational targets.</w:t>
      </w:r>
    </w:p>
    <w:p w:rsidRPr="00573F56" w:rsidR="00191A2A" w:rsidP="00191A2A" w:rsidRDefault="00191A2A" w14:paraId="0A63132D" w14:textId="373512F0">
      <w:pPr>
        <w:rPr>
          <w:rFonts w:ascii="Times New Roman" w:hAnsi="Times New Roman" w:cs="Times New Roman"/>
          <w:sz w:val="22"/>
          <w:szCs w:val="22"/>
        </w:rPr>
      </w:pPr>
      <w:r w:rsidRPr="00573F56">
        <w:rPr>
          <w:rFonts w:ascii="Times New Roman" w:hAnsi="Times New Roman" w:cs="Times New Roman"/>
          <w:sz w:val="22"/>
          <w:szCs w:val="22"/>
        </w:rPr>
        <w:t xml:space="preserve">Table </w:t>
      </w:r>
      <w:r>
        <w:rPr>
          <w:rFonts w:ascii="Times New Roman" w:hAnsi="Times New Roman" w:cs="Times New Roman"/>
          <w:sz w:val="22"/>
          <w:szCs w:val="22"/>
        </w:rPr>
        <w:t>6</w:t>
      </w:r>
      <w:r w:rsidRPr="00573F56">
        <w:rPr>
          <w:rFonts w:ascii="Times New Roman" w:hAnsi="Times New Roman" w:cs="Times New Roman"/>
          <w:sz w:val="22"/>
          <w:szCs w:val="22"/>
        </w:rPr>
        <w:t>. Operational Reliability Measures</w:t>
      </w:r>
    </w:p>
    <w:tbl>
      <w:tblPr>
        <w:tblStyle w:val="TableGrid"/>
        <w:tblW w:w="0" w:type="auto"/>
        <w:tblLook w:val="04A0" w:firstRow="1" w:lastRow="0" w:firstColumn="1" w:lastColumn="0" w:noHBand="0" w:noVBand="1"/>
      </w:tblPr>
      <w:tblGrid>
        <w:gridCol w:w="2221"/>
        <w:gridCol w:w="3583"/>
        <w:gridCol w:w="1724"/>
      </w:tblGrid>
      <w:tr w:rsidRPr="00573F56" w:rsidR="00191A2A" w:rsidTr="006212D9" w14:paraId="3C41DBDF" w14:textId="77777777">
        <w:tc>
          <w:tcPr>
            <w:tcW w:w="0" w:type="auto"/>
            <w:tcBorders>
              <w:bottom w:val="nil"/>
            </w:tcBorders>
            <w:hideMark/>
          </w:tcPr>
          <w:p w:rsidRPr="00573F56" w:rsidR="00191A2A" w:rsidP="00126A30" w:rsidRDefault="00191A2A" w14:paraId="15E3576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Operational function</w:t>
            </w:r>
          </w:p>
        </w:tc>
        <w:tc>
          <w:tcPr>
            <w:tcW w:w="0" w:type="auto"/>
            <w:hideMark/>
          </w:tcPr>
          <w:p w:rsidRPr="00573F56" w:rsidR="00191A2A" w:rsidP="00126A30" w:rsidRDefault="00191A2A" w14:paraId="4D9CCAC8"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Metric</w:t>
            </w:r>
          </w:p>
        </w:tc>
        <w:tc>
          <w:tcPr>
            <w:tcW w:w="0" w:type="auto"/>
            <w:hideMark/>
          </w:tcPr>
          <w:p w:rsidRPr="00573F56" w:rsidR="00191A2A" w:rsidP="00126A30" w:rsidRDefault="00191A2A" w14:paraId="131C359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Target</w:t>
            </w:r>
          </w:p>
        </w:tc>
      </w:tr>
      <w:tr w:rsidRPr="00573F56" w:rsidR="00191A2A" w:rsidTr="006212D9" w14:paraId="7055BE2C" w14:textId="77777777">
        <w:tc>
          <w:tcPr>
            <w:tcW w:w="0" w:type="auto"/>
            <w:tcBorders>
              <w:top w:val="nil"/>
            </w:tcBorders>
            <w:hideMark/>
          </w:tcPr>
          <w:p w:rsidRPr="00573F56" w:rsidR="00191A2A" w:rsidP="00126A30" w:rsidRDefault="00191A2A" w14:paraId="459CBBF3"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Incident response</w:t>
            </w:r>
          </w:p>
        </w:tc>
        <w:tc>
          <w:tcPr>
            <w:tcW w:w="0" w:type="auto"/>
            <w:hideMark/>
          </w:tcPr>
          <w:p w:rsidRPr="00573F56" w:rsidR="00191A2A" w:rsidP="00126A30" w:rsidRDefault="00191A2A" w14:paraId="28E32D2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Response time for critical outages</w:t>
            </w:r>
          </w:p>
        </w:tc>
        <w:tc>
          <w:tcPr>
            <w:tcW w:w="0" w:type="auto"/>
            <w:hideMark/>
          </w:tcPr>
          <w:p w:rsidRPr="00573F56" w:rsidR="00191A2A" w:rsidP="00126A30" w:rsidRDefault="00191A2A" w14:paraId="2E46E1EB"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&lt; 30 minutes</w:t>
            </w:r>
          </w:p>
        </w:tc>
      </w:tr>
      <w:tr w:rsidRPr="00573F56" w:rsidR="00191A2A" w:rsidTr="00126A30" w14:paraId="43A559D2" w14:textId="77777777">
        <w:tc>
          <w:tcPr>
            <w:tcW w:w="0" w:type="auto"/>
            <w:hideMark/>
          </w:tcPr>
          <w:p w:rsidRPr="00573F56" w:rsidR="00191A2A" w:rsidP="00126A30" w:rsidRDefault="00191A2A" w14:paraId="246D9AF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Issue resolution</w:t>
            </w:r>
          </w:p>
        </w:tc>
        <w:tc>
          <w:tcPr>
            <w:tcW w:w="0" w:type="auto"/>
            <w:hideMark/>
          </w:tcPr>
          <w:p w:rsidRPr="00573F56" w:rsidR="00191A2A" w:rsidP="00126A30" w:rsidRDefault="00191A2A" w14:paraId="1BDECEAC"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Mean time to resolution (all tickets)</w:t>
            </w:r>
          </w:p>
        </w:tc>
        <w:tc>
          <w:tcPr>
            <w:tcW w:w="0" w:type="auto"/>
            <w:hideMark/>
          </w:tcPr>
          <w:p w:rsidRPr="00573F56" w:rsidR="00191A2A" w:rsidP="00126A30" w:rsidRDefault="00191A2A" w14:paraId="4DAB6743"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&lt; 48 hours</w:t>
            </w:r>
          </w:p>
        </w:tc>
      </w:tr>
      <w:tr w:rsidRPr="00573F56" w:rsidR="00191A2A" w:rsidTr="00126A30" w14:paraId="571CEBA6" w14:textId="77777777">
        <w:tc>
          <w:tcPr>
            <w:tcW w:w="0" w:type="auto"/>
            <w:hideMark/>
          </w:tcPr>
          <w:p w:rsidRPr="00573F56" w:rsidR="00191A2A" w:rsidP="00126A30" w:rsidRDefault="00191A2A" w14:paraId="3973970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Scheduled maintenance</w:t>
            </w:r>
          </w:p>
        </w:tc>
        <w:tc>
          <w:tcPr>
            <w:tcW w:w="0" w:type="auto"/>
            <w:hideMark/>
          </w:tcPr>
          <w:p w:rsidRPr="00573F56" w:rsidR="00191A2A" w:rsidP="00126A30" w:rsidRDefault="00191A2A" w14:paraId="22756A78"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Downtime per month</w:t>
            </w:r>
          </w:p>
        </w:tc>
        <w:tc>
          <w:tcPr>
            <w:tcW w:w="0" w:type="auto"/>
            <w:hideMark/>
          </w:tcPr>
          <w:p w:rsidRPr="00573F56" w:rsidR="00191A2A" w:rsidP="00126A30" w:rsidRDefault="00191A2A" w14:paraId="0D82344B"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 8 hours</w:t>
            </w:r>
          </w:p>
        </w:tc>
      </w:tr>
      <w:tr w:rsidRPr="00573F56" w:rsidR="00191A2A" w:rsidTr="00126A30" w14:paraId="1055D7A6" w14:textId="77777777">
        <w:tc>
          <w:tcPr>
            <w:tcW w:w="0" w:type="auto"/>
            <w:hideMark/>
          </w:tcPr>
          <w:p w:rsidRPr="00573F56" w:rsidR="00191A2A" w:rsidP="00126A30" w:rsidRDefault="00191A2A" w14:paraId="0B89274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Documentation coverage</w:t>
            </w:r>
          </w:p>
        </w:tc>
        <w:tc>
          <w:tcPr>
            <w:tcW w:w="0" w:type="auto"/>
            <w:hideMark/>
          </w:tcPr>
          <w:p w:rsidRPr="00573F56" w:rsidR="00191A2A" w:rsidP="00126A30" w:rsidRDefault="00191A2A" w14:paraId="27B5B9AC"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Core services documented</w:t>
            </w:r>
          </w:p>
        </w:tc>
        <w:tc>
          <w:tcPr>
            <w:tcW w:w="0" w:type="auto"/>
            <w:hideMark/>
          </w:tcPr>
          <w:p w:rsidRPr="00573F56" w:rsidR="00191A2A" w:rsidP="00126A30" w:rsidRDefault="00191A2A" w14:paraId="01A0C944"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100%</w:t>
            </w:r>
          </w:p>
        </w:tc>
      </w:tr>
      <w:tr w:rsidRPr="00573F56" w:rsidR="00191A2A" w:rsidTr="00126A30" w14:paraId="243E4110" w14:textId="77777777">
        <w:tc>
          <w:tcPr>
            <w:tcW w:w="0" w:type="auto"/>
            <w:hideMark/>
          </w:tcPr>
          <w:p w:rsidRPr="00573F56" w:rsidR="00191A2A" w:rsidP="00126A30" w:rsidRDefault="00191A2A" w14:paraId="483EB9A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Governance turnaround</w:t>
            </w:r>
          </w:p>
        </w:tc>
        <w:tc>
          <w:tcPr>
            <w:tcW w:w="0" w:type="auto"/>
            <w:hideMark/>
          </w:tcPr>
          <w:p w:rsidRPr="00573F56" w:rsidR="00191A2A" w:rsidP="00126A30" w:rsidRDefault="00191A2A" w14:paraId="2964D914"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Governed access request decision time</w:t>
            </w:r>
          </w:p>
        </w:tc>
        <w:tc>
          <w:tcPr>
            <w:tcW w:w="0" w:type="auto"/>
            <w:hideMark/>
          </w:tcPr>
          <w:p w:rsidRPr="00573F56" w:rsidR="00191A2A" w:rsidP="00126A30" w:rsidRDefault="00191A2A" w14:paraId="1CE8A63D"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&lt; 10 business days</w:t>
            </w:r>
          </w:p>
        </w:tc>
      </w:tr>
      <w:tr w:rsidRPr="00573F56" w:rsidR="00191A2A" w:rsidTr="006212D9" w14:paraId="00099DD5" w14:textId="77777777">
        <w:trPr>
          <w:trHeight w:val="323"/>
        </w:trPr>
        <w:tc>
          <w:tcPr>
            <w:tcW w:w="0" w:type="auto"/>
            <w:hideMark/>
          </w:tcPr>
          <w:p w:rsidRPr="00573F56" w:rsidR="00191A2A" w:rsidP="00126A30" w:rsidRDefault="00191A2A" w14:paraId="0352C08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Governance traceability</w:t>
            </w:r>
          </w:p>
        </w:tc>
        <w:tc>
          <w:tcPr>
            <w:tcW w:w="0" w:type="auto"/>
            <w:hideMark/>
          </w:tcPr>
          <w:p w:rsidRPr="00573F56" w:rsidR="00191A2A" w:rsidP="00126A30" w:rsidRDefault="00191A2A" w14:paraId="18B1D4D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Decisions logged and published internally</w:t>
            </w:r>
          </w:p>
        </w:tc>
        <w:tc>
          <w:tcPr>
            <w:tcW w:w="0" w:type="auto"/>
            <w:hideMark/>
          </w:tcPr>
          <w:p w:rsidRPr="00573F56" w:rsidR="00191A2A" w:rsidP="00126A30" w:rsidRDefault="00191A2A" w14:paraId="793EF9F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100%</w:t>
            </w:r>
          </w:p>
        </w:tc>
      </w:tr>
    </w:tbl>
    <w:p w:rsidRPr="005603AA" w:rsidR="00573F56" w:rsidP="005603AA" w:rsidRDefault="00573F56" w14:paraId="21890B2B" w14:textId="5215FD8D">
      <w:pPr>
        <w:rPr>
          <w:rFonts w:ascii="Times New Roman" w:hAnsi="Times New Roman" w:cs="Times New Roman"/>
          <w:sz w:val="22"/>
          <w:szCs w:val="22"/>
        </w:rPr>
      </w:pPr>
      <w:r w:rsidRPr="005603AA">
        <w:rPr>
          <w:rFonts w:ascii="Times New Roman" w:hAnsi="Times New Roman" w:cs="Times New Roman"/>
          <w:sz w:val="22"/>
          <w:szCs w:val="22"/>
        </w:rPr>
        <w:br/>
      </w:r>
      <w:r w:rsidRPr="005603AA">
        <w:rPr>
          <w:rFonts w:ascii="Times New Roman" w:hAnsi="Times New Roman" w:cs="Times New Roman"/>
          <w:b/>
          <w:bCs/>
          <w:sz w:val="22"/>
          <w:szCs w:val="22"/>
        </w:rPr>
        <w:t xml:space="preserve">Justification for Cyberinfrastructure and Equipment Investments </w:t>
      </w:r>
    </w:p>
    <w:p w:rsidRPr="00573F56" w:rsidR="00573F56" w:rsidP="00DF69FC" w:rsidRDefault="00573F56" w14:paraId="217E4777" w14:textId="77777777">
      <w:pPr>
        <w:rPr>
          <w:rFonts w:ascii="Times New Roman" w:hAnsi="Times New Roman" w:cs="Times New Roman"/>
          <w:sz w:val="22"/>
          <w:szCs w:val="22"/>
        </w:rPr>
      </w:pPr>
      <w:proofErr w:type="gramStart"/>
      <w:r w:rsidRPr="00573F56">
        <w:rPr>
          <w:rFonts w:ascii="Times New Roman" w:hAnsi="Times New Roman" w:cs="Times New Roman"/>
          <w:sz w:val="22"/>
          <w:szCs w:val="22"/>
        </w:rPr>
        <w:t>The requested cyberinfrastructure investments are driven by the scientific scale of the problem and the projected national user community</w:t>
      </w:r>
      <w:proofErr w:type="gramEnd"/>
      <w:r w:rsidRPr="00573F56">
        <w:rPr>
          <w:rFonts w:ascii="Times New Roman" w:hAnsi="Times New Roman" w:cs="Times New Roman"/>
          <w:sz w:val="22"/>
          <w:szCs w:val="22"/>
        </w:rPr>
        <w:t>. Indigenous pathways research requires a longitudinal, multi-institution data fabric and GPU-enabled AI environment that can support national-scale inference, reproducibility, and fairness-centered modeling. A lightly provisioned system would not meet the requirements of Category I IDSS production readiness, nor would it support a user community in the 9,000 to 22,000 range.</w:t>
      </w:r>
    </w:p>
    <w:p w:rsidRPr="00573F56" w:rsidR="00573F56" w:rsidP="00DF69FC" w:rsidRDefault="00573F56" w14:paraId="048867B7" w14:textId="55EAAC68">
      <w:pPr>
        <w:rPr>
          <w:rFonts w:ascii="Times New Roman" w:hAnsi="Times New Roman" w:cs="Times New Roman"/>
          <w:sz w:val="22"/>
          <w:szCs w:val="22"/>
        </w:rPr>
      </w:pPr>
      <w:r w:rsidRPr="00573F56">
        <w:rPr>
          <w:rFonts w:ascii="Times New Roman" w:hAnsi="Times New Roman" w:cs="Times New Roman"/>
          <w:sz w:val="22"/>
          <w:szCs w:val="22"/>
        </w:rPr>
        <w:t xml:space="preserve">From a national workforce perspective, the need for rigorous pathways science is well documented. AI/AN people represent </w:t>
      </w:r>
      <w:proofErr w:type="gramStart"/>
      <w:r w:rsidRPr="00573F56">
        <w:rPr>
          <w:rFonts w:ascii="Times New Roman" w:hAnsi="Times New Roman" w:cs="Times New Roman"/>
          <w:sz w:val="22"/>
          <w:szCs w:val="22"/>
        </w:rPr>
        <w:t>roughly 2.9 percent</w:t>
      </w:r>
      <w:proofErr w:type="gramEnd"/>
      <w:r w:rsidRPr="00573F56">
        <w:rPr>
          <w:rFonts w:ascii="Times New Roman" w:hAnsi="Times New Roman" w:cs="Times New Roman"/>
          <w:sz w:val="22"/>
          <w:szCs w:val="22"/>
        </w:rPr>
        <w:t xml:space="preserve"> of the U.S. population, yet account for only about 0.3 percent of active physicians, approximately 2,500 physicians nationally.</w:t>
      </w:r>
      <w:r w:rsidR="0064504B">
        <w:rPr>
          <w:rFonts w:ascii="Times New Roman" w:hAnsi="Times New Roman" w:cs="Times New Roman"/>
          <w:sz w:val="22"/>
          <w:szCs w:val="22"/>
        </w:rPr>
        <w:t xml:space="preserve"> </w:t>
      </w:r>
      <w:r w:rsidRPr="00573F56">
        <w:rPr>
          <w:rFonts w:ascii="Times New Roman" w:hAnsi="Times New Roman" w:cs="Times New Roman"/>
          <w:sz w:val="22"/>
          <w:szCs w:val="22"/>
        </w:rPr>
        <w:t xml:space="preserve">Indian Health Service facilities report persistent clinical vacancy rates averaging around 30 percent, including recent estimates of 36 percent physician vacancies, with </w:t>
      </w:r>
      <w:proofErr w:type="gramStart"/>
      <w:r w:rsidRPr="00573F56">
        <w:rPr>
          <w:rFonts w:ascii="Times New Roman" w:hAnsi="Times New Roman" w:cs="Times New Roman"/>
          <w:sz w:val="22"/>
          <w:szCs w:val="22"/>
        </w:rPr>
        <w:t>some</w:t>
      </w:r>
      <w:proofErr w:type="gramEnd"/>
      <w:r w:rsidRPr="00573F56">
        <w:rPr>
          <w:rFonts w:ascii="Times New Roman" w:hAnsi="Times New Roman" w:cs="Times New Roman"/>
          <w:sz w:val="22"/>
          <w:szCs w:val="22"/>
        </w:rPr>
        <w:t xml:space="preserve"> regions reporting rates even higher. These disparities are not solvable without understanding where learners enter the pipeline, where they exit, which interventions are effective, and how return-to-community patterns unfold over time. That understanding requires integrated national-scale data and the compute to analyze it.</w:t>
      </w:r>
    </w:p>
    <w:p w:rsidRPr="00573F56" w:rsidR="00573F56" w:rsidP="00DF69FC" w:rsidRDefault="00573F56" w14:paraId="7FFF95E4" w14:textId="6B7748F7">
      <w:pPr>
        <w:rPr>
          <w:rFonts w:ascii="Times New Roman" w:hAnsi="Times New Roman" w:cs="Times New Roman"/>
          <w:sz w:val="22"/>
          <w:szCs w:val="22"/>
        </w:rPr>
      </w:pPr>
      <w:r w:rsidRPr="00573F56">
        <w:rPr>
          <w:rFonts w:ascii="Times New Roman" w:hAnsi="Times New Roman" w:cs="Times New Roman"/>
          <w:sz w:val="22"/>
          <w:szCs w:val="22"/>
        </w:rPr>
        <w:t xml:space="preserve">The infrastructure must also serve a broad and distributed educational ecosystem. There are </w:t>
      </w:r>
      <w:proofErr w:type="gramStart"/>
      <w:r w:rsidRPr="00573F56">
        <w:rPr>
          <w:rFonts w:ascii="Times New Roman" w:hAnsi="Times New Roman" w:cs="Times New Roman"/>
          <w:sz w:val="22"/>
          <w:szCs w:val="22"/>
        </w:rPr>
        <w:t>35</w:t>
      </w:r>
      <w:proofErr w:type="gramEnd"/>
      <w:r w:rsidRPr="00573F56">
        <w:rPr>
          <w:rFonts w:ascii="Times New Roman" w:hAnsi="Times New Roman" w:cs="Times New Roman"/>
          <w:sz w:val="22"/>
          <w:szCs w:val="22"/>
        </w:rPr>
        <w:t xml:space="preserve"> accredited Tribal Colleges and Universities </w:t>
      </w:r>
      <w:r w:rsidRPr="00573F56" w:rsidR="008A3003">
        <w:rPr>
          <w:rFonts w:ascii="Times New Roman" w:hAnsi="Times New Roman" w:cs="Times New Roman"/>
          <w:sz w:val="22"/>
          <w:szCs w:val="22"/>
        </w:rPr>
        <w:t>operating on</w:t>
      </w:r>
      <w:r w:rsidRPr="00573F56">
        <w:rPr>
          <w:rFonts w:ascii="Times New Roman" w:hAnsi="Times New Roman" w:cs="Times New Roman"/>
          <w:sz w:val="22"/>
          <w:szCs w:val="22"/>
        </w:rPr>
        <w:t xml:space="preserve"> more than </w:t>
      </w:r>
      <w:proofErr w:type="gramStart"/>
      <w:r w:rsidRPr="00573F56">
        <w:rPr>
          <w:rFonts w:ascii="Times New Roman" w:hAnsi="Times New Roman" w:cs="Times New Roman"/>
          <w:sz w:val="22"/>
          <w:szCs w:val="22"/>
        </w:rPr>
        <w:t>90</w:t>
      </w:r>
      <w:proofErr w:type="gramEnd"/>
      <w:r w:rsidRPr="00573F56">
        <w:rPr>
          <w:rFonts w:ascii="Times New Roman" w:hAnsi="Times New Roman" w:cs="Times New Roman"/>
          <w:sz w:val="22"/>
          <w:szCs w:val="22"/>
        </w:rPr>
        <w:t xml:space="preserve"> campuses across </w:t>
      </w:r>
      <w:proofErr w:type="gramStart"/>
      <w:r w:rsidRPr="00573F56">
        <w:rPr>
          <w:rFonts w:ascii="Times New Roman" w:hAnsi="Times New Roman" w:cs="Times New Roman"/>
          <w:sz w:val="22"/>
          <w:szCs w:val="22"/>
        </w:rPr>
        <w:t>15</w:t>
      </w:r>
      <w:proofErr w:type="gramEnd"/>
      <w:r w:rsidRPr="00573F56">
        <w:rPr>
          <w:rFonts w:ascii="Times New Roman" w:hAnsi="Times New Roman" w:cs="Times New Roman"/>
          <w:sz w:val="22"/>
          <w:szCs w:val="22"/>
        </w:rPr>
        <w:t xml:space="preserve"> states, and they are core contributors and users of this CI. When combined with IHEART’s K–12 partners, Indigenous-serving colleges, professional schools, and regional hubs, the projected active national user base of 9,000 to 22,000 is realistic for a five-year production CI. System design therefore assumes sustained multi-region ingestion, concurrent research workloads, and high-availability services.</w:t>
      </w:r>
      <w:r w:rsidR="00897949">
        <w:rPr>
          <w:rFonts w:ascii="Times New Roman" w:hAnsi="Times New Roman" w:cs="Times New Roman"/>
          <w:sz w:val="22"/>
          <w:szCs w:val="22"/>
        </w:rPr>
        <w:t xml:space="preserve"> </w:t>
      </w:r>
    </w:p>
    <w:p w:rsidR="00573F56" w:rsidP="00DF69FC" w:rsidRDefault="00573F56" w14:paraId="0B2657CC" w14:textId="77777777">
      <w:pPr>
        <w:rPr>
          <w:rFonts w:ascii="Times New Roman" w:hAnsi="Times New Roman" w:cs="Times New Roman"/>
          <w:sz w:val="22"/>
          <w:szCs w:val="22"/>
        </w:rPr>
      </w:pPr>
      <w:r w:rsidRPr="00573F56">
        <w:rPr>
          <w:rFonts w:ascii="Times New Roman" w:hAnsi="Times New Roman" w:cs="Times New Roman"/>
          <w:sz w:val="22"/>
          <w:szCs w:val="22"/>
        </w:rPr>
        <w:t xml:space="preserve">In addition, the scientific agenda depends on GPU acceleration and high-throughput storage. Predictive modeling of progression and retention, NLP of program evidence, geospatial return-to-community modeling, and fairness audits require iterative training and subgroup evaluation on harmonized multi-institution cohorts. Those operations are computationally intensive and must be reproducible, which requires a </w:t>
      </w:r>
      <w:proofErr w:type="gramStart"/>
      <w:r w:rsidRPr="00573F56">
        <w:rPr>
          <w:rFonts w:ascii="Times New Roman" w:hAnsi="Times New Roman" w:cs="Times New Roman"/>
          <w:sz w:val="22"/>
          <w:szCs w:val="22"/>
        </w:rPr>
        <w:t>dedicated</w:t>
      </w:r>
      <w:proofErr w:type="gramEnd"/>
      <w:r w:rsidRPr="00573F56">
        <w:rPr>
          <w:rFonts w:ascii="Times New Roman" w:hAnsi="Times New Roman" w:cs="Times New Roman"/>
          <w:sz w:val="22"/>
          <w:szCs w:val="22"/>
        </w:rPr>
        <w:t xml:space="preserve">, containerized GPU and CPU environment with stable performance. Cloud bursting is not sufficient as a primary strategy because </w:t>
      </w:r>
      <w:proofErr w:type="gramStart"/>
      <w:r w:rsidRPr="00573F56">
        <w:rPr>
          <w:rFonts w:ascii="Times New Roman" w:hAnsi="Times New Roman" w:cs="Times New Roman"/>
          <w:sz w:val="22"/>
          <w:szCs w:val="22"/>
        </w:rPr>
        <w:t>much</w:t>
      </w:r>
      <w:proofErr w:type="gramEnd"/>
      <w:r w:rsidRPr="00573F56">
        <w:rPr>
          <w:rFonts w:ascii="Times New Roman" w:hAnsi="Times New Roman" w:cs="Times New Roman"/>
          <w:sz w:val="22"/>
          <w:szCs w:val="22"/>
        </w:rPr>
        <w:t xml:space="preserve"> of the data is sensitive and governed, and because CARE enforcement and stable national operations depend on controlled, sovereign-aligned infrastructure.</w:t>
      </w:r>
    </w:p>
    <w:p w:rsidRPr="00573F56" w:rsidR="00573F56" w:rsidP="00DF69FC" w:rsidRDefault="00573F56" w14:paraId="5902EC46" w14:textId="5452DE78">
      <w:pPr>
        <w:rPr>
          <w:rFonts w:ascii="Times New Roman" w:hAnsi="Times New Roman" w:cs="Times New Roman"/>
          <w:sz w:val="22"/>
          <w:szCs w:val="22"/>
        </w:rPr>
      </w:pPr>
      <w:r w:rsidRPr="00573F56">
        <w:rPr>
          <w:rFonts w:ascii="Times New Roman" w:hAnsi="Times New Roman" w:cs="Times New Roman"/>
          <w:sz w:val="22"/>
          <w:szCs w:val="22"/>
        </w:rPr>
        <w:t xml:space="preserve">Table </w:t>
      </w:r>
      <w:r w:rsidR="00392BA2">
        <w:rPr>
          <w:rFonts w:ascii="Times New Roman" w:hAnsi="Times New Roman" w:cs="Times New Roman"/>
          <w:sz w:val="22"/>
          <w:szCs w:val="22"/>
        </w:rPr>
        <w:t>7</w:t>
      </w:r>
      <w:r w:rsidRPr="00573F56">
        <w:rPr>
          <w:rFonts w:ascii="Times New Roman" w:hAnsi="Times New Roman" w:cs="Times New Roman"/>
          <w:sz w:val="22"/>
          <w:szCs w:val="22"/>
        </w:rPr>
        <w:t xml:space="preserve"> links the project’s scientific drivers to concrete infrastructure requirements sized for a 9,000 to 22,000 user community.</w:t>
      </w:r>
    </w:p>
    <w:p w:rsidRPr="00D07331" w:rsidR="00573F56" w:rsidP="00DF69FC" w:rsidRDefault="00573F56" w14:paraId="602F17FD" w14:textId="10ED4015">
      <w:pPr>
        <w:rPr>
          <w:rFonts w:ascii="Times New Roman" w:hAnsi="Times New Roman" w:cs="Times New Roman"/>
          <w:b/>
          <w:bCs/>
          <w:sz w:val="22"/>
          <w:szCs w:val="22"/>
        </w:rPr>
      </w:pPr>
      <w:r w:rsidRPr="00573F56">
        <w:rPr>
          <w:rFonts w:ascii="Times New Roman" w:hAnsi="Times New Roman" w:cs="Times New Roman"/>
          <w:b/>
          <w:bCs/>
          <w:sz w:val="22"/>
          <w:szCs w:val="22"/>
        </w:rPr>
        <w:t xml:space="preserve">Table </w:t>
      </w:r>
      <w:r w:rsidR="00392BA2">
        <w:rPr>
          <w:rFonts w:ascii="Times New Roman" w:hAnsi="Times New Roman" w:cs="Times New Roman"/>
          <w:b/>
          <w:bCs/>
          <w:sz w:val="22"/>
          <w:szCs w:val="22"/>
        </w:rPr>
        <w:t>7</w:t>
      </w:r>
      <w:r w:rsidRPr="00573F56">
        <w:rPr>
          <w:rFonts w:ascii="Times New Roman" w:hAnsi="Times New Roman" w:cs="Times New Roman"/>
          <w:b/>
          <w:bCs/>
          <w:sz w:val="22"/>
          <w:szCs w:val="22"/>
        </w:rPr>
        <w:t>. Scientific Drivers and Infrastructure Requirements</w:t>
      </w:r>
    </w:p>
    <w:tbl>
      <w:tblPr>
        <w:tblStyle w:val="TableGrid"/>
        <w:tblW w:w="9348" w:type="dxa"/>
        <w:tblLook w:val="04A0" w:firstRow="1" w:lastRow="0" w:firstColumn="1" w:lastColumn="0" w:noHBand="0" w:noVBand="1"/>
      </w:tblPr>
      <w:tblGrid>
        <w:gridCol w:w="3116"/>
        <w:gridCol w:w="3116"/>
        <w:gridCol w:w="3116"/>
      </w:tblGrid>
      <w:tr w:rsidR="006D55CD" w:rsidTr="00126A30" w14:paraId="734616BE" w14:textId="77777777">
        <w:tc>
          <w:tcPr>
            <w:tcW w:w="3116" w:type="dxa"/>
            <w:vAlign w:val="center"/>
          </w:tcPr>
          <w:p w:rsidR="006D55CD" w:rsidP="00DF69FC" w:rsidRDefault="006D55CD" w14:paraId="3AA52965" w14:textId="77777777">
            <w:r w:rsidRPr="00573F56">
              <w:rPr>
                <w:rFonts w:ascii="Times New Roman" w:hAnsi="Times New Roman" w:cs="Times New Roman"/>
                <w:sz w:val="20"/>
                <w:szCs w:val="20"/>
              </w:rPr>
              <w:t>Scientific driver</w:t>
            </w:r>
          </w:p>
        </w:tc>
        <w:tc>
          <w:tcPr>
            <w:tcW w:w="3116" w:type="dxa"/>
            <w:vAlign w:val="center"/>
          </w:tcPr>
          <w:p w:rsidR="006D55CD" w:rsidP="00DF69FC" w:rsidRDefault="006D55CD" w14:paraId="6D31E86C" w14:textId="77777777">
            <w:r w:rsidRPr="00573F56">
              <w:rPr>
                <w:rFonts w:ascii="Times New Roman" w:hAnsi="Times New Roman" w:cs="Times New Roman"/>
                <w:sz w:val="20"/>
                <w:szCs w:val="20"/>
              </w:rPr>
              <w:t>Infrastructure requirement</w:t>
            </w:r>
          </w:p>
        </w:tc>
        <w:tc>
          <w:tcPr>
            <w:tcW w:w="3116" w:type="dxa"/>
            <w:vAlign w:val="center"/>
          </w:tcPr>
          <w:p w:rsidR="006D55CD" w:rsidP="00DF69FC" w:rsidRDefault="006D55CD" w14:paraId="2EAE642E" w14:textId="77777777">
            <w:r w:rsidRPr="00573F56">
              <w:rPr>
                <w:rFonts w:ascii="Times New Roman" w:hAnsi="Times New Roman" w:cs="Times New Roman"/>
                <w:sz w:val="20"/>
                <w:szCs w:val="20"/>
              </w:rPr>
              <w:t>Why scale matters</w:t>
            </w:r>
          </w:p>
        </w:tc>
      </w:tr>
      <w:tr w:rsidR="006D55CD" w:rsidTr="00126A30" w14:paraId="0DDC1F42" w14:textId="77777777">
        <w:tc>
          <w:tcPr>
            <w:tcW w:w="3116" w:type="dxa"/>
            <w:vAlign w:val="center"/>
          </w:tcPr>
          <w:p w:rsidR="006D55CD" w:rsidP="00DF69FC" w:rsidRDefault="006D55CD" w14:paraId="62E375A7" w14:textId="77777777">
            <w:r w:rsidRPr="00573F56">
              <w:rPr>
                <w:rFonts w:ascii="Times New Roman" w:hAnsi="Times New Roman" w:cs="Times New Roman"/>
                <w:sz w:val="20"/>
                <w:szCs w:val="20"/>
              </w:rPr>
              <w:t>Longitudinal national pathways modeling</w:t>
            </w:r>
          </w:p>
        </w:tc>
        <w:tc>
          <w:tcPr>
            <w:tcW w:w="3116" w:type="dxa"/>
            <w:vAlign w:val="center"/>
          </w:tcPr>
          <w:p w:rsidR="006D55CD" w:rsidP="00DF69FC" w:rsidRDefault="006D55CD" w14:paraId="4B25609C" w14:textId="77777777">
            <w:r w:rsidRPr="00573F56">
              <w:rPr>
                <w:rFonts w:ascii="Times New Roman" w:hAnsi="Times New Roman" w:cs="Times New Roman"/>
                <w:sz w:val="20"/>
                <w:szCs w:val="20"/>
              </w:rPr>
              <w:t>Federated data fabric, multi-petabyte storage, high-throughput ETL</w:t>
            </w:r>
          </w:p>
        </w:tc>
        <w:tc>
          <w:tcPr>
            <w:tcW w:w="3116" w:type="dxa"/>
            <w:vAlign w:val="center"/>
          </w:tcPr>
          <w:p w:rsidR="006D55CD" w:rsidP="00DF69FC" w:rsidRDefault="006D55CD" w14:paraId="73F80B73" w14:textId="77777777">
            <w:r w:rsidRPr="00573F56">
              <w:rPr>
                <w:rFonts w:ascii="Times New Roman" w:hAnsi="Times New Roman" w:cs="Times New Roman"/>
                <w:sz w:val="20"/>
                <w:szCs w:val="20"/>
              </w:rPr>
              <w:t>National cohorts spanning K–12 through practice require durable storage and versioned integration.</w:t>
            </w:r>
          </w:p>
        </w:tc>
      </w:tr>
      <w:tr w:rsidR="006D55CD" w:rsidTr="00126A30" w14:paraId="60907C4A" w14:textId="77777777">
        <w:tc>
          <w:tcPr>
            <w:tcW w:w="3116" w:type="dxa"/>
            <w:vAlign w:val="center"/>
          </w:tcPr>
          <w:p w:rsidR="006D55CD" w:rsidP="00DF69FC" w:rsidRDefault="006D55CD" w14:paraId="50A7F0C8" w14:textId="68D57D90">
            <w:r w:rsidRPr="00573F56">
              <w:rPr>
                <w:rFonts w:ascii="Times New Roman" w:hAnsi="Times New Roman" w:cs="Times New Roman"/>
                <w:sz w:val="20"/>
                <w:szCs w:val="20"/>
              </w:rPr>
              <w:t>AI prediction, progression, and intervention modeling</w:t>
            </w:r>
            <w:r w:rsidR="00FC5858">
              <w:rPr>
                <w:rFonts w:ascii="Times New Roman" w:hAnsi="Times New Roman" w:cs="Times New Roman"/>
                <w:sz w:val="20"/>
                <w:szCs w:val="20"/>
              </w:rPr>
              <w:t xml:space="preserve">, </w:t>
            </w:r>
            <w:r w:rsidR="00E40314">
              <w:rPr>
                <w:rFonts w:ascii="Times New Roman" w:hAnsi="Times New Roman" w:cs="Times New Roman"/>
                <w:sz w:val="20"/>
                <w:szCs w:val="20"/>
              </w:rPr>
              <w:t xml:space="preserve">and </w:t>
            </w:r>
            <w:r w:rsidR="00FC5858">
              <w:rPr>
                <w:rFonts w:ascii="Times New Roman" w:hAnsi="Times New Roman" w:cs="Times New Roman"/>
                <w:sz w:val="20"/>
                <w:szCs w:val="20"/>
              </w:rPr>
              <w:t>non-parametric statistics</w:t>
            </w:r>
          </w:p>
        </w:tc>
        <w:tc>
          <w:tcPr>
            <w:tcW w:w="3116" w:type="dxa"/>
            <w:vAlign w:val="center"/>
          </w:tcPr>
          <w:p w:rsidR="006D55CD" w:rsidP="00DF69FC" w:rsidRDefault="006D55CD" w14:paraId="55CCFF46" w14:textId="77777777">
            <w:r w:rsidRPr="00573F56">
              <w:rPr>
                <w:rFonts w:ascii="Times New Roman" w:hAnsi="Times New Roman" w:cs="Times New Roman"/>
                <w:sz w:val="20"/>
                <w:szCs w:val="20"/>
              </w:rPr>
              <w:t>GPU cluster, CPU batch nodes, model registry</w:t>
            </w:r>
          </w:p>
        </w:tc>
        <w:tc>
          <w:tcPr>
            <w:tcW w:w="3116" w:type="dxa"/>
            <w:vAlign w:val="center"/>
          </w:tcPr>
          <w:p w:rsidR="006D55CD" w:rsidP="00DF69FC" w:rsidRDefault="006D55CD" w14:paraId="3469F95F" w14:textId="77777777">
            <w:r w:rsidRPr="00573F56">
              <w:rPr>
                <w:rFonts w:ascii="Times New Roman" w:hAnsi="Times New Roman" w:cs="Times New Roman"/>
                <w:sz w:val="20"/>
                <w:szCs w:val="20"/>
              </w:rPr>
              <w:t>Multiple concurrent modeling teams require GPU availability and reproducibility tooling.</w:t>
            </w:r>
          </w:p>
        </w:tc>
      </w:tr>
      <w:tr w:rsidR="006D55CD" w:rsidTr="00126A30" w14:paraId="725E3001" w14:textId="77777777">
        <w:tc>
          <w:tcPr>
            <w:tcW w:w="3116" w:type="dxa"/>
            <w:vAlign w:val="center"/>
          </w:tcPr>
          <w:p w:rsidR="006D55CD" w:rsidP="00DF69FC" w:rsidRDefault="006D55CD" w14:paraId="21FD075D" w14:textId="77777777">
            <w:r w:rsidRPr="00573F56">
              <w:rPr>
                <w:rFonts w:ascii="Times New Roman" w:hAnsi="Times New Roman" w:cs="Times New Roman"/>
                <w:sz w:val="20"/>
                <w:szCs w:val="20"/>
              </w:rPr>
              <w:t>NLP and unstructured program evidence analysis</w:t>
            </w:r>
          </w:p>
        </w:tc>
        <w:tc>
          <w:tcPr>
            <w:tcW w:w="3116" w:type="dxa"/>
            <w:vAlign w:val="center"/>
          </w:tcPr>
          <w:p w:rsidR="006D55CD" w:rsidP="00DF69FC" w:rsidRDefault="006D55CD" w14:paraId="03104485" w14:textId="77777777">
            <w:r w:rsidRPr="00573F56">
              <w:rPr>
                <w:rFonts w:ascii="Times New Roman" w:hAnsi="Times New Roman" w:cs="Times New Roman"/>
                <w:sz w:val="20"/>
                <w:szCs w:val="20"/>
              </w:rPr>
              <w:t>Mixed GPU and CPU NLP pipeline capacity</w:t>
            </w:r>
          </w:p>
        </w:tc>
        <w:tc>
          <w:tcPr>
            <w:tcW w:w="3116" w:type="dxa"/>
            <w:vAlign w:val="center"/>
          </w:tcPr>
          <w:p w:rsidR="006D55CD" w:rsidP="00DF69FC" w:rsidRDefault="006D55CD" w14:paraId="22214B9B" w14:textId="77777777">
            <w:r w:rsidRPr="00573F56">
              <w:rPr>
                <w:rFonts w:ascii="Times New Roman" w:hAnsi="Times New Roman" w:cs="Times New Roman"/>
                <w:sz w:val="20"/>
                <w:szCs w:val="20"/>
              </w:rPr>
              <w:t>Thousands of documents and reports across regions must be processed consistently.</w:t>
            </w:r>
          </w:p>
        </w:tc>
      </w:tr>
      <w:tr w:rsidR="006D55CD" w:rsidTr="00126A30" w14:paraId="4A6418E9" w14:textId="77777777">
        <w:tc>
          <w:tcPr>
            <w:tcW w:w="3116" w:type="dxa"/>
            <w:vAlign w:val="center"/>
          </w:tcPr>
          <w:p w:rsidR="006D55CD" w:rsidP="00DF69FC" w:rsidRDefault="006D55CD" w14:paraId="22649E23" w14:textId="77777777">
            <w:r w:rsidRPr="00573F56">
              <w:rPr>
                <w:rFonts w:ascii="Times New Roman" w:hAnsi="Times New Roman" w:cs="Times New Roman"/>
                <w:sz w:val="20"/>
                <w:szCs w:val="20"/>
              </w:rPr>
              <w:t>Geospatial return-to-community modeling</w:t>
            </w:r>
          </w:p>
        </w:tc>
        <w:tc>
          <w:tcPr>
            <w:tcW w:w="3116" w:type="dxa"/>
            <w:vAlign w:val="center"/>
          </w:tcPr>
          <w:p w:rsidR="006D55CD" w:rsidP="00DF69FC" w:rsidRDefault="006D55CD" w14:paraId="09135D4A" w14:textId="77777777">
            <w:r w:rsidRPr="00573F56">
              <w:rPr>
                <w:rFonts w:ascii="Times New Roman" w:hAnsi="Times New Roman" w:cs="Times New Roman"/>
                <w:sz w:val="20"/>
                <w:szCs w:val="20"/>
              </w:rPr>
              <w:t>High-memory compute, fast object storage</w:t>
            </w:r>
          </w:p>
        </w:tc>
        <w:tc>
          <w:tcPr>
            <w:tcW w:w="3116" w:type="dxa"/>
            <w:vAlign w:val="center"/>
          </w:tcPr>
          <w:p w:rsidR="006D55CD" w:rsidP="00DF69FC" w:rsidRDefault="006D55CD" w14:paraId="46EE98AE" w14:textId="77777777">
            <w:r w:rsidRPr="00573F56">
              <w:rPr>
                <w:rFonts w:ascii="Times New Roman" w:hAnsi="Times New Roman" w:cs="Times New Roman"/>
                <w:sz w:val="20"/>
                <w:szCs w:val="20"/>
              </w:rPr>
              <w:t>Linking education and workforce data to regional context requires memory-intensive analytics.</w:t>
            </w:r>
          </w:p>
        </w:tc>
      </w:tr>
      <w:tr w:rsidR="006D55CD" w:rsidTr="00126A30" w14:paraId="55595F67" w14:textId="77777777">
        <w:tc>
          <w:tcPr>
            <w:tcW w:w="3116" w:type="dxa"/>
            <w:vAlign w:val="center"/>
          </w:tcPr>
          <w:p w:rsidR="006D55CD" w:rsidP="00DF69FC" w:rsidRDefault="006D55CD" w14:paraId="7D1C8A58" w14:textId="77777777">
            <w:r w:rsidRPr="00573F56">
              <w:rPr>
                <w:rFonts w:ascii="Times New Roman" w:hAnsi="Times New Roman" w:cs="Times New Roman"/>
                <w:sz w:val="20"/>
                <w:szCs w:val="20"/>
              </w:rPr>
              <w:t>Fairness and bias auditing</w:t>
            </w:r>
          </w:p>
        </w:tc>
        <w:tc>
          <w:tcPr>
            <w:tcW w:w="3116" w:type="dxa"/>
            <w:vAlign w:val="center"/>
          </w:tcPr>
          <w:p w:rsidR="006D55CD" w:rsidP="00DF69FC" w:rsidRDefault="006D55CD" w14:paraId="4AF43ACB" w14:textId="77777777">
            <w:r w:rsidRPr="00573F56">
              <w:rPr>
                <w:rFonts w:ascii="Times New Roman" w:hAnsi="Times New Roman" w:cs="Times New Roman"/>
                <w:sz w:val="20"/>
                <w:szCs w:val="20"/>
              </w:rPr>
              <w:t>GPU acceleration, repeated subgroup evaluation pipelines</w:t>
            </w:r>
          </w:p>
        </w:tc>
        <w:tc>
          <w:tcPr>
            <w:tcW w:w="3116" w:type="dxa"/>
            <w:vAlign w:val="center"/>
          </w:tcPr>
          <w:p w:rsidR="006D55CD" w:rsidP="00DF69FC" w:rsidRDefault="006D55CD" w14:paraId="16805C15" w14:textId="38010E7C">
            <w:r w:rsidRPr="00573F56">
              <w:rPr>
                <w:rFonts w:ascii="Times New Roman" w:hAnsi="Times New Roman" w:cs="Times New Roman"/>
                <w:sz w:val="20"/>
                <w:szCs w:val="20"/>
              </w:rPr>
              <w:t>Valid fairness requires repeated model</w:t>
            </w:r>
            <w:r>
              <w:rPr>
                <w:rFonts w:ascii="Times New Roman" w:hAnsi="Times New Roman" w:cs="Times New Roman"/>
                <w:sz w:val="20"/>
                <w:szCs w:val="20"/>
              </w:rPr>
              <w:t>-</w:t>
            </w:r>
            <w:r w:rsidRPr="00573F56">
              <w:rPr>
                <w:rFonts w:ascii="Times New Roman" w:hAnsi="Times New Roman" w:cs="Times New Roman"/>
                <w:sz w:val="20"/>
                <w:szCs w:val="20"/>
              </w:rPr>
              <w:t>runs</w:t>
            </w:r>
            <w:r w:rsidR="00FF51D9">
              <w:rPr>
                <w:rFonts w:ascii="Times New Roman" w:hAnsi="Times New Roman" w:cs="Times New Roman"/>
                <w:sz w:val="20"/>
                <w:szCs w:val="20"/>
              </w:rPr>
              <w:t xml:space="preserve"> using</w:t>
            </w:r>
            <w:r w:rsidRPr="00573F56">
              <w:rPr>
                <w:rFonts w:ascii="Times New Roman" w:hAnsi="Times New Roman" w:cs="Times New Roman"/>
                <w:sz w:val="20"/>
                <w:szCs w:val="20"/>
              </w:rPr>
              <w:t xml:space="preserve"> </w:t>
            </w:r>
            <w:r w:rsidR="00BD404C">
              <w:rPr>
                <w:rFonts w:ascii="Times New Roman" w:hAnsi="Times New Roman" w:cs="Times New Roman"/>
                <w:sz w:val="20"/>
                <w:szCs w:val="20"/>
              </w:rPr>
              <w:t xml:space="preserve">statistical </w:t>
            </w:r>
            <w:r w:rsidR="00FF51D9">
              <w:rPr>
                <w:rFonts w:ascii="Times New Roman" w:hAnsi="Times New Roman" w:cs="Times New Roman"/>
                <w:sz w:val="20"/>
                <w:szCs w:val="20"/>
              </w:rPr>
              <w:t>m</w:t>
            </w:r>
            <w:r w:rsidR="00FF51D9">
              <w:rPr>
                <w:rFonts w:ascii="Times New Roman" w:hAnsi="Times New Roman" w:cs="Times New Roman"/>
                <w:sz w:val="20"/>
                <w:szCs w:val="20"/>
              </w:rPr>
              <w:t xml:space="preserve">ultiple baseline theory </w:t>
            </w:r>
            <w:r w:rsidRPr="00573F56">
              <w:rPr>
                <w:rFonts w:ascii="Times New Roman" w:hAnsi="Times New Roman" w:cs="Times New Roman"/>
                <w:sz w:val="20"/>
                <w:szCs w:val="20"/>
              </w:rPr>
              <w:t>across demographic and regional strata.</w:t>
            </w:r>
            <w:r w:rsidR="007F709A">
              <w:rPr>
                <w:rFonts w:ascii="Times New Roman" w:hAnsi="Times New Roman" w:cs="Times New Roman"/>
                <w:sz w:val="20"/>
                <w:szCs w:val="20"/>
              </w:rPr>
              <w:t xml:space="preserve"> </w:t>
            </w:r>
          </w:p>
        </w:tc>
      </w:tr>
      <w:tr w:rsidRPr="00573F56" w:rsidR="006D55CD" w:rsidTr="00126A30" w14:paraId="086AE143" w14:textId="77777777">
        <w:tc>
          <w:tcPr>
            <w:tcW w:w="3116" w:type="dxa"/>
            <w:vAlign w:val="center"/>
          </w:tcPr>
          <w:p w:rsidRPr="00573F56" w:rsidR="006D55CD" w:rsidP="00DF69FC" w:rsidRDefault="006D55CD" w14:paraId="60ADE116" w14:textId="6F9A73B5">
            <w:pPr>
              <w:rPr>
                <w:rFonts w:ascii="Times New Roman" w:hAnsi="Times New Roman" w:cs="Times New Roman"/>
                <w:sz w:val="20"/>
                <w:szCs w:val="20"/>
              </w:rPr>
            </w:pPr>
            <w:r w:rsidRPr="00573F56">
              <w:rPr>
                <w:rFonts w:ascii="Times New Roman" w:hAnsi="Times New Roman" w:cs="Times New Roman"/>
                <w:sz w:val="20"/>
                <w:szCs w:val="20"/>
              </w:rPr>
              <w:t xml:space="preserve">National dashboards and </w:t>
            </w:r>
            <w:r w:rsidR="00835969">
              <w:rPr>
                <w:rFonts w:ascii="Times New Roman" w:hAnsi="Times New Roman" w:cs="Times New Roman"/>
                <w:sz w:val="20"/>
                <w:szCs w:val="20"/>
              </w:rPr>
              <w:t xml:space="preserve">CARE </w:t>
            </w:r>
            <w:r w:rsidRPr="00573F56">
              <w:rPr>
                <w:rFonts w:ascii="Times New Roman" w:hAnsi="Times New Roman" w:cs="Times New Roman"/>
                <w:sz w:val="20"/>
                <w:szCs w:val="20"/>
              </w:rPr>
              <w:t>program evaluation</w:t>
            </w:r>
            <w:r w:rsidR="00EF5204">
              <w:rPr>
                <w:rFonts w:ascii="Times New Roman" w:hAnsi="Times New Roman" w:cs="Times New Roman"/>
                <w:sz w:val="20"/>
                <w:szCs w:val="20"/>
              </w:rPr>
              <w:t xml:space="preserve"> in data governance</w:t>
            </w:r>
          </w:p>
        </w:tc>
        <w:tc>
          <w:tcPr>
            <w:tcW w:w="3116" w:type="dxa"/>
            <w:vAlign w:val="center"/>
          </w:tcPr>
          <w:p w:rsidRPr="00573F56" w:rsidR="006D55CD" w:rsidP="00DF69FC" w:rsidRDefault="006D55CD" w14:paraId="09A0EDB3" w14:textId="77777777">
            <w:pPr>
              <w:rPr>
                <w:rFonts w:ascii="Times New Roman" w:hAnsi="Times New Roman" w:cs="Times New Roman"/>
                <w:sz w:val="20"/>
                <w:szCs w:val="20"/>
              </w:rPr>
            </w:pPr>
            <w:r w:rsidRPr="00573F56">
              <w:rPr>
                <w:rFonts w:ascii="Times New Roman" w:hAnsi="Times New Roman" w:cs="Times New Roman"/>
                <w:sz w:val="20"/>
                <w:szCs w:val="20"/>
              </w:rPr>
              <w:t>Dedicated API servers, caching, monitoring</w:t>
            </w:r>
          </w:p>
        </w:tc>
        <w:tc>
          <w:tcPr>
            <w:tcW w:w="3116" w:type="dxa"/>
            <w:vAlign w:val="center"/>
          </w:tcPr>
          <w:p w:rsidRPr="00573F56" w:rsidR="006D55CD" w:rsidP="00DF69FC" w:rsidRDefault="006D55CD" w14:paraId="7DCBA44C" w14:textId="77777777">
            <w:pPr>
              <w:rPr>
                <w:rFonts w:ascii="Times New Roman" w:hAnsi="Times New Roman" w:cs="Times New Roman"/>
                <w:sz w:val="20"/>
                <w:szCs w:val="20"/>
              </w:rPr>
            </w:pPr>
            <w:r w:rsidRPr="00573F56">
              <w:rPr>
                <w:rFonts w:ascii="Times New Roman" w:hAnsi="Times New Roman" w:cs="Times New Roman"/>
                <w:sz w:val="20"/>
                <w:szCs w:val="20"/>
              </w:rPr>
              <w:t>Thousands of simultaneous users need low-latency access to aggregates and tools.</w:t>
            </w:r>
          </w:p>
        </w:tc>
      </w:tr>
    </w:tbl>
    <w:p w:rsidR="006D55CD" w:rsidP="00DF69FC" w:rsidRDefault="006D55CD" w14:paraId="0DB14B0E" w14:textId="77777777">
      <w:pPr>
        <w:rPr>
          <w:rFonts w:ascii="Times New Roman" w:hAnsi="Times New Roman" w:cs="Times New Roman"/>
          <w:sz w:val="22"/>
          <w:szCs w:val="22"/>
        </w:rPr>
      </w:pPr>
    </w:p>
    <w:p w:rsidRPr="00573F56" w:rsidR="00573F56" w:rsidP="00DF69FC" w:rsidRDefault="00573F56" w14:paraId="0A8A0237" w14:textId="34B1F846">
      <w:pPr>
        <w:rPr>
          <w:rFonts w:ascii="Times New Roman" w:hAnsi="Times New Roman" w:cs="Times New Roman"/>
          <w:sz w:val="22"/>
          <w:szCs w:val="22"/>
        </w:rPr>
      </w:pPr>
      <w:r w:rsidRPr="00573F56">
        <w:rPr>
          <w:rFonts w:ascii="Times New Roman" w:hAnsi="Times New Roman" w:cs="Times New Roman"/>
          <w:sz w:val="22"/>
          <w:szCs w:val="22"/>
        </w:rPr>
        <w:t xml:space="preserve">Table </w:t>
      </w:r>
      <w:r w:rsidR="00A8793C">
        <w:rPr>
          <w:rFonts w:ascii="Times New Roman" w:hAnsi="Times New Roman" w:cs="Times New Roman"/>
          <w:sz w:val="22"/>
          <w:szCs w:val="22"/>
        </w:rPr>
        <w:t>8</w:t>
      </w:r>
      <w:r w:rsidRPr="00573F56">
        <w:rPr>
          <w:rFonts w:ascii="Times New Roman" w:hAnsi="Times New Roman" w:cs="Times New Roman"/>
          <w:sz w:val="22"/>
          <w:szCs w:val="22"/>
        </w:rPr>
        <w:t xml:space="preserve"> provides a more specific equipment and cost justification. These ranges reflect a five-year national production CI sized for 9,000 to 22,000 users, designed to meet NSF Category I readiness and uptime expectations. </w:t>
      </w:r>
      <w:r w:rsidR="00F75DA3">
        <w:rPr>
          <w:rFonts w:ascii="Times New Roman" w:hAnsi="Times New Roman" w:cs="Times New Roman"/>
          <w:sz w:val="22"/>
          <w:szCs w:val="22"/>
        </w:rPr>
        <w:t>Budgeted expenses</w:t>
      </w:r>
      <w:r w:rsidR="007312C9">
        <w:rPr>
          <w:rFonts w:ascii="Times New Roman" w:hAnsi="Times New Roman" w:cs="Times New Roman"/>
          <w:sz w:val="22"/>
          <w:szCs w:val="22"/>
        </w:rPr>
        <w:t>,</w:t>
      </w:r>
      <w:r w:rsidR="00F75DA3">
        <w:rPr>
          <w:rFonts w:ascii="Times New Roman" w:hAnsi="Times New Roman" w:cs="Times New Roman"/>
          <w:sz w:val="22"/>
          <w:szCs w:val="22"/>
        </w:rPr>
        <w:t xml:space="preserve"> </w:t>
      </w:r>
      <w:r w:rsidR="007312C9">
        <w:rPr>
          <w:rFonts w:ascii="Times New Roman" w:hAnsi="Times New Roman" w:cs="Times New Roman"/>
          <w:sz w:val="22"/>
          <w:szCs w:val="22"/>
        </w:rPr>
        <w:t xml:space="preserve">estimated at </w:t>
      </w:r>
      <w:r w:rsidR="00F75DA3">
        <w:rPr>
          <w:rFonts w:ascii="Times New Roman" w:hAnsi="Times New Roman" w:cs="Times New Roman"/>
          <w:sz w:val="22"/>
          <w:szCs w:val="22"/>
        </w:rPr>
        <w:t>$</w:t>
      </w:r>
      <w:r w:rsidR="007312C9">
        <w:rPr>
          <w:rFonts w:ascii="Times New Roman" w:hAnsi="Times New Roman" w:cs="Times New Roman"/>
          <w:sz w:val="22"/>
          <w:szCs w:val="22"/>
        </w:rPr>
        <w:t xml:space="preserve">2M, </w:t>
      </w:r>
      <w:r w:rsidRPr="00573F56">
        <w:rPr>
          <w:rFonts w:ascii="Times New Roman" w:hAnsi="Times New Roman" w:cs="Times New Roman"/>
          <w:sz w:val="22"/>
          <w:szCs w:val="22"/>
        </w:rPr>
        <w:t>are presented as ranges because final configuration depends on vendor quotes at award.</w:t>
      </w:r>
    </w:p>
    <w:p w:rsidRPr="00573F56" w:rsidR="00573F56" w:rsidP="00DF69FC" w:rsidRDefault="00573F56" w14:paraId="5E6DFC32" w14:textId="67F40D25">
      <w:pPr>
        <w:rPr>
          <w:rFonts w:ascii="Times New Roman" w:hAnsi="Times New Roman" w:cs="Times New Roman"/>
          <w:sz w:val="22"/>
          <w:szCs w:val="22"/>
        </w:rPr>
      </w:pPr>
      <w:r w:rsidRPr="00573F56">
        <w:rPr>
          <w:rFonts w:ascii="Times New Roman" w:hAnsi="Times New Roman" w:cs="Times New Roman"/>
          <w:sz w:val="22"/>
          <w:szCs w:val="22"/>
        </w:rPr>
        <w:t xml:space="preserve">Equipment Plan and Cost </w:t>
      </w:r>
      <w:r w:rsidRPr="00573F56" w:rsidR="00271986">
        <w:rPr>
          <w:rFonts w:ascii="Times New Roman" w:hAnsi="Times New Roman" w:cs="Times New Roman"/>
          <w:sz w:val="22"/>
          <w:szCs w:val="22"/>
        </w:rPr>
        <w:t>Ranges:</w:t>
      </w:r>
      <w:r w:rsidR="00523D52">
        <w:rPr>
          <w:rFonts w:ascii="Times New Roman" w:hAnsi="Times New Roman" w:cs="Times New Roman"/>
          <w:sz w:val="22"/>
          <w:szCs w:val="22"/>
        </w:rPr>
        <w:t xml:space="preserve"> </w:t>
      </w:r>
      <w:r w:rsidRPr="00573F56">
        <w:rPr>
          <w:rFonts w:ascii="Times New Roman" w:hAnsi="Times New Roman" w:cs="Times New Roman"/>
          <w:sz w:val="22"/>
          <w:szCs w:val="22"/>
        </w:rPr>
        <w:t>The following equipment profile supports a national user community with intermittent access needs and limited simultaneous GPU demand. Costs are shown as ranges to reflect final vendor quotes at award, but totals are constrained to approximately $2.0M.</w:t>
      </w:r>
    </w:p>
    <w:p w:rsidRPr="00573F56" w:rsidR="00573F56" w:rsidP="00DF69FC" w:rsidRDefault="00573F56" w14:paraId="3C70FF5A" w14:textId="36608F74">
      <w:pPr>
        <w:rPr>
          <w:rFonts w:ascii="Times New Roman" w:hAnsi="Times New Roman" w:cs="Times New Roman"/>
          <w:b/>
          <w:bCs/>
          <w:sz w:val="22"/>
          <w:szCs w:val="22"/>
        </w:rPr>
      </w:pPr>
      <w:r w:rsidRPr="00573F56">
        <w:rPr>
          <w:rFonts w:ascii="Times New Roman" w:hAnsi="Times New Roman" w:cs="Times New Roman"/>
          <w:b/>
          <w:bCs/>
          <w:sz w:val="22"/>
          <w:szCs w:val="22"/>
        </w:rPr>
        <w:t xml:space="preserve">Table </w:t>
      </w:r>
      <w:r w:rsidR="00A8793C">
        <w:rPr>
          <w:rFonts w:ascii="Times New Roman" w:hAnsi="Times New Roman" w:cs="Times New Roman"/>
          <w:b/>
          <w:bCs/>
          <w:sz w:val="22"/>
          <w:szCs w:val="22"/>
        </w:rPr>
        <w:t>8</w:t>
      </w:r>
      <w:r w:rsidRPr="00573F56">
        <w:rPr>
          <w:rFonts w:ascii="Times New Roman" w:hAnsi="Times New Roman" w:cs="Times New Roman"/>
          <w:b/>
          <w:bCs/>
          <w:sz w:val="22"/>
          <w:szCs w:val="22"/>
        </w:rPr>
        <w:t xml:space="preserve">. Equipment and Cost Range Justification </w:t>
      </w:r>
    </w:p>
    <w:tbl>
      <w:tblPr>
        <w:tblStyle w:val="TableGrid"/>
        <w:tblW w:w="0" w:type="auto"/>
        <w:tblLook w:val="04A0" w:firstRow="1" w:lastRow="0" w:firstColumn="1" w:lastColumn="0" w:noHBand="0" w:noVBand="1"/>
      </w:tblPr>
      <w:tblGrid>
        <w:gridCol w:w="1773"/>
        <w:gridCol w:w="3186"/>
        <w:gridCol w:w="1232"/>
        <w:gridCol w:w="3159"/>
      </w:tblGrid>
      <w:tr w:rsidRPr="00573F56" w:rsidR="00DB6C4B" w:rsidTr="000F22C3" w14:paraId="2CCE0AA7" w14:textId="77777777">
        <w:tc>
          <w:tcPr>
            <w:tcW w:w="0" w:type="auto"/>
            <w:hideMark/>
          </w:tcPr>
          <w:p w:rsidRPr="00573F56" w:rsidR="00573F56" w:rsidP="00DF69FC" w:rsidRDefault="00573F56" w14:paraId="5600FCD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Equipment category</w:t>
            </w:r>
          </w:p>
        </w:tc>
        <w:tc>
          <w:tcPr>
            <w:tcW w:w="0" w:type="auto"/>
            <w:hideMark/>
          </w:tcPr>
          <w:p w:rsidRPr="00573F56" w:rsidR="00573F56" w:rsidP="00DF69FC" w:rsidRDefault="00573F56" w14:paraId="7EF048B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Planned capacity (moderate concurrency)</w:t>
            </w:r>
          </w:p>
        </w:tc>
        <w:tc>
          <w:tcPr>
            <w:tcW w:w="0" w:type="auto"/>
            <w:hideMark/>
          </w:tcPr>
          <w:p w:rsidRPr="00573F56" w:rsidR="00573F56" w:rsidP="00DF69FC" w:rsidRDefault="00573F56" w14:paraId="6323D1A1"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Estimated cost range</w:t>
            </w:r>
          </w:p>
        </w:tc>
        <w:tc>
          <w:tcPr>
            <w:tcW w:w="0" w:type="auto"/>
            <w:hideMark/>
          </w:tcPr>
          <w:p w:rsidRPr="00573F56" w:rsidR="00573F56" w:rsidP="00DF69FC" w:rsidRDefault="00573F56" w14:paraId="702DEC4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Justification tied to userbase</w:t>
            </w:r>
          </w:p>
        </w:tc>
      </w:tr>
      <w:tr w:rsidRPr="00573F56" w:rsidR="00DB6C4B" w:rsidTr="000F22C3" w14:paraId="22CD3D6D" w14:textId="77777777">
        <w:tc>
          <w:tcPr>
            <w:tcW w:w="0" w:type="auto"/>
            <w:hideMark/>
          </w:tcPr>
          <w:p w:rsidRPr="00573F56" w:rsidR="00573F56" w:rsidP="00DF69FC" w:rsidRDefault="00573F56" w14:paraId="777B7E9C"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GPU compute servers</w:t>
            </w:r>
          </w:p>
        </w:tc>
        <w:tc>
          <w:tcPr>
            <w:tcW w:w="0" w:type="auto"/>
            <w:hideMark/>
          </w:tcPr>
          <w:p w:rsidRPr="00573F56" w:rsidR="00573F56" w:rsidP="00DF69FC" w:rsidRDefault="00DB6C4B" w14:paraId="57B50D9F" w14:textId="1F27C53C">
            <w:pPr>
              <w:spacing w:after="160" w:line="278" w:lineRule="auto"/>
              <w:rPr>
                <w:rFonts w:ascii="Times New Roman" w:hAnsi="Times New Roman" w:cs="Times New Roman"/>
                <w:sz w:val="20"/>
                <w:szCs w:val="20"/>
              </w:rPr>
            </w:pPr>
            <w:r>
              <w:rPr>
                <w:rFonts w:ascii="Times New Roman" w:hAnsi="Times New Roman" w:cs="Times New Roman"/>
                <w:sz w:val="20"/>
                <w:szCs w:val="20"/>
              </w:rPr>
              <w:t xml:space="preserve">3 </w:t>
            </w:r>
            <w:r w:rsidRPr="00573F56" w:rsidR="00573F56">
              <w:rPr>
                <w:rFonts w:ascii="Times New Roman" w:hAnsi="Times New Roman" w:cs="Times New Roman"/>
                <w:sz w:val="20"/>
                <w:szCs w:val="20"/>
              </w:rPr>
              <w:t xml:space="preserve">GPU servers, each with </w:t>
            </w:r>
            <w:proofErr w:type="gramStart"/>
            <w:r w:rsidRPr="00573F56" w:rsidR="00573F56">
              <w:rPr>
                <w:rFonts w:ascii="Times New Roman" w:hAnsi="Times New Roman" w:cs="Times New Roman"/>
                <w:sz w:val="20"/>
                <w:szCs w:val="20"/>
              </w:rPr>
              <w:t>4</w:t>
            </w:r>
            <w:proofErr w:type="gramEnd"/>
            <w:r w:rsidRPr="00573F56" w:rsidR="00573F56">
              <w:rPr>
                <w:rFonts w:ascii="Times New Roman" w:hAnsi="Times New Roman" w:cs="Times New Roman"/>
                <w:sz w:val="20"/>
                <w:szCs w:val="20"/>
              </w:rPr>
              <w:t xml:space="preserve"> data-center GPUs (</w:t>
            </w:r>
            <w:r w:rsidR="005C14A3">
              <w:rPr>
                <w:rFonts w:ascii="Times New Roman" w:hAnsi="Times New Roman" w:cs="Times New Roman"/>
                <w:sz w:val="20"/>
                <w:szCs w:val="20"/>
              </w:rPr>
              <w:t>12</w:t>
            </w:r>
            <w:r w:rsidRPr="00573F56" w:rsidR="00573F56">
              <w:rPr>
                <w:rFonts w:ascii="Times New Roman" w:hAnsi="Times New Roman" w:cs="Times New Roman"/>
                <w:sz w:val="20"/>
                <w:szCs w:val="20"/>
              </w:rPr>
              <w:t xml:space="preserve"> GPUs total</w:t>
            </w:r>
            <w:r w:rsidRPr="00573F56" w:rsidR="00092404">
              <w:rPr>
                <w:rFonts w:ascii="Times New Roman" w:hAnsi="Times New Roman" w:cs="Times New Roman"/>
                <w:sz w:val="20"/>
                <w:szCs w:val="20"/>
              </w:rPr>
              <w:t>), for</w:t>
            </w:r>
            <w:r w:rsidRPr="00573F56" w:rsidR="00573F56">
              <w:rPr>
                <w:rFonts w:ascii="Times New Roman" w:hAnsi="Times New Roman" w:cs="Times New Roman"/>
                <w:sz w:val="20"/>
                <w:szCs w:val="20"/>
              </w:rPr>
              <w:t xml:space="preserve"> shared training and inference queues</w:t>
            </w:r>
          </w:p>
        </w:tc>
        <w:tc>
          <w:tcPr>
            <w:tcW w:w="0" w:type="auto"/>
            <w:hideMark/>
          </w:tcPr>
          <w:p w:rsidRPr="00573F56" w:rsidR="00573F56" w:rsidP="00DF69FC" w:rsidRDefault="00573F56" w14:paraId="57D87CC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$700K–$900K</w:t>
            </w:r>
          </w:p>
        </w:tc>
        <w:tc>
          <w:tcPr>
            <w:tcW w:w="0" w:type="auto"/>
            <w:hideMark/>
          </w:tcPr>
          <w:p w:rsidRPr="00573F56" w:rsidR="00573F56" w:rsidP="00DF69FC" w:rsidRDefault="00573F56" w14:paraId="2737CD5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Supports peak ML/NLP/fairness modeling by research cohorts without assuming constant use.</w:t>
            </w:r>
          </w:p>
        </w:tc>
      </w:tr>
      <w:tr w:rsidRPr="00573F56" w:rsidR="00DB6C4B" w:rsidTr="000F22C3" w14:paraId="177A0F48" w14:textId="77777777">
        <w:tc>
          <w:tcPr>
            <w:tcW w:w="0" w:type="auto"/>
            <w:hideMark/>
          </w:tcPr>
          <w:p w:rsidRPr="00573F56" w:rsidR="00573F56" w:rsidP="00DF69FC" w:rsidRDefault="00573F56" w14:paraId="36BA48A1"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CPU compute and ETL nodes</w:t>
            </w:r>
          </w:p>
        </w:tc>
        <w:tc>
          <w:tcPr>
            <w:tcW w:w="0" w:type="auto"/>
            <w:hideMark/>
          </w:tcPr>
          <w:p w:rsidRPr="00573F56" w:rsidR="00573F56" w:rsidP="00DF69FC" w:rsidRDefault="00573F56" w14:paraId="23810DA6"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4–6 high-core servers for ingestion, harmonization, batch analytics, and non-GPU workloads</w:t>
            </w:r>
          </w:p>
        </w:tc>
        <w:tc>
          <w:tcPr>
            <w:tcW w:w="0" w:type="auto"/>
            <w:hideMark/>
          </w:tcPr>
          <w:p w:rsidRPr="00573F56" w:rsidR="00573F56" w:rsidP="00DF69FC" w:rsidRDefault="00573F56" w14:paraId="28F565E2"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$300K–$450K</w:t>
            </w:r>
          </w:p>
        </w:tc>
        <w:tc>
          <w:tcPr>
            <w:tcW w:w="0" w:type="auto"/>
            <w:hideMark/>
          </w:tcPr>
          <w:p w:rsidRPr="00573F56" w:rsidR="00573F56" w:rsidP="00DF69FC" w:rsidRDefault="00573F56" w14:paraId="69525B0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Ensures continuous multi-region data pipelines and periodic large analyses.</w:t>
            </w:r>
          </w:p>
        </w:tc>
      </w:tr>
      <w:tr w:rsidRPr="00573F56" w:rsidR="00DB6C4B" w:rsidTr="000F22C3" w14:paraId="0E447B0E" w14:textId="77777777">
        <w:tc>
          <w:tcPr>
            <w:tcW w:w="0" w:type="auto"/>
            <w:hideMark/>
          </w:tcPr>
          <w:p w:rsidRPr="00573F56" w:rsidR="00573F56" w:rsidP="00DF69FC" w:rsidRDefault="00573F56" w14:paraId="40A8EF6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Primary storage (object + database)</w:t>
            </w:r>
          </w:p>
        </w:tc>
        <w:tc>
          <w:tcPr>
            <w:tcW w:w="0" w:type="auto"/>
            <w:hideMark/>
          </w:tcPr>
          <w:p w:rsidRPr="00573F56" w:rsidR="00573F56" w:rsidP="00DF69FC" w:rsidRDefault="00573F56" w14:paraId="2BF64A98"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~0.8–1.2 PB usable encrypted storage with redundancy</w:t>
            </w:r>
          </w:p>
        </w:tc>
        <w:tc>
          <w:tcPr>
            <w:tcW w:w="0" w:type="auto"/>
            <w:hideMark/>
          </w:tcPr>
          <w:p w:rsidRPr="00573F56" w:rsidR="00573F56" w:rsidP="00DF69FC" w:rsidRDefault="00573F56" w14:paraId="229877D2"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$350K–$500K</w:t>
            </w:r>
          </w:p>
        </w:tc>
        <w:tc>
          <w:tcPr>
            <w:tcW w:w="0" w:type="auto"/>
            <w:hideMark/>
          </w:tcPr>
          <w:p w:rsidRPr="00573F56" w:rsidR="00573F56" w:rsidP="00DF69FC" w:rsidRDefault="00573F56" w14:paraId="4E397B8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Adequate for multi-year longitudinal data, documents, metadata, and derived datasets.</w:t>
            </w:r>
          </w:p>
        </w:tc>
      </w:tr>
      <w:tr w:rsidRPr="00573F56" w:rsidR="00DB6C4B" w:rsidTr="000F22C3" w14:paraId="227BA610" w14:textId="77777777">
        <w:tc>
          <w:tcPr>
            <w:tcW w:w="0" w:type="auto"/>
            <w:hideMark/>
          </w:tcPr>
          <w:p w:rsidRPr="00573F56" w:rsidR="00573F56" w:rsidP="00DF69FC" w:rsidRDefault="00573F56" w14:paraId="7431847A"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Metadata, database, and API layer servers</w:t>
            </w:r>
          </w:p>
        </w:tc>
        <w:tc>
          <w:tcPr>
            <w:tcW w:w="0" w:type="auto"/>
            <w:hideMark/>
          </w:tcPr>
          <w:p w:rsidRPr="00573F56" w:rsidR="00573F56" w:rsidP="00DF69FC" w:rsidRDefault="00573F56" w14:paraId="2AB42599"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3–5 servers dedicated to catalogs, governed access, dashboards, and reporting engines</w:t>
            </w:r>
          </w:p>
        </w:tc>
        <w:tc>
          <w:tcPr>
            <w:tcW w:w="0" w:type="auto"/>
            <w:hideMark/>
          </w:tcPr>
          <w:p w:rsidRPr="00573F56" w:rsidR="00573F56" w:rsidP="00DF69FC" w:rsidRDefault="00573F56" w14:paraId="5C131A0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$150K–$250K</w:t>
            </w:r>
          </w:p>
        </w:tc>
        <w:tc>
          <w:tcPr>
            <w:tcW w:w="0" w:type="auto"/>
            <w:hideMark/>
          </w:tcPr>
          <w:p w:rsidRPr="00573F56" w:rsidR="00573F56" w:rsidP="00DF69FC" w:rsidRDefault="00573F56" w14:paraId="63D94D69"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Maintains low-latency national access for thousands of intermittent users.</w:t>
            </w:r>
          </w:p>
        </w:tc>
      </w:tr>
      <w:tr w:rsidRPr="00573F56" w:rsidR="00DB6C4B" w:rsidTr="000F22C3" w14:paraId="3B574D60" w14:textId="77777777">
        <w:tc>
          <w:tcPr>
            <w:tcW w:w="0" w:type="auto"/>
            <w:hideMark/>
          </w:tcPr>
          <w:p w:rsidRPr="00573F56" w:rsidR="00573F56" w:rsidP="00DF69FC" w:rsidRDefault="00573F56" w14:paraId="7C9E8362"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Networking and security hardware</w:t>
            </w:r>
          </w:p>
        </w:tc>
        <w:tc>
          <w:tcPr>
            <w:tcW w:w="0" w:type="auto"/>
            <w:hideMark/>
          </w:tcPr>
          <w:p w:rsidRPr="00573F56" w:rsidR="00573F56" w:rsidP="00DF69FC" w:rsidRDefault="00573F56" w14:paraId="6823430E"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Secure transfer gateways, firewalls, IAM integration, 25–100G internal backbone</w:t>
            </w:r>
          </w:p>
        </w:tc>
        <w:tc>
          <w:tcPr>
            <w:tcW w:w="0" w:type="auto"/>
            <w:hideMark/>
          </w:tcPr>
          <w:p w:rsidRPr="00573F56" w:rsidR="00573F56" w:rsidP="00DF69FC" w:rsidRDefault="00573F56" w14:paraId="2BD0650D"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$100K–$180K</w:t>
            </w:r>
          </w:p>
        </w:tc>
        <w:tc>
          <w:tcPr>
            <w:tcW w:w="0" w:type="auto"/>
            <w:hideMark/>
          </w:tcPr>
          <w:p w:rsidRPr="00573F56" w:rsidR="00573F56" w:rsidP="00DF69FC" w:rsidRDefault="00573F56" w14:paraId="74C16BF3"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Required for federated ingestion and CARE-aligned access tiers.</w:t>
            </w:r>
          </w:p>
        </w:tc>
      </w:tr>
      <w:tr w:rsidRPr="00573F56" w:rsidR="00DB6C4B" w:rsidTr="000F22C3" w14:paraId="4F249E40" w14:textId="77777777">
        <w:tc>
          <w:tcPr>
            <w:tcW w:w="0" w:type="auto"/>
            <w:hideMark/>
          </w:tcPr>
          <w:p w:rsidRPr="00573F56" w:rsidR="00573F56" w:rsidP="00DF69FC" w:rsidRDefault="00573F56" w14:paraId="1F403EB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Monitoring, backup, redundancy</w:t>
            </w:r>
          </w:p>
        </w:tc>
        <w:tc>
          <w:tcPr>
            <w:tcW w:w="0" w:type="auto"/>
            <w:hideMark/>
          </w:tcPr>
          <w:p w:rsidRPr="00573F56" w:rsidR="00573F56" w:rsidP="00DF69FC" w:rsidRDefault="00573F56" w14:paraId="7EB26FA1"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Telemetry stack, immutable backups, failover storage targets</w:t>
            </w:r>
          </w:p>
        </w:tc>
        <w:tc>
          <w:tcPr>
            <w:tcW w:w="0" w:type="auto"/>
            <w:hideMark/>
          </w:tcPr>
          <w:p w:rsidRPr="00573F56" w:rsidR="00573F56" w:rsidP="00DF69FC" w:rsidRDefault="00573F56" w14:paraId="1E71777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$120K–$200K</w:t>
            </w:r>
          </w:p>
        </w:tc>
        <w:tc>
          <w:tcPr>
            <w:tcW w:w="0" w:type="auto"/>
            <w:hideMark/>
          </w:tcPr>
          <w:p w:rsidRPr="00573F56" w:rsidR="00573F56" w:rsidP="00DF69FC" w:rsidRDefault="00573F56" w14:paraId="01FFD896"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Supports production readiness and national reliability expectations.</w:t>
            </w:r>
          </w:p>
        </w:tc>
      </w:tr>
    </w:tbl>
    <w:p w:rsidRPr="00573F56" w:rsidR="00573F56" w:rsidP="00DF69FC" w:rsidRDefault="00573F56" w14:paraId="55D670DB" w14:textId="5F535211">
      <w:pPr>
        <w:rPr>
          <w:rFonts w:ascii="Times New Roman" w:hAnsi="Times New Roman" w:cs="Times New Roman"/>
          <w:sz w:val="22"/>
          <w:szCs w:val="22"/>
        </w:rPr>
      </w:pPr>
      <w:r w:rsidRPr="00573F56">
        <w:rPr>
          <w:rFonts w:ascii="Times New Roman" w:hAnsi="Times New Roman" w:cs="Times New Roman"/>
          <w:sz w:val="22"/>
          <w:szCs w:val="22"/>
        </w:rPr>
        <w:t>Estimated equipment total: $1.72M–$2.48M</w:t>
      </w:r>
      <w:r w:rsidRPr="00573F56">
        <w:rPr>
          <w:rFonts w:ascii="Times New Roman" w:hAnsi="Times New Roman" w:cs="Times New Roman"/>
          <w:sz w:val="22"/>
          <w:szCs w:val="22"/>
        </w:rPr>
        <w:br/>
      </w:r>
      <w:r w:rsidRPr="00573F56">
        <w:rPr>
          <w:rFonts w:ascii="Times New Roman" w:hAnsi="Times New Roman" w:cs="Times New Roman"/>
          <w:sz w:val="22"/>
          <w:szCs w:val="22"/>
        </w:rPr>
        <w:t>Planned target at award: ~$2.0M, with final configuration selected to stay within cap.</w:t>
      </w:r>
    </w:p>
    <w:p w:rsidRPr="00573F56" w:rsidR="00573F56" w:rsidP="00DF69FC" w:rsidRDefault="00573F56" w14:paraId="1EB46CDC" w14:textId="77777777">
      <w:pPr>
        <w:rPr>
          <w:rFonts w:ascii="Times New Roman" w:hAnsi="Times New Roman" w:cs="Times New Roman"/>
          <w:b/>
          <w:bCs/>
          <w:sz w:val="22"/>
          <w:szCs w:val="22"/>
        </w:rPr>
      </w:pPr>
      <w:r w:rsidRPr="00573F56">
        <w:rPr>
          <w:rFonts w:ascii="Times New Roman" w:hAnsi="Times New Roman" w:cs="Times New Roman"/>
          <w:b/>
          <w:bCs/>
          <w:sz w:val="22"/>
          <w:szCs w:val="22"/>
        </w:rPr>
        <w:t>Why This Budget Level is Scientifically Adequate</w:t>
      </w:r>
    </w:p>
    <w:p w:rsidRPr="00573F56" w:rsidR="00573F56" w:rsidP="00DF69FC" w:rsidRDefault="00573F56" w14:paraId="0AC0EB99" w14:textId="77777777">
      <w:pPr>
        <w:rPr>
          <w:rFonts w:ascii="Times New Roman" w:hAnsi="Times New Roman" w:cs="Times New Roman"/>
          <w:sz w:val="22"/>
          <w:szCs w:val="22"/>
        </w:rPr>
      </w:pPr>
      <w:r w:rsidRPr="00573F56">
        <w:rPr>
          <w:rFonts w:ascii="Times New Roman" w:hAnsi="Times New Roman" w:cs="Times New Roman"/>
          <w:sz w:val="22"/>
          <w:szCs w:val="22"/>
        </w:rPr>
        <w:t xml:space="preserve">This equipment plan is sufficient because it matches </w:t>
      </w:r>
      <w:r w:rsidRPr="00573F56">
        <w:rPr>
          <w:rFonts w:ascii="Times New Roman" w:hAnsi="Times New Roman" w:cs="Times New Roman"/>
          <w:i/>
          <w:iCs/>
          <w:sz w:val="22"/>
          <w:szCs w:val="22"/>
        </w:rPr>
        <w:t xml:space="preserve">how the user base </w:t>
      </w:r>
      <w:proofErr w:type="gramStart"/>
      <w:r w:rsidRPr="00573F56">
        <w:rPr>
          <w:rFonts w:ascii="Times New Roman" w:hAnsi="Times New Roman" w:cs="Times New Roman"/>
          <w:i/>
          <w:iCs/>
          <w:sz w:val="22"/>
          <w:szCs w:val="22"/>
        </w:rPr>
        <w:t>actually uses</w:t>
      </w:r>
      <w:proofErr w:type="gramEnd"/>
      <w:r w:rsidRPr="00573F56">
        <w:rPr>
          <w:rFonts w:ascii="Times New Roman" w:hAnsi="Times New Roman" w:cs="Times New Roman"/>
          <w:i/>
          <w:iCs/>
          <w:sz w:val="22"/>
          <w:szCs w:val="22"/>
        </w:rPr>
        <w:t xml:space="preserve"> CI</w:t>
      </w:r>
      <w:r w:rsidRPr="00573F56">
        <w:rPr>
          <w:rFonts w:ascii="Times New Roman" w:hAnsi="Times New Roman" w:cs="Times New Roman"/>
          <w:sz w:val="22"/>
          <w:szCs w:val="22"/>
        </w:rPr>
        <w:t>:</w:t>
      </w:r>
    </w:p>
    <w:p w:rsidRPr="00573F56" w:rsidR="00573F56" w:rsidP="006B5D7C" w:rsidRDefault="00573F56" w14:paraId="261AFE7C" w14:textId="586C323D">
      <w:pPr>
        <w:numPr>
          <w:ilvl w:val="0"/>
          <w:numId w:val="10"/>
        </w:numPr>
        <w:spacing w:after="0"/>
        <w:rPr>
          <w:rFonts w:ascii="Times New Roman" w:hAnsi="Times New Roman" w:cs="Times New Roman"/>
          <w:sz w:val="22"/>
          <w:szCs w:val="22"/>
        </w:rPr>
      </w:pPr>
      <w:r w:rsidRPr="00573F56">
        <w:rPr>
          <w:rFonts w:ascii="Times New Roman" w:hAnsi="Times New Roman" w:cs="Times New Roman"/>
          <w:sz w:val="22"/>
          <w:szCs w:val="22"/>
        </w:rPr>
        <w:t>Most users (the majority of 9,000 to 22,000) interact through dashboards, secure data queries, or limited exploratory analysis</w:t>
      </w:r>
      <w:r w:rsidR="005E5818">
        <w:rPr>
          <w:rFonts w:ascii="Times New Roman" w:hAnsi="Times New Roman" w:cs="Times New Roman"/>
          <w:sz w:val="22"/>
          <w:szCs w:val="22"/>
        </w:rPr>
        <w:t xml:space="preserve"> (EA)</w:t>
      </w:r>
      <w:r w:rsidRPr="00573F56">
        <w:rPr>
          <w:rFonts w:ascii="Times New Roman" w:hAnsi="Times New Roman" w:cs="Times New Roman"/>
          <w:sz w:val="22"/>
          <w:szCs w:val="22"/>
        </w:rPr>
        <w:t>. These activities depend primarily on a stable data, metadata, and API core.</w:t>
      </w:r>
    </w:p>
    <w:p w:rsidRPr="00573F56" w:rsidR="00573F56" w:rsidP="006B5D7C" w:rsidRDefault="00573F56" w14:paraId="74A1B3D6" w14:textId="15CC5AEC">
      <w:pPr>
        <w:numPr>
          <w:ilvl w:val="0"/>
          <w:numId w:val="10"/>
        </w:numPr>
        <w:spacing w:after="0"/>
        <w:rPr>
          <w:rFonts w:ascii="Times New Roman" w:hAnsi="Times New Roman" w:cs="Times New Roman"/>
          <w:sz w:val="22"/>
          <w:szCs w:val="22"/>
        </w:rPr>
      </w:pPr>
      <w:r w:rsidRPr="00573F56">
        <w:rPr>
          <w:rFonts w:ascii="Times New Roman" w:hAnsi="Times New Roman" w:cs="Times New Roman"/>
          <w:sz w:val="22"/>
          <w:szCs w:val="22"/>
        </w:rPr>
        <w:t>A smaller active research subset performs GPU training or advanced modeling during defined windows (semester projects, summer institutes, grant evaluation cycles). T</w:t>
      </w:r>
      <w:r w:rsidR="00BD67CA">
        <w:rPr>
          <w:rFonts w:ascii="Times New Roman" w:hAnsi="Times New Roman" w:cs="Times New Roman"/>
          <w:sz w:val="22"/>
          <w:szCs w:val="22"/>
        </w:rPr>
        <w:t xml:space="preserve">hree </w:t>
      </w:r>
      <w:r w:rsidRPr="00573F56">
        <w:rPr>
          <w:rFonts w:ascii="Times New Roman" w:hAnsi="Times New Roman" w:cs="Times New Roman"/>
          <w:sz w:val="22"/>
          <w:szCs w:val="22"/>
        </w:rPr>
        <w:t xml:space="preserve">modern GPU servers with </w:t>
      </w:r>
      <w:proofErr w:type="gramStart"/>
      <w:r w:rsidR="00BD67CA">
        <w:rPr>
          <w:rFonts w:ascii="Times New Roman" w:hAnsi="Times New Roman" w:cs="Times New Roman"/>
          <w:sz w:val="22"/>
          <w:szCs w:val="22"/>
        </w:rPr>
        <w:t>12</w:t>
      </w:r>
      <w:proofErr w:type="gramEnd"/>
      <w:r w:rsidR="00BD67CA">
        <w:rPr>
          <w:rFonts w:ascii="Times New Roman" w:hAnsi="Times New Roman" w:cs="Times New Roman"/>
          <w:sz w:val="22"/>
          <w:szCs w:val="22"/>
        </w:rPr>
        <w:t xml:space="preserve"> </w:t>
      </w:r>
      <w:r w:rsidRPr="00573F56">
        <w:rPr>
          <w:rFonts w:ascii="Times New Roman" w:hAnsi="Times New Roman" w:cs="Times New Roman"/>
          <w:sz w:val="22"/>
          <w:szCs w:val="22"/>
        </w:rPr>
        <w:t>total GPUs provide robust shared access for these peaks.</w:t>
      </w:r>
    </w:p>
    <w:p w:rsidRPr="00573F56" w:rsidR="00573F56" w:rsidP="006B5D7C" w:rsidRDefault="00573F56" w14:paraId="7A7CFBF2" w14:textId="77777777">
      <w:pPr>
        <w:numPr>
          <w:ilvl w:val="0"/>
          <w:numId w:val="10"/>
        </w:numPr>
        <w:spacing w:after="0"/>
        <w:rPr>
          <w:rFonts w:ascii="Times New Roman" w:hAnsi="Times New Roman" w:cs="Times New Roman"/>
          <w:sz w:val="22"/>
          <w:szCs w:val="22"/>
        </w:rPr>
      </w:pPr>
      <w:r w:rsidRPr="00573F56">
        <w:rPr>
          <w:rFonts w:ascii="Times New Roman" w:hAnsi="Times New Roman" w:cs="Times New Roman"/>
          <w:sz w:val="22"/>
          <w:szCs w:val="22"/>
        </w:rPr>
        <w:t>Longitudinal pathways science is storage-dominant and governance-dominant more than continuously compute-dominant. The proposed 0.8–1.2 PB storage tier ensures durability, lineage, and release capacity without over-buying compute.</w:t>
      </w:r>
    </w:p>
    <w:p w:rsidR="00573F56" w:rsidP="00DF69FC" w:rsidRDefault="00573F56" w14:paraId="428DF177" w14:textId="697E765D">
      <w:pPr>
        <w:rPr>
          <w:rFonts w:ascii="Times New Roman" w:hAnsi="Times New Roman" w:cs="Times New Roman"/>
          <w:sz w:val="22"/>
          <w:szCs w:val="22"/>
        </w:rPr>
      </w:pPr>
      <w:r w:rsidRPr="00573F56">
        <w:rPr>
          <w:rFonts w:ascii="Times New Roman" w:hAnsi="Times New Roman" w:cs="Times New Roman"/>
          <w:sz w:val="22"/>
          <w:szCs w:val="22"/>
        </w:rPr>
        <w:t>This right-sized approach allows the CI to support national-scale scientific merit now, while keeping a clear growth pathway. If GPU demand expands beyond episodic peaks, SGDI can add nodes through refresh cycles or partner with external NSF CI for overflow on ethically appropriate, non-sensitive workloads.</w:t>
      </w:r>
    </w:p>
    <w:p w:rsidRPr="00573F56" w:rsidR="00415B2C" w:rsidP="00DF69FC" w:rsidRDefault="00415B2C" w14:paraId="46F06DF8" w14:textId="73150340">
      <w:pPr>
        <w:rPr>
          <w:rStyle w:val="SubtleReference"/>
        </w:rPr>
      </w:pPr>
      <w:r w:rsidRPr="00F43825">
        <w:rPr>
          <w:rStyle w:val="SubtleReference"/>
        </w:rPr>
        <w:t xml:space="preserve">OBJECTIVE </w:t>
      </w:r>
      <w:r w:rsidRPr="00F43825" w:rsidR="00786FF8">
        <w:rPr>
          <w:rStyle w:val="SubtleReference"/>
        </w:rPr>
        <w:t>II</w:t>
      </w:r>
      <w:r w:rsidRPr="00F43825">
        <w:rPr>
          <w:rStyle w:val="SubtleReference"/>
        </w:rPr>
        <w:t>. A</w:t>
      </w:r>
      <w:r w:rsidRPr="00F43825">
        <w:rPr>
          <w:rStyle w:val="SubtleReference"/>
        </w:rPr>
        <w:t>dvance AI through identification and dissemination of effective systems-based solutions</w:t>
      </w:r>
    </w:p>
    <w:p w:rsidRPr="00573F56" w:rsidR="00573F56" w:rsidP="00DF69FC" w:rsidRDefault="00573F56" w14:paraId="222C6A47" w14:textId="77777777">
      <w:pPr>
        <w:rPr>
          <w:rFonts w:ascii="Times New Roman" w:hAnsi="Times New Roman" w:cs="Times New Roman"/>
          <w:b/>
          <w:bCs/>
          <w:sz w:val="22"/>
          <w:szCs w:val="22"/>
        </w:rPr>
      </w:pPr>
      <w:r w:rsidRPr="00573F56">
        <w:rPr>
          <w:rFonts w:ascii="Times New Roman" w:hAnsi="Times New Roman" w:cs="Times New Roman"/>
          <w:b/>
          <w:bCs/>
          <w:sz w:val="22"/>
          <w:szCs w:val="22"/>
        </w:rPr>
        <w:t>3. User Growth and Community Engagement Objectives</w:t>
      </w:r>
    </w:p>
    <w:p w:rsidRPr="00573F56" w:rsidR="00573F56" w:rsidP="00DF69FC" w:rsidRDefault="00573F56" w14:paraId="1CF5E6FC" w14:textId="4E0D9D04">
      <w:pPr>
        <w:rPr>
          <w:rFonts w:ascii="Times New Roman" w:hAnsi="Times New Roman" w:cs="Times New Roman"/>
          <w:sz w:val="22"/>
          <w:szCs w:val="22"/>
        </w:rPr>
      </w:pPr>
      <w:r w:rsidRPr="00573F56">
        <w:rPr>
          <w:rFonts w:ascii="Times New Roman" w:hAnsi="Times New Roman" w:cs="Times New Roman"/>
          <w:sz w:val="22"/>
          <w:szCs w:val="22"/>
        </w:rPr>
        <w:t>User growth targets reflect a broad national registration base with increasing levels of active engagement</w:t>
      </w:r>
      <w:r w:rsidR="00480AEB">
        <w:rPr>
          <w:rFonts w:ascii="Times New Roman" w:hAnsi="Times New Roman" w:cs="Times New Roman"/>
          <w:sz w:val="22"/>
          <w:szCs w:val="22"/>
        </w:rPr>
        <w:t xml:space="preserve">: </w:t>
      </w:r>
      <w:r w:rsidRPr="00AC5037" w:rsidR="00AC5037">
        <w:rPr>
          <w:rFonts w:ascii="Times New Roman" w:hAnsi="Times New Roman" w:cs="Times New Roman"/>
          <w:sz w:val="22"/>
          <w:szCs w:val="22"/>
        </w:rPr>
        <w:t>9,000–22,000 range as a reasoned estimate built from</w:t>
      </w:r>
      <w:r w:rsidR="00480AEB">
        <w:rPr>
          <w:rFonts w:ascii="Times New Roman" w:hAnsi="Times New Roman" w:cs="Times New Roman"/>
          <w:sz w:val="22"/>
          <w:szCs w:val="22"/>
        </w:rPr>
        <w:t xml:space="preserve"> </w:t>
      </w:r>
      <w:r w:rsidRPr="00AC5037" w:rsidR="00AC5037">
        <w:rPr>
          <w:rFonts w:ascii="Times New Roman" w:hAnsi="Times New Roman" w:cs="Times New Roman"/>
          <w:sz w:val="22"/>
          <w:szCs w:val="22"/>
        </w:rPr>
        <w:t xml:space="preserve">(a) ~107,000 AI/AN undergraduates nationally, (b) the share of AI/AN degrees in STEM/health fields, and (c) general patterns of AI/AN </w:t>
      </w:r>
      <w:r w:rsidR="00480AEB">
        <w:rPr>
          <w:rFonts w:ascii="Times New Roman" w:hAnsi="Times New Roman" w:cs="Times New Roman"/>
          <w:sz w:val="22"/>
          <w:szCs w:val="22"/>
        </w:rPr>
        <w:t>onboarded</w:t>
      </w:r>
      <w:r w:rsidRPr="00AC5037" w:rsidR="00AC5037">
        <w:rPr>
          <w:rFonts w:ascii="Times New Roman" w:hAnsi="Times New Roman" w:cs="Times New Roman"/>
          <w:sz w:val="22"/>
          <w:szCs w:val="22"/>
        </w:rPr>
        <w:t xml:space="preserve"> in health majors.</w:t>
      </w:r>
      <w:r w:rsidR="00AC5037">
        <w:rPr>
          <w:rFonts w:ascii="Times New Roman" w:hAnsi="Times New Roman" w:cs="Times New Roman"/>
          <w:sz w:val="22"/>
          <w:szCs w:val="22"/>
        </w:rPr>
        <w:t xml:space="preserve"> </w:t>
      </w:r>
      <w:r w:rsidRPr="00573F56">
        <w:rPr>
          <w:rFonts w:ascii="Times New Roman" w:hAnsi="Times New Roman" w:cs="Times New Roman"/>
          <w:sz w:val="22"/>
          <w:szCs w:val="22"/>
        </w:rPr>
        <w:t>Table 3 provides annual targets for registered users and institutions onboarded.</w:t>
      </w:r>
      <w:r w:rsidR="00B4213E">
        <w:rPr>
          <w:rFonts w:ascii="Times New Roman" w:hAnsi="Times New Roman" w:cs="Times New Roman"/>
          <w:sz w:val="22"/>
          <w:szCs w:val="22"/>
        </w:rPr>
        <w:t xml:space="preserve"> </w:t>
      </w:r>
    </w:p>
    <w:p w:rsidR="00942A38" w:rsidP="00121E5F" w:rsidRDefault="00573F56" w14:paraId="31B102DA" w14:textId="1D141337">
      <w:pPr>
        <w:rPr>
          <w:rFonts w:ascii="Times New Roman" w:hAnsi="Times New Roman" w:cs="Times New Roman"/>
          <w:sz w:val="22"/>
          <w:szCs w:val="22"/>
        </w:rPr>
      </w:pPr>
      <w:r w:rsidRPr="00573F56">
        <w:rPr>
          <w:rFonts w:ascii="Times New Roman" w:hAnsi="Times New Roman" w:cs="Times New Roman"/>
          <w:sz w:val="22"/>
          <w:szCs w:val="22"/>
        </w:rPr>
        <w:t xml:space="preserve">Table </w:t>
      </w:r>
      <w:r w:rsidR="00A8793C">
        <w:rPr>
          <w:rFonts w:ascii="Times New Roman" w:hAnsi="Times New Roman" w:cs="Times New Roman"/>
          <w:sz w:val="22"/>
          <w:szCs w:val="22"/>
        </w:rPr>
        <w:t>9</w:t>
      </w:r>
      <w:r w:rsidRPr="00573F56">
        <w:rPr>
          <w:rFonts w:ascii="Times New Roman" w:hAnsi="Times New Roman" w:cs="Times New Roman"/>
          <w:sz w:val="22"/>
          <w:szCs w:val="22"/>
        </w:rPr>
        <w:t xml:space="preserve">. </w:t>
      </w:r>
      <w:r w:rsidR="005765D5">
        <w:rPr>
          <w:rFonts w:ascii="Times New Roman" w:hAnsi="Times New Roman" w:cs="Times New Roman"/>
          <w:sz w:val="22"/>
          <w:szCs w:val="22"/>
        </w:rPr>
        <w:t xml:space="preserve">Comparison of </w:t>
      </w:r>
      <w:r w:rsidRPr="00573F56">
        <w:rPr>
          <w:rFonts w:ascii="Times New Roman" w:hAnsi="Times New Roman" w:cs="Times New Roman"/>
          <w:sz w:val="22"/>
          <w:szCs w:val="22"/>
        </w:rPr>
        <w:t>National User Growth Targets</w:t>
      </w:r>
      <w:r w:rsidR="000D5179">
        <w:rPr>
          <w:rFonts w:ascii="Times New Roman" w:hAnsi="Times New Roman" w:cs="Times New Roman"/>
          <w:sz w:val="22"/>
          <w:szCs w:val="22"/>
        </w:rPr>
        <w:t xml:space="preserve"> and Community Engagement Measures</w:t>
      </w:r>
    </w:p>
    <w:tbl>
      <w:tblPr>
        <w:tblW w:w="9437" w:type="dxa"/>
        <w:tblCellSpacing w:w="15" w:type="dxa"/>
        <w:tblCellMar>
          <w:top w:w="15" w:type="dxa"/>
          <w:left w:w="15" w:type="dxa"/>
          <w:bottom w:w="15" w:type="dxa"/>
          <w:right w:w="15" w:type="dxa"/>
        </w:tblCellMar>
        <w:tblLook w:val="04A0" w:firstRow="1" w:lastRow="0" w:firstColumn="1" w:lastColumn="0" w:noHBand="0" w:noVBand="1"/>
      </w:tblPr>
      <w:tblGrid>
        <w:gridCol w:w="3870"/>
        <w:gridCol w:w="5567"/>
      </w:tblGrid>
      <w:tr w:rsidRPr="00811C0A" w:rsidR="00811C0A" w:rsidTr="00714F93" w14:paraId="277E1E7F" w14:textId="77777777">
        <w:trPr>
          <w:tblHeader/>
          <w:tblCellSpacing w:w="15" w:type="dxa"/>
        </w:trPr>
        <w:tc>
          <w:tcPr>
            <w:tcW w:w="3825" w:type="dxa"/>
            <w:vAlign w:val="center"/>
            <w:hideMark/>
          </w:tcPr>
          <w:p w:rsidRPr="00811C0A" w:rsidR="00811C0A" w:rsidP="00714F93" w:rsidRDefault="00811C0A" w14:paraId="180A45F0" w14:textId="6ED03D02">
            <w:pPr>
              <w:spacing w:after="0" w:line="240" w:lineRule="auto"/>
              <w:rPr>
                <w:rFonts w:ascii="Times New Roman" w:hAnsi="Times New Roman" w:eastAsia="Times New Roman" w:cs="Times New Roman"/>
                <w:b/>
                <w:bCs/>
                <w:kern w:val="0"/>
                <w14:ligatures w14:val="none"/>
              </w:rPr>
            </w:pPr>
            <w:r w:rsidRPr="00811C0A">
              <w:rPr>
                <w:rFonts w:ascii="Times New Roman" w:hAnsi="Times New Roman" w:eastAsia="Times New Roman" w:cs="Times New Roman"/>
                <w:b/>
                <w:bCs/>
                <w:kern w:val="0"/>
                <w14:ligatures w14:val="none"/>
              </w:rPr>
              <w:t>National User Growth Targets</w:t>
            </w:r>
          </w:p>
        </w:tc>
        <w:tc>
          <w:tcPr>
            <w:tcW w:w="0" w:type="auto"/>
            <w:vAlign w:val="center"/>
            <w:hideMark/>
          </w:tcPr>
          <w:p w:rsidRPr="00811C0A" w:rsidR="00811C0A" w:rsidP="00714F93" w:rsidRDefault="00811C0A" w14:paraId="5D29CBD9" w14:textId="425FE59D">
            <w:pPr>
              <w:spacing w:after="0" w:line="240" w:lineRule="auto"/>
              <w:rPr>
                <w:rFonts w:ascii="Times New Roman" w:hAnsi="Times New Roman" w:eastAsia="Times New Roman" w:cs="Times New Roman"/>
                <w:b/>
                <w:bCs/>
                <w:kern w:val="0"/>
                <w14:ligatures w14:val="none"/>
              </w:rPr>
            </w:pPr>
            <w:r w:rsidRPr="00811C0A">
              <w:rPr>
                <w:rFonts w:ascii="Times New Roman" w:hAnsi="Times New Roman" w:eastAsia="Times New Roman" w:cs="Times New Roman"/>
                <w:b/>
                <w:bCs/>
                <w:kern w:val="0"/>
                <w14:ligatures w14:val="none"/>
              </w:rPr>
              <w:t>Community Engagement Measures</w:t>
            </w:r>
          </w:p>
        </w:tc>
      </w:tr>
      <w:tr w:rsidRPr="00811C0A" w:rsidR="00811C0A" w:rsidTr="00714F93" w14:paraId="4BDDA231" w14:textId="77777777">
        <w:trPr>
          <w:tblCellSpacing w:w="15" w:type="dxa"/>
        </w:trPr>
        <w:tc>
          <w:tcPr>
            <w:tcW w:w="3825" w:type="dxa"/>
            <w:vAlign w:val="center"/>
            <w:hideMark/>
          </w:tcPr>
          <w:p w:rsidRPr="00811C0A" w:rsidR="00811C0A" w:rsidP="00811C0A" w:rsidRDefault="00811C0A" w14:paraId="2C64BFBC" w14:textId="208816E4">
            <w:pPr>
              <w:spacing w:after="0" w:line="240" w:lineRule="auto"/>
              <w:rPr>
                <w:rFonts w:ascii="Times New Roman" w:hAnsi="Times New Roman" w:eastAsia="Times New Roman" w:cs="Times New Roman"/>
                <w:b/>
                <w:bCs/>
                <w:kern w:val="0"/>
                <w14:ligatures w14:val="none"/>
              </w:rPr>
            </w:pPr>
            <w:r w:rsidRPr="00811C0A">
              <w:rPr>
                <w:rFonts w:ascii="Times New Roman" w:hAnsi="Times New Roman" w:eastAsia="Times New Roman" w:cs="Times New Roman"/>
                <w:b/>
                <w:bCs/>
                <w:kern w:val="0"/>
                <w14:ligatures w14:val="none"/>
              </w:rPr>
              <w:t>Year</w:t>
            </w:r>
            <w:r w:rsidR="00F36F1E">
              <w:rPr>
                <w:rFonts w:ascii="Times New Roman" w:hAnsi="Times New Roman" w:eastAsia="Times New Roman" w:cs="Times New Roman"/>
                <w:b/>
                <w:bCs/>
                <w:kern w:val="0"/>
                <w14:ligatures w14:val="none"/>
              </w:rPr>
              <w:t xml:space="preserve">        </w:t>
            </w:r>
            <w:r w:rsidR="00064807">
              <w:rPr>
                <w:rFonts w:ascii="Times New Roman" w:hAnsi="Times New Roman" w:eastAsia="Times New Roman" w:cs="Times New Roman"/>
                <w:b/>
                <w:bCs/>
                <w:kern w:val="0"/>
                <w14:ligatures w14:val="none"/>
              </w:rPr>
              <w:t>U</w:t>
            </w:r>
            <w:r w:rsidRPr="00811C0A">
              <w:rPr>
                <w:rFonts w:ascii="Times New Roman" w:hAnsi="Times New Roman" w:eastAsia="Times New Roman" w:cs="Times New Roman"/>
                <w:b/>
                <w:bCs/>
                <w:kern w:val="0"/>
                <w14:ligatures w14:val="none"/>
              </w:rPr>
              <w:t>sers</w:t>
            </w:r>
            <w:r w:rsidR="00AB61DD">
              <w:rPr>
                <w:rFonts w:ascii="Times New Roman" w:hAnsi="Times New Roman" w:eastAsia="Times New Roman" w:cs="Times New Roman"/>
                <w:b/>
                <w:bCs/>
                <w:kern w:val="0"/>
                <w14:ligatures w14:val="none"/>
              </w:rPr>
              <w:t xml:space="preserve">    </w:t>
            </w:r>
            <w:r w:rsidR="00F36F1E">
              <w:rPr>
                <w:rFonts w:ascii="Times New Roman" w:hAnsi="Times New Roman" w:eastAsia="Times New Roman" w:cs="Times New Roman"/>
                <w:b/>
                <w:bCs/>
                <w:kern w:val="0"/>
                <w14:ligatures w14:val="none"/>
              </w:rPr>
              <w:t xml:space="preserve"> </w:t>
            </w:r>
            <w:r w:rsidR="00C51993">
              <w:rPr>
                <w:rFonts w:ascii="Times New Roman" w:hAnsi="Times New Roman" w:eastAsia="Times New Roman" w:cs="Times New Roman"/>
                <w:b/>
                <w:bCs/>
                <w:kern w:val="0"/>
                <w14:ligatures w14:val="none"/>
              </w:rPr>
              <w:t>O</w:t>
            </w:r>
            <w:r w:rsidRPr="00811C0A">
              <w:rPr>
                <w:rFonts w:ascii="Times New Roman" w:hAnsi="Times New Roman" w:eastAsia="Times New Roman" w:cs="Times New Roman"/>
                <w:b/>
                <w:bCs/>
                <w:kern w:val="0"/>
                <w14:ligatures w14:val="none"/>
              </w:rPr>
              <w:t>nboarded</w:t>
            </w:r>
            <w:r w:rsidRPr="00811C0A">
              <w:rPr>
                <w:rFonts w:ascii="Times New Roman" w:hAnsi="Times New Roman" w:eastAsia="Times New Roman" w:cs="Times New Roman"/>
                <w:kern w:val="0"/>
                <w14:ligatures w14:val="none"/>
              </w:rPr>
              <w:br/>
            </w:r>
            <w:r w:rsidRPr="00811C0A">
              <w:rPr>
                <w:rFonts w:ascii="Times New Roman" w:hAnsi="Times New Roman" w:eastAsia="Times New Roman" w:cs="Times New Roman"/>
                <w:kern w:val="0"/>
                <w14:ligatures w14:val="none"/>
              </w:rPr>
              <w:t xml:space="preserve">Year 1 — 9,000 — </w:t>
            </w:r>
            <w:r w:rsidR="00C51993">
              <w:rPr>
                <w:rFonts w:ascii="Times New Roman" w:hAnsi="Times New Roman" w:eastAsia="Times New Roman" w:cs="Times New Roman"/>
                <w:kern w:val="0"/>
                <w14:ligatures w14:val="none"/>
              </w:rPr>
              <w:t xml:space="preserve">  </w:t>
            </w:r>
            <w:r w:rsidRPr="00811C0A">
              <w:rPr>
                <w:rFonts w:ascii="Times New Roman" w:hAnsi="Times New Roman" w:eastAsia="Times New Roman" w:cs="Times New Roman"/>
                <w:kern w:val="0"/>
                <w14:ligatures w14:val="none"/>
              </w:rPr>
              <w:t>25</w:t>
            </w:r>
            <w:r w:rsidRPr="00811C0A">
              <w:rPr>
                <w:rFonts w:ascii="Times New Roman" w:hAnsi="Times New Roman" w:eastAsia="Times New Roman" w:cs="Times New Roman"/>
                <w:kern w:val="0"/>
                <w14:ligatures w14:val="none"/>
              </w:rPr>
              <w:br/>
            </w:r>
            <w:r w:rsidRPr="00811C0A">
              <w:rPr>
                <w:rFonts w:ascii="Times New Roman" w:hAnsi="Times New Roman" w:eastAsia="Times New Roman" w:cs="Times New Roman"/>
                <w:kern w:val="0"/>
                <w14:ligatures w14:val="none"/>
              </w:rPr>
              <w:t>Year 2 — 12,000 — 45</w:t>
            </w:r>
            <w:r w:rsidRPr="00811C0A">
              <w:rPr>
                <w:rFonts w:ascii="Times New Roman" w:hAnsi="Times New Roman" w:eastAsia="Times New Roman" w:cs="Times New Roman"/>
                <w:kern w:val="0"/>
                <w14:ligatures w14:val="none"/>
              </w:rPr>
              <w:br/>
            </w:r>
            <w:r w:rsidRPr="00811C0A">
              <w:rPr>
                <w:rFonts w:ascii="Times New Roman" w:hAnsi="Times New Roman" w:eastAsia="Times New Roman" w:cs="Times New Roman"/>
                <w:kern w:val="0"/>
                <w14:ligatures w14:val="none"/>
              </w:rPr>
              <w:t>Year 3 — 15,000 — 70</w:t>
            </w:r>
            <w:r w:rsidRPr="00811C0A">
              <w:rPr>
                <w:rFonts w:ascii="Times New Roman" w:hAnsi="Times New Roman" w:eastAsia="Times New Roman" w:cs="Times New Roman"/>
                <w:kern w:val="0"/>
                <w14:ligatures w14:val="none"/>
              </w:rPr>
              <w:br/>
            </w:r>
            <w:r w:rsidRPr="00811C0A">
              <w:rPr>
                <w:rFonts w:ascii="Times New Roman" w:hAnsi="Times New Roman" w:eastAsia="Times New Roman" w:cs="Times New Roman"/>
                <w:kern w:val="0"/>
                <w14:ligatures w14:val="none"/>
              </w:rPr>
              <w:t>Year 4 — 18,000 — 95</w:t>
            </w:r>
            <w:r w:rsidRPr="00811C0A">
              <w:rPr>
                <w:rFonts w:ascii="Times New Roman" w:hAnsi="Times New Roman" w:eastAsia="Times New Roman" w:cs="Times New Roman"/>
                <w:kern w:val="0"/>
                <w14:ligatures w14:val="none"/>
              </w:rPr>
              <w:br/>
            </w:r>
            <w:r w:rsidRPr="00811C0A">
              <w:rPr>
                <w:rFonts w:ascii="Times New Roman" w:hAnsi="Times New Roman" w:eastAsia="Times New Roman" w:cs="Times New Roman"/>
                <w:kern w:val="0"/>
                <w14:ligatures w14:val="none"/>
              </w:rPr>
              <w:t>Year 5 — 22,000 — 120</w:t>
            </w:r>
          </w:p>
        </w:tc>
        <w:tc>
          <w:tcPr>
            <w:tcW w:w="0" w:type="auto"/>
            <w:vAlign w:val="center"/>
            <w:hideMark/>
          </w:tcPr>
          <w:p w:rsidRPr="00811C0A" w:rsidR="00811C0A" w:rsidP="00811C0A" w:rsidRDefault="00811C0A" w14:paraId="301C61B8" w14:textId="77777777">
            <w:pPr>
              <w:spacing w:after="0" w:line="240" w:lineRule="auto"/>
              <w:rPr>
                <w:rFonts w:ascii="Times New Roman" w:hAnsi="Times New Roman" w:eastAsia="Times New Roman" w:cs="Times New Roman"/>
                <w:kern w:val="0"/>
                <w14:ligatures w14:val="none"/>
              </w:rPr>
            </w:pPr>
            <w:r w:rsidRPr="00811C0A">
              <w:rPr>
                <w:rFonts w:ascii="Times New Roman" w:hAnsi="Times New Roman" w:eastAsia="Times New Roman" w:cs="Times New Roman"/>
                <w:b/>
                <w:bCs/>
                <w:kern w:val="0"/>
                <w14:ligatures w14:val="none"/>
              </w:rPr>
              <w:t>Engagement area — Metric — Target</w:t>
            </w:r>
            <w:r w:rsidRPr="00811C0A">
              <w:rPr>
                <w:rFonts w:ascii="Times New Roman" w:hAnsi="Times New Roman" w:eastAsia="Times New Roman" w:cs="Times New Roman"/>
                <w:kern w:val="0"/>
                <w14:ligatures w14:val="none"/>
              </w:rPr>
              <w:br/>
            </w:r>
            <w:r w:rsidRPr="00811C0A">
              <w:rPr>
                <w:rFonts w:ascii="Times New Roman" w:hAnsi="Times New Roman" w:eastAsia="Times New Roman" w:cs="Times New Roman"/>
                <w:kern w:val="0"/>
                <w14:ligatures w14:val="none"/>
              </w:rPr>
              <w:t>Training delivery — Workshops per year — ≥ 12</w:t>
            </w:r>
            <w:r w:rsidRPr="00811C0A">
              <w:rPr>
                <w:rFonts w:ascii="Times New Roman" w:hAnsi="Times New Roman" w:eastAsia="Times New Roman" w:cs="Times New Roman"/>
                <w:kern w:val="0"/>
                <w14:ligatures w14:val="none"/>
              </w:rPr>
              <w:br/>
            </w:r>
            <w:r w:rsidRPr="00811C0A">
              <w:rPr>
                <w:rFonts w:ascii="Times New Roman" w:hAnsi="Times New Roman" w:eastAsia="Times New Roman" w:cs="Times New Roman"/>
                <w:kern w:val="0"/>
                <w14:ligatures w14:val="none"/>
              </w:rPr>
              <w:t>Advanced capacity building — Developer bootcamp participants annually — ≥ 150</w:t>
            </w:r>
            <w:r w:rsidRPr="00811C0A">
              <w:rPr>
                <w:rFonts w:ascii="Times New Roman" w:hAnsi="Times New Roman" w:eastAsia="Times New Roman" w:cs="Times New Roman"/>
                <w:kern w:val="0"/>
                <w14:ligatures w14:val="none"/>
              </w:rPr>
              <w:br/>
            </w:r>
            <w:r w:rsidRPr="00811C0A">
              <w:rPr>
                <w:rFonts w:ascii="Times New Roman" w:hAnsi="Times New Roman" w:eastAsia="Times New Roman" w:cs="Times New Roman"/>
                <w:kern w:val="0"/>
                <w14:ligatures w14:val="none"/>
              </w:rPr>
              <w:t>TCU technical series — TCU-focused AI training sessions per year — ≥ 6</w:t>
            </w:r>
            <w:r w:rsidRPr="00811C0A">
              <w:rPr>
                <w:rFonts w:ascii="Times New Roman" w:hAnsi="Times New Roman" w:eastAsia="Times New Roman" w:cs="Times New Roman"/>
                <w:kern w:val="0"/>
                <w14:ligatures w14:val="none"/>
              </w:rPr>
              <w:br/>
            </w:r>
            <w:r w:rsidRPr="00811C0A">
              <w:rPr>
                <w:rFonts w:ascii="Times New Roman" w:hAnsi="Times New Roman" w:eastAsia="Times New Roman" w:cs="Times New Roman"/>
                <w:kern w:val="0"/>
                <w14:ligatures w14:val="none"/>
              </w:rPr>
              <w:t>Onboarding completion — New users completing onboarding modules — ≥ 70%</w:t>
            </w:r>
            <w:r w:rsidRPr="00811C0A">
              <w:rPr>
                <w:rFonts w:ascii="Times New Roman" w:hAnsi="Times New Roman" w:eastAsia="Times New Roman" w:cs="Times New Roman"/>
                <w:kern w:val="0"/>
                <w14:ligatures w14:val="none"/>
              </w:rPr>
              <w:br/>
            </w:r>
            <w:r w:rsidRPr="00811C0A">
              <w:rPr>
                <w:rFonts w:ascii="Times New Roman" w:hAnsi="Times New Roman" w:eastAsia="Times New Roman" w:cs="Times New Roman"/>
                <w:kern w:val="0"/>
                <w14:ligatures w14:val="none"/>
              </w:rPr>
              <w:t>User satisfaction — Mean satisfaction rating — ≥ 4.5/5</w:t>
            </w:r>
          </w:p>
        </w:tc>
      </w:tr>
    </w:tbl>
    <w:p w:rsidR="00811C0A" w:rsidP="00121E5F" w:rsidRDefault="00811C0A" w14:paraId="32344F03" w14:textId="77777777">
      <w:pPr>
        <w:rPr>
          <w:rFonts w:ascii="Times New Roman" w:hAnsi="Times New Roman" w:cs="Times New Roman"/>
          <w:sz w:val="22"/>
          <w:szCs w:val="22"/>
        </w:rPr>
        <w:sectPr w:rsidR="00811C0A" w:rsidSect="006D10FF">
          <w:footerReference w:type="default" r:id="rId11"/>
          <w:type w:val="continuous"/>
          <w:pgSz w:w="12240" w:h="15840" w:orient="portrait"/>
          <w:pgMar w:top="1440" w:right="1440" w:bottom="1440" w:left="1440" w:header="720" w:footer="720" w:gutter="0"/>
          <w:cols w:space="720"/>
          <w:docGrid w:linePitch="360"/>
        </w:sectPr>
      </w:pPr>
    </w:p>
    <w:p w:rsidRPr="001129AE" w:rsidR="00573F56" w:rsidP="00DF69FC" w:rsidRDefault="00573F56" w14:paraId="71156489" w14:textId="4BB5E0EA">
      <w:pPr>
        <w:rPr>
          <w:rFonts w:ascii="Times New Roman" w:hAnsi="Times New Roman" w:cs="Times New Roman"/>
          <w:sz w:val="22"/>
          <w:szCs w:val="22"/>
        </w:rPr>
      </w:pPr>
      <w:r w:rsidRPr="00573F56">
        <w:rPr>
          <w:rFonts w:ascii="Times New Roman" w:hAnsi="Times New Roman" w:cs="Times New Roman"/>
          <w:sz w:val="22"/>
          <w:szCs w:val="22"/>
        </w:rPr>
        <w:t>These measures emphasize equitable access and sustained usability rather than continuous compute utilization.</w:t>
      </w:r>
    </w:p>
    <w:p w:rsidRPr="00573F56" w:rsidR="00573F56" w:rsidP="00DF69FC" w:rsidRDefault="00573F56" w14:paraId="5CBEE09E" w14:textId="77777777">
      <w:pPr>
        <w:rPr>
          <w:rFonts w:ascii="Times New Roman" w:hAnsi="Times New Roman" w:cs="Times New Roman"/>
          <w:b/>
          <w:bCs/>
          <w:sz w:val="22"/>
          <w:szCs w:val="22"/>
        </w:rPr>
      </w:pPr>
      <w:r w:rsidRPr="00573F56">
        <w:rPr>
          <w:rFonts w:ascii="Times New Roman" w:hAnsi="Times New Roman" w:cs="Times New Roman"/>
          <w:b/>
          <w:bCs/>
          <w:sz w:val="22"/>
          <w:szCs w:val="22"/>
        </w:rPr>
        <w:t>4. Data Quality, Integration, and Governance Objectives</w:t>
      </w:r>
    </w:p>
    <w:p w:rsidRPr="00573F56" w:rsidR="00573F56" w:rsidP="00DF69FC" w:rsidRDefault="00573F56" w14:paraId="21BBE930" w14:textId="3EA6C360">
      <w:pPr>
        <w:rPr>
          <w:rFonts w:ascii="Times New Roman" w:hAnsi="Times New Roman" w:cs="Times New Roman"/>
          <w:sz w:val="22"/>
          <w:szCs w:val="22"/>
        </w:rPr>
      </w:pPr>
      <w:r w:rsidRPr="00573F56">
        <w:rPr>
          <w:rFonts w:ascii="Times New Roman" w:hAnsi="Times New Roman" w:cs="Times New Roman"/>
          <w:sz w:val="22"/>
          <w:szCs w:val="22"/>
        </w:rPr>
        <w:t xml:space="preserve">Scientific validity depends on high data quality and consistent governance enforcement. Metrics in Table </w:t>
      </w:r>
      <w:r w:rsidR="00B53A1C">
        <w:rPr>
          <w:rFonts w:ascii="Times New Roman" w:hAnsi="Times New Roman" w:cs="Times New Roman"/>
          <w:sz w:val="22"/>
          <w:szCs w:val="22"/>
        </w:rPr>
        <w:t>10</w:t>
      </w:r>
      <w:r w:rsidRPr="00573F56">
        <w:rPr>
          <w:rFonts w:ascii="Times New Roman" w:hAnsi="Times New Roman" w:cs="Times New Roman"/>
          <w:sz w:val="22"/>
          <w:szCs w:val="22"/>
        </w:rPr>
        <w:t xml:space="preserve"> are monitored continuously through ingestion logs and catalog audits.</w:t>
      </w:r>
      <w:r w:rsidR="00BD750F">
        <w:rPr>
          <w:rFonts w:ascii="Times New Roman" w:hAnsi="Times New Roman" w:cs="Times New Roman"/>
          <w:sz w:val="22"/>
          <w:szCs w:val="22"/>
        </w:rPr>
        <w:t xml:space="preserve"> </w:t>
      </w:r>
    </w:p>
    <w:p w:rsidRPr="00573F56" w:rsidR="00573F56" w:rsidP="00DF69FC" w:rsidRDefault="00573F56" w14:paraId="40ED9D78" w14:textId="7248F9E7">
      <w:pPr>
        <w:rPr>
          <w:rFonts w:ascii="Times New Roman" w:hAnsi="Times New Roman" w:cs="Times New Roman"/>
          <w:b/>
          <w:bCs/>
          <w:sz w:val="22"/>
          <w:szCs w:val="22"/>
        </w:rPr>
      </w:pPr>
      <w:r w:rsidRPr="00573F56">
        <w:rPr>
          <w:rFonts w:ascii="Times New Roman" w:hAnsi="Times New Roman" w:cs="Times New Roman"/>
          <w:b/>
          <w:bCs/>
          <w:sz w:val="22"/>
          <w:szCs w:val="22"/>
        </w:rPr>
        <w:t xml:space="preserve">Table </w:t>
      </w:r>
      <w:r w:rsidR="00B53A1C">
        <w:rPr>
          <w:rFonts w:ascii="Times New Roman" w:hAnsi="Times New Roman" w:cs="Times New Roman"/>
          <w:b/>
          <w:bCs/>
          <w:sz w:val="22"/>
          <w:szCs w:val="22"/>
        </w:rPr>
        <w:t>10</w:t>
      </w:r>
      <w:r w:rsidRPr="00573F56">
        <w:rPr>
          <w:rFonts w:ascii="Times New Roman" w:hAnsi="Times New Roman" w:cs="Times New Roman"/>
          <w:b/>
          <w:bCs/>
          <w:sz w:val="22"/>
          <w:szCs w:val="22"/>
        </w:rPr>
        <w:t>. Data Quality and Integration Measures</w:t>
      </w:r>
    </w:p>
    <w:tbl>
      <w:tblPr>
        <w:tblStyle w:val="PlainTable5"/>
        <w:tblW w:w="0" w:type="auto"/>
        <w:tblLook w:val="04A0" w:firstRow="1" w:lastRow="0" w:firstColumn="1" w:lastColumn="0" w:noHBand="0" w:noVBand="1"/>
      </w:tblPr>
      <w:tblGrid>
        <w:gridCol w:w="2211"/>
        <w:gridCol w:w="3404"/>
        <w:gridCol w:w="796"/>
      </w:tblGrid>
      <w:tr w:rsidRPr="00573F56" w:rsidR="00573F56" w:rsidTr="00FC0469" w14:paraId="19005FC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573F56" w:rsidR="00573F56" w:rsidP="00FC0469" w:rsidRDefault="00573F56" w14:paraId="76BEE5EC" w14:textId="77777777">
            <w:pPr>
              <w:spacing w:line="278" w:lineRule="auto"/>
              <w:jc w:val="left"/>
              <w:rPr>
                <w:rFonts w:ascii="Times New Roman" w:hAnsi="Times New Roman" w:cs="Times New Roman"/>
                <w:sz w:val="20"/>
                <w:szCs w:val="20"/>
              </w:rPr>
            </w:pPr>
            <w:r w:rsidRPr="00573F56">
              <w:rPr>
                <w:rFonts w:ascii="Times New Roman" w:hAnsi="Times New Roman" w:cs="Times New Roman"/>
                <w:sz w:val="20"/>
                <w:szCs w:val="20"/>
              </w:rPr>
              <w:t>Data quality area</w:t>
            </w:r>
          </w:p>
        </w:tc>
        <w:tc>
          <w:tcPr>
            <w:tcW w:w="0" w:type="auto"/>
            <w:hideMark/>
          </w:tcPr>
          <w:p w:rsidRPr="00573F56" w:rsidR="00573F56" w:rsidP="00FC0469" w:rsidRDefault="00573F56" w14:paraId="14878D11" w14:textId="77777777">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Metric</w:t>
            </w:r>
          </w:p>
        </w:tc>
        <w:tc>
          <w:tcPr>
            <w:tcW w:w="0" w:type="auto"/>
            <w:hideMark/>
          </w:tcPr>
          <w:p w:rsidRPr="00573F56" w:rsidR="00573F56" w:rsidP="00FC0469" w:rsidRDefault="00573F56" w14:paraId="2F3B823E" w14:textId="77777777">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Target</w:t>
            </w:r>
          </w:p>
        </w:tc>
      </w:tr>
      <w:tr w:rsidRPr="00573F56" w:rsidR="00573F56" w:rsidTr="00FC0469" w14:paraId="5FA8BF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573F56" w:rsidP="00FC0469" w:rsidRDefault="00573F56" w14:paraId="3E678500" w14:textId="77777777">
            <w:pPr>
              <w:spacing w:line="278" w:lineRule="auto"/>
              <w:rPr>
                <w:rFonts w:ascii="Times New Roman" w:hAnsi="Times New Roman" w:cs="Times New Roman"/>
                <w:sz w:val="20"/>
                <w:szCs w:val="20"/>
              </w:rPr>
            </w:pPr>
            <w:r w:rsidRPr="00573F56">
              <w:rPr>
                <w:rFonts w:ascii="Times New Roman" w:hAnsi="Times New Roman" w:cs="Times New Roman"/>
                <w:sz w:val="20"/>
                <w:szCs w:val="20"/>
              </w:rPr>
              <w:t>Schema validation</w:t>
            </w:r>
          </w:p>
        </w:tc>
        <w:tc>
          <w:tcPr>
            <w:tcW w:w="0" w:type="auto"/>
            <w:hideMark/>
          </w:tcPr>
          <w:p w:rsidRPr="00573F56" w:rsidR="00573F56" w:rsidP="00FC0469" w:rsidRDefault="00573F56" w14:paraId="246628D1" w14:textId="7777777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Successful schema checks per ingestion</w:t>
            </w:r>
          </w:p>
        </w:tc>
        <w:tc>
          <w:tcPr>
            <w:tcW w:w="0" w:type="auto"/>
            <w:hideMark/>
          </w:tcPr>
          <w:p w:rsidRPr="00573F56" w:rsidR="00573F56" w:rsidP="00FC0469" w:rsidRDefault="00573F56" w14:paraId="7E38AF44" w14:textId="7777777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 97%</w:t>
            </w:r>
          </w:p>
        </w:tc>
      </w:tr>
      <w:tr w:rsidRPr="00573F56" w:rsidR="00573F56" w:rsidTr="00FC0469" w14:paraId="5DB7437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73F56" w:rsidR="00573F56" w:rsidP="00FC0469" w:rsidRDefault="00573F56" w14:paraId="67CC9479" w14:textId="77777777">
            <w:pPr>
              <w:spacing w:line="278" w:lineRule="auto"/>
              <w:rPr>
                <w:rFonts w:ascii="Times New Roman" w:hAnsi="Times New Roman" w:cs="Times New Roman"/>
                <w:sz w:val="20"/>
                <w:szCs w:val="20"/>
              </w:rPr>
            </w:pPr>
            <w:r w:rsidRPr="00573F56">
              <w:rPr>
                <w:rFonts w:ascii="Times New Roman" w:hAnsi="Times New Roman" w:cs="Times New Roman"/>
                <w:sz w:val="20"/>
                <w:szCs w:val="20"/>
              </w:rPr>
              <w:t>Harmonization accuracy</w:t>
            </w:r>
          </w:p>
        </w:tc>
        <w:tc>
          <w:tcPr>
            <w:tcW w:w="0" w:type="auto"/>
            <w:hideMark/>
          </w:tcPr>
          <w:p w:rsidRPr="00573F56" w:rsidR="00573F56" w:rsidP="00FC0469" w:rsidRDefault="00573F56" w14:paraId="2E68D201" w14:textId="7777777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Harmonization error rate</w:t>
            </w:r>
          </w:p>
        </w:tc>
        <w:tc>
          <w:tcPr>
            <w:tcW w:w="0" w:type="auto"/>
            <w:hideMark/>
          </w:tcPr>
          <w:p w:rsidRPr="00573F56" w:rsidR="00573F56" w:rsidP="00FC0469" w:rsidRDefault="00573F56" w14:paraId="064D475C" w14:textId="7777777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&lt; 1%</w:t>
            </w:r>
          </w:p>
        </w:tc>
      </w:tr>
      <w:tr w:rsidRPr="00573F56" w:rsidR="00573F56" w:rsidTr="00FC0469" w14:paraId="5991E8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573F56" w:rsidP="00FC0469" w:rsidRDefault="00573F56" w14:paraId="5AA47BDB" w14:textId="77777777">
            <w:pPr>
              <w:spacing w:line="278" w:lineRule="auto"/>
              <w:rPr>
                <w:rFonts w:ascii="Times New Roman" w:hAnsi="Times New Roman" w:cs="Times New Roman"/>
                <w:sz w:val="20"/>
                <w:szCs w:val="20"/>
              </w:rPr>
            </w:pPr>
            <w:r w:rsidRPr="00573F56">
              <w:rPr>
                <w:rFonts w:ascii="Times New Roman" w:hAnsi="Times New Roman" w:cs="Times New Roman"/>
                <w:sz w:val="20"/>
                <w:szCs w:val="20"/>
              </w:rPr>
              <w:t>Duplicate control</w:t>
            </w:r>
          </w:p>
        </w:tc>
        <w:tc>
          <w:tcPr>
            <w:tcW w:w="0" w:type="auto"/>
            <w:hideMark/>
          </w:tcPr>
          <w:p w:rsidRPr="00573F56" w:rsidR="00573F56" w:rsidP="00FC0469" w:rsidRDefault="00573F56" w14:paraId="733066E8" w14:textId="7777777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Duplicate record rate</w:t>
            </w:r>
          </w:p>
        </w:tc>
        <w:tc>
          <w:tcPr>
            <w:tcW w:w="0" w:type="auto"/>
            <w:hideMark/>
          </w:tcPr>
          <w:p w:rsidRPr="00573F56" w:rsidR="00573F56" w:rsidP="00FC0469" w:rsidRDefault="00573F56" w14:paraId="22E8D722" w14:textId="7777777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&lt; 0.5%</w:t>
            </w:r>
          </w:p>
        </w:tc>
      </w:tr>
      <w:tr w:rsidRPr="00573F56" w:rsidR="00573F56" w:rsidTr="00FC0469" w14:paraId="4526ED8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73F56" w:rsidR="00573F56" w:rsidP="00FC0469" w:rsidRDefault="00573F56" w14:paraId="4D9BE153" w14:textId="77777777">
            <w:pPr>
              <w:spacing w:line="278" w:lineRule="auto"/>
              <w:rPr>
                <w:rFonts w:ascii="Times New Roman" w:hAnsi="Times New Roman" w:cs="Times New Roman"/>
                <w:sz w:val="20"/>
                <w:szCs w:val="20"/>
              </w:rPr>
            </w:pPr>
            <w:r w:rsidRPr="00573F56">
              <w:rPr>
                <w:rFonts w:ascii="Times New Roman" w:hAnsi="Times New Roman" w:cs="Times New Roman"/>
                <w:sz w:val="20"/>
                <w:szCs w:val="20"/>
              </w:rPr>
              <w:t>Metadata completeness</w:t>
            </w:r>
          </w:p>
        </w:tc>
        <w:tc>
          <w:tcPr>
            <w:tcW w:w="0" w:type="auto"/>
            <w:hideMark/>
          </w:tcPr>
          <w:p w:rsidRPr="00573F56" w:rsidR="00573F56" w:rsidP="00FC0469" w:rsidRDefault="00573F56" w14:paraId="70200E7B" w14:textId="7777777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Required metadata fields populated</w:t>
            </w:r>
          </w:p>
        </w:tc>
        <w:tc>
          <w:tcPr>
            <w:tcW w:w="0" w:type="auto"/>
            <w:hideMark/>
          </w:tcPr>
          <w:p w:rsidRPr="00573F56" w:rsidR="00573F56" w:rsidP="00FC0469" w:rsidRDefault="00573F56" w14:paraId="18D88304" w14:textId="7777777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 95%</w:t>
            </w:r>
          </w:p>
        </w:tc>
      </w:tr>
      <w:tr w:rsidRPr="00573F56" w:rsidR="00573F56" w:rsidTr="00FC0469" w14:paraId="4FF4E0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573F56" w:rsidP="00FC0469" w:rsidRDefault="00573F56" w14:paraId="0172E295" w14:textId="77777777">
            <w:pPr>
              <w:spacing w:line="278" w:lineRule="auto"/>
              <w:rPr>
                <w:rFonts w:ascii="Times New Roman" w:hAnsi="Times New Roman" w:cs="Times New Roman"/>
                <w:sz w:val="20"/>
                <w:szCs w:val="20"/>
              </w:rPr>
            </w:pPr>
            <w:r w:rsidRPr="00573F56">
              <w:rPr>
                <w:rFonts w:ascii="Times New Roman" w:hAnsi="Times New Roman" w:cs="Times New Roman"/>
                <w:sz w:val="20"/>
                <w:szCs w:val="20"/>
              </w:rPr>
              <w:t>Lineage integrity</w:t>
            </w:r>
          </w:p>
        </w:tc>
        <w:tc>
          <w:tcPr>
            <w:tcW w:w="0" w:type="auto"/>
            <w:hideMark/>
          </w:tcPr>
          <w:p w:rsidRPr="00573F56" w:rsidR="00573F56" w:rsidP="00FC0469" w:rsidRDefault="00573F56" w14:paraId="2F6B2ABF" w14:textId="7777777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Datasets with full provenance trails</w:t>
            </w:r>
          </w:p>
        </w:tc>
        <w:tc>
          <w:tcPr>
            <w:tcW w:w="0" w:type="auto"/>
            <w:hideMark/>
          </w:tcPr>
          <w:p w:rsidRPr="00573F56" w:rsidR="00573F56" w:rsidP="00FC0469" w:rsidRDefault="00573F56" w14:paraId="3D53B934" w14:textId="7777777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100%</w:t>
            </w:r>
          </w:p>
        </w:tc>
      </w:tr>
    </w:tbl>
    <w:p w:rsidRPr="00573F56" w:rsidR="00573F56" w:rsidP="00DF69FC" w:rsidRDefault="007A730D" w14:paraId="005E708E" w14:textId="42766688">
      <w:pPr>
        <w:rPr>
          <w:rFonts w:ascii="Times New Roman" w:hAnsi="Times New Roman" w:cs="Times New Roman"/>
          <w:sz w:val="22"/>
          <w:szCs w:val="22"/>
        </w:rPr>
      </w:pPr>
      <w:r>
        <w:rPr>
          <w:rFonts w:ascii="Times New Roman" w:hAnsi="Times New Roman" w:cs="Times New Roman"/>
          <w:sz w:val="22"/>
          <w:szCs w:val="22"/>
        </w:rPr>
        <w:t>SGDI PI</w:t>
      </w:r>
      <w:r w:rsidR="004C3A78">
        <w:rPr>
          <w:rFonts w:ascii="Times New Roman" w:hAnsi="Times New Roman" w:cs="Times New Roman"/>
          <w:sz w:val="22"/>
          <w:szCs w:val="22"/>
        </w:rPr>
        <w:t xml:space="preserve"> and Evaluator will assess </w:t>
      </w:r>
      <w:r w:rsidR="00786FF8">
        <w:rPr>
          <w:rFonts w:ascii="Times New Roman" w:hAnsi="Times New Roman" w:cs="Times New Roman"/>
          <w:sz w:val="22"/>
          <w:szCs w:val="22"/>
        </w:rPr>
        <w:t xml:space="preserve">the </w:t>
      </w:r>
      <w:r w:rsidR="004C3A78">
        <w:rPr>
          <w:rFonts w:ascii="Times New Roman" w:hAnsi="Times New Roman" w:cs="Times New Roman"/>
          <w:sz w:val="22"/>
          <w:szCs w:val="22"/>
        </w:rPr>
        <w:t>governance</w:t>
      </w:r>
      <w:r w:rsidR="003A6508">
        <w:rPr>
          <w:rFonts w:ascii="Times New Roman" w:hAnsi="Times New Roman" w:cs="Times New Roman"/>
          <w:sz w:val="22"/>
          <w:szCs w:val="22"/>
        </w:rPr>
        <w:t xml:space="preserve"> area</w:t>
      </w:r>
      <w:r w:rsidR="004C3A78">
        <w:rPr>
          <w:rFonts w:ascii="Times New Roman" w:hAnsi="Times New Roman" w:cs="Times New Roman"/>
          <w:sz w:val="22"/>
          <w:szCs w:val="22"/>
        </w:rPr>
        <w:t xml:space="preserve"> </w:t>
      </w:r>
      <w:r w:rsidR="003A6508">
        <w:rPr>
          <w:rFonts w:ascii="Times New Roman" w:hAnsi="Times New Roman" w:cs="Times New Roman"/>
          <w:sz w:val="22"/>
          <w:szCs w:val="22"/>
        </w:rPr>
        <w:t>through</w:t>
      </w:r>
      <w:r w:rsidRPr="00573F56" w:rsidR="00573F56">
        <w:rPr>
          <w:rFonts w:ascii="Times New Roman" w:hAnsi="Times New Roman" w:cs="Times New Roman"/>
          <w:sz w:val="22"/>
          <w:szCs w:val="22"/>
        </w:rPr>
        <w:t xml:space="preserve"> CARE-aligned indicators in Table </w:t>
      </w:r>
      <w:r w:rsidR="0011523F">
        <w:rPr>
          <w:rFonts w:ascii="Times New Roman" w:hAnsi="Times New Roman" w:cs="Times New Roman"/>
          <w:sz w:val="22"/>
          <w:szCs w:val="22"/>
        </w:rPr>
        <w:t>11</w:t>
      </w:r>
      <w:r w:rsidRPr="00573F56" w:rsidR="00573F56">
        <w:rPr>
          <w:rFonts w:ascii="Times New Roman" w:hAnsi="Times New Roman" w:cs="Times New Roman"/>
          <w:sz w:val="22"/>
          <w:szCs w:val="22"/>
        </w:rPr>
        <w:t>.</w:t>
      </w:r>
    </w:p>
    <w:p w:rsidRPr="00573F56" w:rsidR="00573F56" w:rsidP="00DF69FC" w:rsidRDefault="00573F56" w14:paraId="4210AC69" w14:textId="5B71C2E7">
      <w:pPr>
        <w:rPr>
          <w:rFonts w:ascii="Times New Roman" w:hAnsi="Times New Roman" w:cs="Times New Roman"/>
          <w:b/>
          <w:bCs/>
          <w:sz w:val="22"/>
          <w:szCs w:val="22"/>
        </w:rPr>
      </w:pPr>
      <w:r w:rsidRPr="00573F56">
        <w:rPr>
          <w:rFonts w:ascii="Times New Roman" w:hAnsi="Times New Roman" w:cs="Times New Roman"/>
          <w:b/>
          <w:bCs/>
          <w:sz w:val="22"/>
          <w:szCs w:val="22"/>
        </w:rPr>
        <w:t xml:space="preserve">Table </w:t>
      </w:r>
      <w:r w:rsidR="00B53A1C">
        <w:rPr>
          <w:rFonts w:ascii="Times New Roman" w:hAnsi="Times New Roman" w:cs="Times New Roman"/>
          <w:b/>
          <w:bCs/>
          <w:sz w:val="22"/>
          <w:szCs w:val="22"/>
        </w:rPr>
        <w:t>11</w:t>
      </w:r>
      <w:r w:rsidR="00592E0F">
        <w:rPr>
          <w:rFonts w:ascii="Times New Roman" w:hAnsi="Times New Roman" w:cs="Times New Roman"/>
          <w:b/>
          <w:bCs/>
          <w:sz w:val="22"/>
          <w:szCs w:val="22"/>
        </w:rPr>
        <w:t>.</w:t>
      </w:r>
      <w:r w:rsidRPr="00573F56">
        <w:rPr>
          <w:rFonts w:ascii="Times New Roman" w:hAnsi="Times New Roman" w:cs="Times New Roman"/>
          <w:b/>
          <w:bCs/>
          <w:sz w:val="22"/>
          <w:szCs w:val="22"/>
        </w:rPr>
        <w:t xml:space="preserve"> CARE Governance Performance Measures</w:t>
      </w:r>
    </w:p>
    <w:tbl>
      <w:tblPr>
        <w:tblStyle w:val="PlainTable5"/>
        <w:tblW w:w="0" w:type="auto"/>
        <w:tblLook w:val="04A0" w:firstRow="1" w:lastRow="0" w:firstColumn="1" w:lastColumn="0" w:noHBand="0" w:noVBand="1"/>
      </w:tblPr>
      <w:tblGrid>
        <w:gridCol w:w="1722"/>
        <w:gridCol w:w="4454"/>
        <w:gridCol w:w="1387"/>
      </w:tblGrid>
      <w:tr w:rsidRPr="00573F56" w:rsidR="00573F56" w:rsidTr="00FC0469" w14:paraId="5AE1F66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573F56" w:rsidR="00573F56" w:rsidP="00FC0469" w:rsidRDefault="00573F56" w14:paraId="14B31429" w14:textId="77777777">
            <w:pPr>
              <w:spacing w:line="278" w:lineRule="auto"/>
              <w:jc w:val="left"/>
              <w:rPr>
                <w:rFonts w:ascii="Times New Roman" w:hAnsi="Times New Roman" w:cs="Times New Roman"/>
                <w:sz w:val="20"/>
                <w:szCs w:val="20"/>
              </w:rPr>
            </w:pPr>
            <w:r w:rsidRPr="00573F56">
              <w:rPr>
                <w:rFonts w:ascii="Times New Roman" w:hAnsi="Times New Roman" w:cs="Times New Roman"/>
                <w:sz w:val="20"/>
                <w:szCs w:val="20"/>
              </w:rPr>
              <w:t>Governance area</w:t>
            </w:r>
          </w:p>
        </w:tc>
        <w:tc>
          <w:tcPr>
            <w:tcW w:w="0" w:type="auto"/>
            <w:hideMark/>
          </w:tcPr>
          <w:p w:rsidRPr="00573F56" w:rsidR="00573F56" w:rsidP="00FC0469" w:rsidRDefault="00573F56" w14:paraId="35192CDB" w14:textId="77777777">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Metric</w:t>
            </w:r>
          </w:p>
        </w:tc>
        <w:tc>
          <w:tcPr>
            <w:tcW w:w="0" w:type="auto"/>
            <w:hideMark/>
          </w:tcPr>
          <w:p w:rsidRPr="00573F56" w:rsidR="00573F56" w:rsidP="00FC0469" w:rsidRDefault="00573F56" w14:paraId="21DA9DBC" w14:textId="77777777">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Target</w:t>
            </w:r>
          </w:p>
        </w:tc>
      </w:tr>
      <w:tr w:rsidRPr="00573F56" w:rsidR="00573F56" w:rsidTr="00FC0469" w14:paraId="79841F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573F56" w:rsidP="00FC0469" w:rsidRDefault="00573F56" w14:paraId="29B6EE11" w14:textId="77777777">
            <w:pPr>
              <w:spacing w:line="278" w:lineRule="auto"/>
              <w:rPr>
                <w:rFonts w:ascii="Times New Roman" w:hAnsi="Times New Roman" w:cs="Times New Roman"/>
                <w:sz w:val="20"/>
                <w:szCs w:val="20"/>
              </w:rPr>
            </w:pPr>
            <w:r w:rsidRPr="00573F56">
              <w:rPr>
                <w:rFonts w:ascii="Times New Roman" w:hAnsi="Times New Roman" w:cs="Times New Roman"/>
                <w:sz w:val="20"/>
                <w:szCs w:val="20"/>
              </w:rPr>
              <w:t>Documentation</w:t>
            </w:r>
          </w:p>
        </w:tc>
        <w:tc>
          <w:tcPr>
            <w:tcW w:w="0" w:type="auto"/>
            <w:hideMark/>
          </w:tcPr>
          <w:p w:rsidRPr="00573F56" w:rsidR="00573F56" w:rsidP="00FC0469" w:rsidRDefault="00573F56" w14:paraId="69D7C66F" w14:textId="7777777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Percent of governance decisions recorded</w:t>
            </w:r>
          </w:p>
        </w:tc>
        <w:tc>
          <w:tcPr>
            <w:tcW w:w="0" w:type="auto"/>
            <w:hideMark/>
          </w:tcPr>
          <w:p w:rsidRPr="00573F56" w:rsidR="00573F56" w:rsidP="00FC0469" w:rsidRDefault="00573F56" w14:paraId="15E47C60" w14:textId="7777777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100%</w:t>
            </w:r>
          </w:p>
        </w:tc>
      </w:tr>
      <w:tr w:rsidRPr="00573F56" w:rsidR="00573F56" w:rsidTr="00FC0469" w14:paraId="6B66982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73F56" w:rsidR="00573F56" w:rsidP="00FC0469" w:rsidRDefault="00573F56" w14:paraId="5CB96D48" w14:textId="77777777">
            <w:pPr>
              <w:spacing w:line="278" w:lineRule="auto"/>
              <w:rPr>
                <w:rFonts w:ascii="Times New Roman" w:hAnsi="Times New Roman" w:cs="Times New Roman"/>
                <w:sz w:val="20"/>
                <w:szCs w:val="20"/>
              </w:rPr>
            </w:pPr>
            <w:r w:rsidRPr="00573F56">
              <w:rPr>
                <w:rFonts w:ascii="Times New Roman" w:hAnsi="Times New Roman" w:cs="Times New Roman"/>
                <w:sz w:val="20"/>
                <w:szCs w:val="20"/>
              </w:rPr>
              <w:t>Compliance audits</w:t>
            </w:r>
          </w:p>
        </w:tc>
        <w:tc>
          <w:tcPr>
            <w:tcW w:w="0" w:type="auto"/>
            <w:hideMark/>
          </w:tcPr>
          <w:p w:rsidRPr="00573F56" w:rsidR="00573F56" w:rsidP="00FC0469" w:rsidRDefault="00573F56" w14:paraId="50A23FB1" w14:textId="7777777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Annual audit success rate</w:t>
            </w:r>
          </w:p>
        </w:tc>
        <w:tc>
          <w:tcPr>
            <w:tcW w:w="0" w:type="auto"/>
            <w:hideMark/>
          </w:tcPr>
          <w:p w:rsidRPr="00573F56" w:rsidR="00573F56" w:rsidP="00FC0469" w:rsidRDefault="00573F56" w14:paraId="7B724FA6" w14:textId="7777777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100%</w:t>
            </w:r>
          </w:p>
        </w:tc>
      </w:tr>
      <w:tr w:rsidRPr="00573F56" w:rsidR="00573F56" w:rsidTr="00FC0469" w14:paraId="0232EC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73F56" w:rsidR="00573F56" w:rsidP="00FC0469" w:rsidRDefault="00573F56" w14:paraId="59E7EBF4" w14:textId="77777777">
            <w:pPr>
              <w:spacing w:line="278" w:lineRule="auto"/>
              <w:rPr>
                <w:rFonts w:ascii="Times New Roman" w:hAnsi="Times New Roman" w:cs="Times New Roman"/>
                <w:sz w:val="20"/>
                <w:szCs w:val="20"/>
              </w:rPr>
            </w:pPr>
            <w:r w:rsidRPr="00573F56">
              <w:rPr>
                <w:rFonts w:ascii="Times New Roman" w:hAnsi="Times New Roman" w:cs="Times New Roman"/>
                <w:sz w:val="20"/>
                <w:szCs w:val="20"/>
              </w:rPr>
              <w:t>CARE adoption</w:t>
            </w:r>
          </w:p>
        </w:tc>
        <w:tc>
          <w:tcPr>
            <w:tcW w:w="0" w:type="auto"/>
            <w:hideMark/>
          </w:tcPr>
          <w:p w:rsidRPr="00573F56" w:rsidR="00573F56" w:rsidP="00FC0469" w:rsidRDefault="00573F56" w14:paraId="3153DD1D" w14:textId="7777777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Institutions adopting CARE-aligned practice</w:t>
            </w:r>
          </w:p>
        </w:tc>
        <w:tc>
          <w:tcPr>
            <w:tcW w:w="0" w:type="auto"/>
            <w:hideMark/>
          </w:tcPr>
          <w:p w:rsidRPr="00573F56" w:rsidR="00573F56" w:rsidP="00FC0469" w:rsidRDefault="00573F56" w14:paraId="79566378" w14:textId="7777777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 50 by Year 5</w:t>
            </w:r>
          </w:p>
        </w:tc>
      </w:tr>
      <w:tr w:rsidRPr="00573F56" w:rsidR="00573F56" w:rsidTr="00FC0469" w14:paraId="3F9AF61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73F56" w:rsidR="00573F56" w:rsidP="00FC0469" w:rsidRDefault="00573F56" w14:paraId="76B35833" w14:textId="77777777">
            <w:pPr>
              <w:spacing w:line="278" w:lineRule="auto"/>
              <w:rPr>
                <w:rFonts w:ascii="Times New Roman" w:hAnsi="Times New Roman" w:cs="Times New Roman"/>
                <w:sz w:val="20"/>
                <w:szCs w:val="20"/>
              </w:rPr>
            </w:pPr>
            <w:r w:rsidRPr="00573F56">
              <w:rPr>
                <w:rFonts w:ascii="Times New Roman" w:hAnsi="Times New Roman" w:cs="Times New Roman"/>
                <w:sz w:val="20"/>
                <w:szCs w:val="20"/>
              </w:rPr>
              <w:t>Ethics training</w:t>
            </w:r>
          </w:p>
        </w:tc>
        <w:tc>
          <w:tcPr>
            <w:tcW w:w="0" w:type="auto"/>
            <w:hideMark/>
          </w:tcPr>
          <w:p w:rsidRPr="00573F56" w:rsidR="00573F56" w:rsidP="00FC0469" w:rsidRDefault="00573F56" w14:paraId="594B93AA" w14:textId="7777777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Users completing ethics training before Tier 3 access</w:t>
            </w:r>
          </w:p>
        </w:tc>
        <w:tc>
          <w:tcPr>
            <w:tcW w:w="0" w:type="auto"/>
            <w:hideMark/>
          </w:tcPr>
          <w:p w:rsidRPr="00573F56" w:rsidR="00573F56" w:rsidP="00FC0469" w:rsidRDefault="00573F56" w14:paraId="436CCA55" w14:textId="7777777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3F56">
              <w:rPr>
                <w:rFonts w:ascii="Times New Roman" w:hAnsi="Times New Roman" w:cs="Times New Roman"/>
                <w:sz w:val="20"/>
                <w:szCs w:val="20"/>
              </w:rPr>
              <w:t>100%</w:t>
            </w:r>
          </w:p>
        </w:tc>
      </w:tr>
    </w:tbl>
    <w:p w:rsidR="00573F56" w:rsidP="00DF69FC" w:rsidRDefault="00573F56" w14:paraId="45C9332B" w14:textId="537E75C5">
      <w:pPr>
        <w:rPr>
          <w:rFonts w:ascii="Times New Roman" w:hAnsi="Times New Roman" w:cs="Times New Roman"/>
          <w:sz w:val="22"/>
          <w:szCs w:val="22"/>
        </w:rPr>
      </w:pPr>
      <w:r w:rsidRPr="00573F56">
        <w:rPr>
          <w:rFonts w:ascii="Times New Roman" w:hAnsi="Times New Roman" w:cs="Times New Roman"/>
          <w:sz w:val="22"/>
          <w:szCs w:val="22"/>
        </w:rPr>
        <w:t>These measures ensure that access integrity and data sovereignty are enforced as technical CI functions, not optional policies.</w:t>
      </w:r>
    </w:p>
    <w:p w:rsidRPr="00573F56" w:rsidR="007A6AAE" w:rsidP="007A6AAE" w:rsidRDefault="007A6AAE" w14:paraId="65CC5950" w14:textId="0C60EE92">
      <w:pPr>
        <w:ind w:right="-90"/>
        <w:rPr>
          <w:rStyle w:val="SubtleReference"/>
        </w:rPr>
      </w:pPr>
      <w:r w:rsidRPr="00F43825">
        <w:rPr>
          <w:rStyle w:val="SubtleReference"/>
        </w:rPr>
        <w:t xml:space="preserve">OBJECTIVE </w:t>
      </w:r>
      <w:r w:rsidRPr="00F43825" w:rsidR="00786FF8">
        <w:rPr>
          <w:rStyle w:val="SubtleReference"/>
        </w:rPr>
        <w:t>III</w:t>
      </w:r>
      <w:r w:rsidRPr="00F43825">
        <w:rPr>
          <w:rStyle w:val="SubtleReference"/>
        </w:rPr>
        <w:t>. Establish a centralized national resource for health professions workforce development.</w:t>
      </w:r>
    </w:p>
    <w:p w:rsidRPr="00573F56" w:rsidR="00573F56" w:rsidP="00DF69FC" w:rsidRDefault="00573F56" w14:paraId="32EDF301" w14:textId="5CF16004">
      <w:pPr>
        <w:rPr>
          <w:rFonts w:ascii="Times New Roman" w:hAnsi="Times New Roman" w:cs="Times New Roman"/>
          <w:b/>
          <w:bCs/>
          <w:sz w:val="22"/>
          <w:szCs w:val="22"/>
        </w:rPr>
      </w:pPr>
      <w:r w:rsidRPr="00573F56">
        <w:rPr>
          <w:rFonts w:ascii="Times New Roman" w:hAnsi="Times New Roman" w:cs="Times New Roman"/>
          <w:b/>
          <w:bCs/>
          <w:sz w:val="22"/>
          <w:szCs w:val="22"/>
        </w:rPr>
        <w:t>5. Scientific and Educational Impact Objectives</w:t>
      </w:r>
      <w:r w:rsidR="002F3AF0">
        <w:rPr>
          <w:rFonts w:ascii="Times New Roman" w:hAnsi="Times New Roman" w:cs="Times New Roman"/>
          <w:b/>
          <w:bCs/>
          <w:sz w:val="22"/>
          <w:szCs w:val="22"/>
        </w:rPr>
        <w:t xml:space="preserve">: </w:t>
      </w:r>
      <w:r w:rsidRPr="00573F56">
        <w:rPr>
          <w:rFonts w:ascii="Times New Roman" w:hAnsi="Times New Roman" w:cs="Times New Roman"/>
          <w:sz w:val="22"/>
          <w:szCs w:val="22"/>
        </w:rPr>
        <w:t xml:space="preserve">The CI is evaluated not only as infrastructure but as a catalyst for research and education innovation. Impact targets are defined conservatively to reflect intermittent use with high scientific payoff. Table </w:t>
      </w:r>
      <w:r w:rsidR="00B53A1C">
        <w:rPr>
          <w:rFonts w:ascii="Times New Roman" w:hAnsi="Times New Roman" w:cs="Times New Roman"/>
          <w:sz w:val="22"/>
          <w:szCs w:val="22"/>
        </w:rPr>
        <w:t>12</w:t>
      </w:r>
      <w:r w:rsidRPr="00573F56">
        <w:rPr>
          <w:rFonts w:ascii="Times New Roman" w:hAnsi="Times New Roman" w:cs="Times New Roman"/>
          <w:sz w:val="22"/>
          <w:szCs w:val="22"/>
        </w:rPr>
        <w:t xml:space="preserve"> summarizes research productivity measures.</w:t>
      </w:r>
    </w:p>
    <w:p w:rsidRPr="00573F56" w:rsidR="00573F56" w:rsidP="00DF69FC" w:rsidRDefault="00573F56" w14:paraId="6D90319F" w14:textId="67C05BA3">
      <w:pPr>
        <w:rPr>
          <w:rFonts w:ascii="Times New Roman" w:hAnsi="Times New Roman" w:cs="Times New Roman"/>
          <w:sz w:val="22"/>
          <w:szCs w:val="22"/>
        </w:rPr>
      </w:pPr>
      <w:r w:rsidRPr="00573F56">
        <w:rPr>
          <w:rFonts w:ascii="Times New Roman" w:hAnsi="Times New Roman" w:cs="Times New Roman"/>
          <w:sz w:val="22"/>
          <w:szCs w:val="22"/>
        </w:rPr>
        <w:t xml:space="preserve">Table </w:t>
      </w:r>
      <w:r w:rsidR="00B53A1C">
        <w:rPr>
          <w:rFonts w:ascii="Times New Roman" w:hAnsi="Times New Roman" w:cs="Times New Roman"/>
          <w:sz w:val="22"/>
          <w:szCs w:val="22"/>
        </w:rPr>
        <w:t>12</w:t>
      </w:r>
      <w:r w:rsidRPr="00573F56">
        <w:rPr>
          <w:rFonts w:ascii="Times New Roman" w:hAnsi="Times New Roman" w:cs="Times New Roman"/>
          <w:sz w:val="22"/>
          <w:szCs w:val="22"/>
        </w:rPr>
        <w:t>. Scientific Impact Measures</w:t>
      </w:r>
    </w:p>
    <w:tbl>
      <w:tblPr>
        <w:tblStyle w:val="TableGrid"/>
        <w:tblW w:w="0" w:type="auto"/>
        <w:tblLook w:val="04A0" w:firstRow="1" w:lastRow="0" w:firstColumn="1" w:lastColumn="0" w:noHBand="0" w:noVBand="1"/>
      </w:tblPr>
      <w:tblGrid>
        <w:gridCol w:w="1394"/>
        <w:gridCol w:w="3709"/>
        <w:gridCol w:w="1532"/>
      </w:tblGrid>
      <w:tr w:rsidRPr="00573F56" w:rsidR="00573F56" w:rsidTr="009708E2" w14:paraId="67DEE5CF" w14:textId="77777777">
        <w:tc>
          <w:tcPr>
            <w:tcW w:w="0" w:type="auto"/>
            <w:hideMark/>
          </w:tcPr>
          <w:p w:rsidRPr="00573F56" w:rsidR="00573F56" w:rsidP="00DF69FC" w:rsidRDefault="00573F56" w14:paraId="4FCC8CC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Impact area</w:t>
            </w:r>
          </w:p>
        </w:tc>
        <w:tc>
          <w:tcPr>
            <w:tcW w:w="0" w:type="auto"/>
            <w:hideMark/>
          </w:tcPr>
          <w:p w:rsidRPr="00573F56" w:rsidR="00573F56" w:rsidP="00DF69FC" w:rsidRDefault="00573F56" w14:paraId="7542B85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Metric</w:t>
            </w:r>
          </w:p>
        </w:tc>
        <w:tc>
          <w:tcPr>
            <w:tcW w:w="0" w:type="auto"/>
            <w:hideMark/>
          </w:tcPr>
          <w:p w:rsidRPr="00573F56" w:rsidR="00573F56" w:rsidP="00DF69FC" w:rsidRDefault="00573F56" w14:paraId="1BA6C4F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Target by Year 5</w:t>
            </w:r>
          </w:p>
        </w:tc>
      </w:tr>
      <w:tr w:rsidRPr="00573F56" w:rsidR="00573F56" w:rsidTr="009708E2" w14:paraId="39DAF559" w14:textId="77777777">
        <w:tc>
          <w:tcPr>
            <w:tcW w:w="0" w:type="auto"/>
            <w:hideMark/>
          </w:tcPr>
          <w:p w:rsidRPr="00573F56" w:rsidR="00573F56" w:rsidP="00DF69FC" w:rsidRDefault="00573F56" w14:paraId="6D232B3C"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Publications</w:t>
            </w:r>
          </w:p>
        </w:tc>
        <w:tc>
          <w:tcPr>
            <w:tcW w:w="0" w:type="auto"/>
            <w:hideMark/>
          </w:tcPr>
          <w:p w:rsidRPr="00573F56" w:rsidR="00573F56" w:rsidP="00DF69FC" w:rsidRDefault="00573F56" w14:paraId="793E925B"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Peer-reviewed papers supported by CI</w:t>
            </w:r>
          </w:p>
        </w:tc>
        <w:tc>
          <w:tcPr>
            <w:tcW w:w="0" w:type="auto"/>
            <w:hideMark/>
          </w:tcPr>
          <w:p w:rsidRPr="00573F56" w:rsidR="00573F56" w:rsidP="00DF69FC" w:rsidRDefault="00573F56" w14:paraId="7081AD1C"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 40</w:t>
            </w:r>
          </w:p>
        </w:tc>
      </w:tr>
      <w:tr w:rsidRPr="00573F56" w:rsidR="00573F56" w:rsidTr="009708E2" w14:paraId="005131CC" w14:textId="77777777">
        <w:tc>
          <w:tcPr>
            <w:tcW w:w="0" w:type="auto"/>
            <w:hideMark/>
          </w:tcPr>
          <w:p w:rsidRPr="00573F56" w:rsidR="00573F56" w:rsidP="00DF69FC" w:rsidRDefault="00573F56" w14:paraId="200319A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AI methods</w:t>
            </w:r>
          </w:p>
        </w:tc>
        <w:tc>
          <w:tcPr>
            <w:tcW w:w="0" w:type="auto"/>
            <w:hideMark/>
          </w:tcPr>
          <w:p w:rsidRPr="00573F56" w:rsidR="00573F56" w:rsidP="00DF69FC" w:rsidRDefault="00573F56" w14:paraId="31FB9F44"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Open-source AI/ML models released</w:t>
            </w:r>
          </w:p>
        </w:tc>
        <w:tc>
          <w:tcPr>
            <w:tcW w:w="0" w:type="auto"/>
            <w:hideMark/>
          </w:tcPr>
          <w:p w:rsidRPr="00573F56" w:rsidR="00573F56" w:rsidP="00DF69FC" w:rsidRDefault="00573F56" w14:paraId="1D19C2C1"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 10</w:t>
            </w:r>
          </w:p>
        </w:tc>
      </w:tr>
      <w:tr w:rsidRPr="00573F56" w:rsidR="00573F56" w:rsidTr="009708E2" w14:paraId="094D9755" w14:textId="77777777">
        <w:tc>
          <w:tcPr>
            <w:tcW w:w="0" w:type="auto"/>
            <w:hideMark/>
          </w:tcPr>
          <w:p w:rsidRPr="00573F56" w:rsidR="00573F56" w:rsidP="00DF69FC" w:rsidRDefault="00573F56" w14:paraId="45EFFDC1"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Data products</w:t>
            </w:r>
          </w:p>
        </w:tc>
        <w:tc>
          <w:tcPr>
            <w:tcW w:w="0" w:type="auto"/>
            <w:hideMark/>
          </w:tcPr>
          <w:p w:rsidRPr="00573F56" w:rsidR="00573F56" w:rsidP="00DF69FC" w:rsidRDefault="00573F56" w14:paraId="22E6BA1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Non-sensitive aggregate datasets released</w:t>
            </w:r>
          </w:p>
        </w:tc>
        <w:tc>
          <w:tcPr>
            <w:tcW w:w="0" w:type="auto"/>
            <w:hideMark/>
          </w:tcPr>
          <w:p w:rsidRPr="00573F56" w:rsidR="00573F56" w:rsidP="00DF69FC" w:rsidRDefault="00573F56" w14:paraId="087EF36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 20</w:t>
            </w:r>
          </w:p>
        </w:tc>
      </w:tr>
      <w:tr w:rsidRPr="00573F56" w:rsidR="00573F56" w:rsidTr="009708E2" w14:paraId="470A6EBD" w14:textId="77777777">
        <w:tc>
          <w:tcPr>
            <w:tcW w:w="0" w:type="auto"/>
            <w:hideMark/>
          </w:tcPr>
          <w:p w:rsidRPr="00573F56" w:rsidR="00573F56" w:rsidP="00DF69FC" w:rsidRDefault="00573F56" w14:paraId="00B35F9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Collaborations</w:t>
            </w:r>
          </w:p>
        </w:tc>
        <w:tc>
          <w:tcPr>
            <w:tcW w:w="0" w:type="auto"/>
            <w:hideMark/>
          </w:tcPr>
          <w:p w:rsidRPr="00573F56" w:rsidR="00573F56" w:rsidP="00DF69FC" w:rsidRDefault="00573F56" w14:paraId="7C66D0C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Interdisciplinary research projects launched</w:t>
            </w:r>
          </w:p>
        </w:tc>
        <w:tc>
          <w:tcPr>
            <w:tcW w:w="0" w:type="auto"/>
            <w:hideMark/>
          </w:tcPr>
          <w:p w:rsidRPr="00573F56" w:rsidR="00573F56" w:rsidP="00DF69FC" w:rsidRDefault="00573F56" w14:paraId="0F6594CE"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 25</w:t>
            </w:r>
          </w:p>
        </w:tc>
      </w:tr>
    </w:tbl>
    <w:p w:rsidR="00FD3602" w:rsidP="00DF69FC" w:rsidRDefault="00FD3602" w14:paraId="5B86590A" w14:textId="77777777">
      <w:pPr>
        <w:rPr>
          <w:rFonts w:ascii="Times New Roman" w:hAnsi="Times New Roman" w:cs="Times New Roman"/>
          <w:sz w:val="22"/>
          <w:szCs w:val="22"/>
        </w:rPr>
      </w:pPr>
    </w:p>
    <w:p w:rsidRPr="00B53A1C" w:rsidR="00E216C6" w:rsidP="00DF69FC" w:rsidRDefault="00573F56" w14:paraId="46EF4597" w14:textId="04DA4782">
      <w:pPr>
        <w:rPr>
          <w:rFonts w:ascii="Times New Roman" w:hAnsi="Times New Roman" w:cs="Times New Roman"/>
          <w:sz w:val="22"/>
          <w:szCs w:val="22"/>
        </w:rPr>
      </w:pPr>
      <w:r w:rsidRPr="00573F56">
        <w:rPr>
          <w:rFonts w:ascii="Times New Roman" w:hAnsi="Times New Roman" w:cs="Times New Roman"/>
          <w:sz w:val="22"/>
          <w:szCs w:val="22"/>
        </w:rPr>
        <w:t>Education and pathways impact metrics are shown in Table</w:t>
      </w:r>
      <w:r w:rsidR="00C60B60">
        <w:rPr>
          <w:rFonts w:ascii="Times New Roman" w:hAnsi="Times New Roman" w:cs="Times New Roman"/>
          <w:sz w:val="22"/>
          <w:szCs w:val="22"/>
        </w:rPr>
        <w:t xml:space="preserve"> </w:t>
      </w:r>
      <w:r w:rsidR="00B53A1C">
        <w:rPr>
          <w:rFonts w:ascii="Times New Roman" w:hAnsi="Times New Roman" w:cs="Times New Roman"/>
          <w:sz w:val="22"/>
          <w:szCs w:val="22"/>
        </w:rPr>
        <w:t>13</w:t>
      </w:r>
      <w:r w:rsidRPr="00573F56">
        <w:rPr>
          <w:rFonts w:ascii="Times New Roman" w:hAnsi="Times New Roman" w:cs="Times New Roman"/>
          <w:sz w:val="22"/>
          <w:szCs w:val="22"/>
        </w:rPr>
        <w:t>.</w:t>
      </w:r>
    </w:p>
    <w:p w:rsidRPr="0053793C" w:rsidR="00573F56" w:rsidP="00DF69FC" w:rsidRDefault="00573F56" w14:paraId="60386228" w14:textId="5D53C209">
      <w:pPr>
        <w:rPr>
          <w:rFonts w:ascii="Times New Roman" w:hAnsi="Times New Roman" w:cs="Times New Roman"/>
          <w:b/>
          <w:bCs/>
          <w:sz w:val="22"/>
          <w:szCs w:val="22"/>
        </w:rPr>
      </w:pPr>
      <w:r w:rsidRPr="0053793C">
        <w:rPr>
          <w:rFonts w:ascii="Times New Roman" w:hAnsi="Times New Roman" w:cs="Times New Roman"/>
          <w:b/>
          <w:bCs/>
          <w:sz w:val="22"/>
          <w:szCs w:val="22"/>
        </w:rPr>
        <w:t xml:space="preserve">Table </w:t>
      </w:r>
      <w:r w:rsidR="00B53A1C">
        <w:rPr>
          <w:rFonts w:ascii="Times New Roman" w:hAnsi="Times New Roman" w:cs="Times New Roman"/>
          <w:b/>
          <w:bCs/>
          <w:sz w:val="22"/>
          <w:szCs w:val="22"/>
        </w:rPr>
        <w:t>13</w:t>
      </w:r>
      <w:r w:rsidRPr="0053793C">
        <w:rPr>
          <w:rFonts w:ascii="Times New Roman" w:hAnsi="Times New Roman" w:cs="Times New Roman"/>
          <w:b/>
          <w:bCs/>
          <w:sz w:val="22"/>
          <w:szCs w:val="22"/>
        </w:rPr>
        <w:t>. Educational and Pathways Research Measures</w:t>
      </w:r>
    </w:p>
    <w:tbl>
      <w:tblPr>
        <w:tblStyle w:val="TableGrid"/>
        <w:tblW w:w="0" w:type="auto"/>
        <w:tblLook w:val="04A0" w:firstRow="1" w:lastRow="0" w:firstColumn="1" w:lastColumn="0" w:noHBand="0" w:noVBand="1"/>
      </w:tblPr>
      <w:tblGrid>
        <w:gridCol w:w="5188"/>
        <w:gridCol w:w="2778"/>
        <w:gridCol w:w="1384"/>
      </w:tblGrid>
      <w:tr w:rsidRPr="00573F56" w:rsidR="00967F03" w:rsidTr="009104D7" w14:paraId="07CFF97D" w14:textId="77777777">
        <w:trPr>
          <w:trHeight w:val="440"/>
        </w:trPr>
        <w:tc>
          <w:tcPr>
            <w:tcW w:w="0" w:type="auto"/>
            <w:hideMark/>
          </w:tcPr>
          <w:p w:rsidRPr="00573F56" w:rsidR="00573F56" w:rsidP="00DF69FC" w:rsidRDefault="00573F56" w14:paraId="6E1A7C09"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Education/pathways area</w:t>
            </w:r>
          </w:p>
        </w:tc>
        <w:tc>
          <w:tcPr>
            <w:tcW w:w="0" w:type="auto"/>
            <w:hideMark/>
          </w:tcPr>
          <w:p w:rsidRPr="00573F56" w:rsidR="00573F56" w:rsidP="00DF69FC" w:rsidRDefault="00573F56" w14:paraId="09154781"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Metric</w:t>
            </w:r>
          </w:p>
        </w:tc>
        <w:tc>
          <w:tcPr>
            <w:tcW w:w="0" w:type="auto"/>
            <w:hideMark/>
          </w:tcPr>
          <w:p w:rsidRPr="00573F56" w:rsidR="00573F56" w:rsidP="00DF69FC" w:rsidRDefault="00573F56" w14:paraId="1064D87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Target by Year 5</w:t>
            </w:r>
          </w:p>
        </w:tc>
      </w:tr>
      <w:tr w:rsidRPr="00573F56" w:rsidR="00967F03" w:rsidTr="009708E2" w14:paraId="0D334630" w14:textId="77777777">
        <w:tc>
          <w:tcPr>
            <w:tcW w:w="0" w:type="auto"/>
            <w:hideMark/>
          </w:tcPr>
          <w:p w:rsidRPr="00573F56" w:rsidR="00B053B4" w:rsidP="00DF69FC" w:rsidRDefault="00573F56" w14:paraId="50A2D7BF" w14:textId="04C6E81F">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New evaluation studies</w:t>
            </w:r>
            <w:r w:rsidRPr="005A2262" w:rsidR="00B053B4">
              <w:rPr>
                <w:rFonts w:ascii="Times New Roman" w:hAnsi="Times New Roman" w:cs="Times New Roman"/>
                <w:sz w:val="20"/>
                <w:szCs w:val="20"/>
              </w:rPr>
              <w:t>,</w:t>
            </w:r>
            <w:r w:rsidRPr="005A2262" w:rsidR="009F2F2D">
              <w:rPr>
                <w:rFonts w:ascii="Times New Roman" w:hAnsi="Times New Roman" w:cs="Times New Roman"/>
                <w:sz w:val="20"/>
                <w:szCs w:val="20"/>
              </w:rPr>
              <w:t xml:space="preserve"> </w:t>
            </w:r>
            <w:r w:rsidRPr="005A2262" w:rsidR="00085188">
              <w:rPr>
                <w:rFonts w:ascii="Times New Roman" w:hAnsi="Times New Roman" w:cs="Times New Roman"/>
                <w:sz w:val="20"/>
                <w:szCs w:val="20"/>
              </w:rPr>
              <w:t>benchmark studies</w:t>
            </w:r>
            <w:r w:rsidRPr="005A2262" w:rsidR="006A1B82">
              <w:rPr>
                <w:rFonts w:ascii="Times New Roman" w:hAnsi="Times New Roman" w:cs="Times New Roman"/>
                <w:sz w:val="20"/>
                <w:szCs w:val="20"/>
              </w:rPr>
              <w:t xml:space="preserve"> </w:t>
            </w:r>
            <w:r w:rsidRPr="005A2262" w:rsidR="00B053B4">
              <w:rPr>
                <w:rFonts w:ascii="Times New Roman" w:hAnsi="Times New Roman" w:cs="Times New Roman"/>
                <w:sz w:val="20"/>
                <w:szCs w:val="20"/>
              </w:rPr>
              <w:t xml:space="preserve">Social Cognitive </w:t>
            </w:r>
            <w:r w:rsidRPr="005A2262" w:rsidR="001B13EB">
              <w:rPr>
                <w:rFonts w:ascii="Times New Roman" w:hAnsi="Times New Roman" w:cs="Times New Roman"/>
                <w:sz w:val="20"/>
                <w:szCs w:val="20"/>
              </w:rPr>
              <w:t>Career</w:t>
            </w:r>
            <w:r w:rsidRPr="005A2262" w:rsidR="009F2F2D">
              <w:rPr>
                <w:rFonts w:ascii="Times New Roman" w:hAnsi="Times New Roman" w:cs="Times New Roman"/>
                <w:sz w:val="20"/>
                <w:szCs w:val="20"/>
              </w:rPr>
              <w:t xml:space="preserve"> </w:t>
            </w:r>
            <w:r w:rsidRPr="005A2262" w:rsidR="00B053B4">
              <w:rPr>
                <w:rFonts w:ascii="Times New Roman" w:hAnsi="Times New Roman" w:cs="Times New Roman"/>
                <w:sz w:val="20"/>
                <w:szCs w:val="20"/>
              </w:rPr>
              <w:t>Theory</w:t>
            </w:r>
            <w:r w:rsidRPr="005A2262" w:rsidR="00967F03">
              <w:rPr>
                <w:rFonts w:ascii="Times New Roman" w:hAnsi="Times New Roman" w:cs="Times New Roman"/>
                <w:sz w:val="20"/>
                <w:szCs w:val="20"/>
              </w:rPr>
              <w:t xml:space="preserve">, Nomothetic Theory, </w:t>
            </w:r>
          </w:p>
        </w:tc>
        <w:tc>
          <w:tcPr>
            <w:tcW w:w="0" w:type="auto"/>
            <w:hideMark/>
          </w:tcPr>
          <w:p w:rsidRPr="00573F56" w:rsidR="00573F56" w:rsidP="00DF69FC" w:rsidRDefault="00573F56" w14:paraId="123BA217"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Cross-regional pathway studies enabled</w:t>
            </w:r>
          </w:p>
        </w:tc>
        <w:tc>
          <w:tcPr>
            <w:tcW w:w="0" w:type="auto"/>
            <w:hideMark/>
          </w:tcPr>
          <w:p w:rsidRPr="00573F56" w:rsidR="00573F56" w:rsidP="00DF69FC" w:rsidRDefault="00573F56" w14:paraId="14C60ED2"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 30</w:t>
            </w:r>
          </w:p>
        </w:tc>
      </w:tr>
      <w:tr w:rsidRPr="00573F56" w:rsidR="00967F03" w:rsidTr="00BD750F" w14:paraId="0834957E" w14:textId="77777777">
        <w:trPr>
          <w:trHeight w:val="557"/>
        </w:trPr>
        <w:tc>
          <w:tcPr>
            <w:tcW w:w="0" w:type="auto"/>
            <w:hideMark/>
          </w:tcPr>
          <w:p w:rsidRPr="00573F56" w:rsidR="00573F56" w:rsidP="00DF69FC" w:rsidRDefault="00573F56" w14:paraId="0318664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Institutional tool use</w:t>
            </w:r>
          </w:p>
        </w:tc>
        <w:tc>
          <w:tcPr>
            <w:tcW w:w="0" w:type="auto"/>
            <w:hideMark/>
          </w:tcPr>
          <w:p w:rsidRPr="00573F56" w:rsidR="00573F56" w:rsidP="00DF69FC" w:rsidRDefault="00573F56" w14:paraId="5A174B5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Programs using dashboards for evaluation</w:t>
            </w:r>
          </w:p>
        </w:tc>
        <w:tc>
          <w:tcPr>
            <w:tcW w:w="0" w:type="auto"/>
            <w:hideMark/>
          </w:tcPr>
          <w:p w:rsidRPr="00573F56" w:rsidR="00573F56" w:rsidP="00DF69FC" w:rsidRDefault="00573F56" w14:paraId="4AB1206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 100 institutions</w:t>
            </w:r>
          </w:p>
        </w:tc>
      </w:tr>
      <w:tr w:rsidRPr="00573F56" w:rsidR="00967F03" w:rsidTr="00BD750F" w14:paraId="2433BD0C" w14:textId="77777777">
        <w:trPr>
          <w:trHeight w:val="575"/>
        </w:trPr>
        <w:tc>
          <w:tcPr>
            <w:tcW w:w="0" w:type="auto"/>
            <w:hideMark/>
          </w:tcPr>
          <w:p w:rsidRPr="00573F56" w:rsidR="00573F56" w:rsidP="00DF69FC" w:rsidRDefault="00573F56" w14:paraId="6457AB3C"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Longitudinal tracking capability</w:t>
            </w:r>
          </w:p>
        </w:tc>
        <w:tc>
          <w:tcPr>
            <w:tcW w:w="0" w:type="auto"/>
            <w:hideMark/>
          </w:tcPr>
          <w:p w:rsidRPr="00573F56" w:rsidR="00573F56" w:rsidP="00DF69FC" w:rsidRDefault="00573F56" w14:paraId="1250F9F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Increase in tracking completeness across stages</w:t>
            </w:r>
          </w:p>
        </w:tc>
        <w:tc>
          <w:tcPr>
            <w:tcW w:w="0" w:type="auto"/>
            <w:hideMark/>
          </w:tcPr>
          <w:p w:rsidRPr="00573F56" w:rsidR="00573F56" w:rsidP="00DF69FC" w:rsidRDefault="00573F56" w14:paraId="47911732"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 60%</w:t>
            </w:r>
          </w:p>
        </w:tc>
      </w:tr>
      <w:tr w:rsidRPr="00573F56" w:rsidR="00DB6C4B" w:rsidTr="00BD750F" w14:paraId="6C6274D4" w14:textId="77777777">
        <w:trPr>
          <w:trHeight w:val="512"/>
        </w:trPr>
        <w:tc>
          <w:tcPr>
            <w:tcW w:w="0" w:type="auto"/>
            <w:hideMark/>
          </w:tcPr>
          <w:p w:rsidRPr="00573F56" w:rsidR="00573F56" w:rsidP="00DF69FC" w:rsidRDefault="00573F56" w14:paraId="6FE82DB4"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Return-to-community modeling</w:t>
            </w:r>
          </w:p>
        </w:tc>
        <w:tc>
          <w:tcPr>
            <w:tcW w:w="0" w:type="auto"/>
            <w:hideMark/>
          </w:tcPr>
          <w:p w:rsidRPr="00573F56" w:rsidR="00573F56" w:rsidP="00DF69FC" w:rsidRDefault="00573F56" w14:paraId="392E4302"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Regions with deployable workforce models</w:t>
            </w:r>
          </w:p>
        </w:tc>
        <w:tc>
          <w:tcPr>
            <w:tcW w:w="0" w:type="auto"/>
            <w:hideMark/>
          </w:tcPr>
          <w:p w:rsidRPr="00573F56" w:rsidR="00573F56" w:rsidP="00DF69FC" w:rsidRDefault="00573F56" w14:paraId="3ECD7DDE"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 10</w:t>
            </w:r>
          </w:p>
        </w:tc>
      </w:tr>
    </w:tbl>
    <w:p w:rsidRPr="001129AE" w:rsidR="00573F56" w:rsidP="00DF69FC" w:rsidRDefault="00573F56" w14:paraId="08E2E18C" w14:textId="70A93994">
      <w:pPr>
        <w:rPr>
          <w:rFonts w:ascii="Times New Roman" w:hAnsi="Times New Roman" w:cs="Times New Roman"/>
          <w:sz w:val="22"/>
          <w:szCs w:val="22"/>
        </w:rPr>
      </w:pPr>
    </w:p>
    <w:p w:rsidRPr="00573F56" w:rsidR="005016E4" w:rsidP="005016E4" w:rsidRDefault="005016E4" w14:paraId="630B0996" w14:textId="77777777">
      <w:pPr>
        <w:rPr>
          <w:rFonts w:ascii="Times New Roman" w:hAnsi="Times New Roman" w:cs="Times New Roman"/>
          <w:b/>
          <w:bCs/>
          <w:sz w:val="22"/>
          <w:szCs w:val="22"/>
        </w:rPr>
      </w:pPr>
      <w:r w:rsidRPr="00573F56">
        <w:rPr>
          <w:rFonts w:ascii="Times New Roman" w:hAnsi="Times New Roman" w:cs="Times New Roman"/>
          <w:b/>
          <w:bCs/>
          <w:sz w:val="22"/>
          <w:szCs w:val="22"/>
        </w:rPr>
        <w:t>Measurement Methods and Reporting</w:t>
      </w:r>
    </w:p>
    <w:p w:rsidRPr="00573F56" w:rsidR="00573F56" w:rsidP="00EE7097" w:rsidRDefault="00573F56" w14:paraId="6BDA62EF" w14:textId="6702F533">
      <w:pPr>
        <w:rPr>
          <w:rFonts w:ascii="Times New Roman" w:hAnsi="Times New Roman" w:cs="Times New Roman"/>
          <w:sz w:val="22"/>
          <w:szCs w:val="22"/>
        </w:rPr>
      </w:pPr>
      <w:r w:rsidRPr="00573F56">
        <w:rPr>
          <w:rFonts w:ascii="Times New Roman" w:hAnsi="Times New Roman" w:cs="Times New Roman"/>
          <w:sz w:val="22"/>
          <w:szCs w:val="22"/>
        </w:rPr>
        <w:t>Performance will be evaluated through three coordinated methods</w:t>
      </w:r>
      <w:r w:rsidR="00EE7097">
        <w:rPr>
          <w:rFonts w:ascii="Times New Roman" w:hAnsi="Times New Roman" w:cs="Times New Roman"/>
          <w:sz w:val="22"/>
          <w:szCs w:val="22"/>
        </w:rPr>
        <w:t xml:space="preserve">. </w:t>
      </w:r>
      <w:r w:rsidRPr="00573F56">
        <w:rPr>
          <w:rFonts w:ascii="Times New Roman" w:hAnsi="Times New Roman" w:cs="Times New Roman"/>
          <w:sz w:val="22"/>
          <w:szCs w:val="22"/>
        </w:rPr>
        <w:t>Automated CI telemetry using standard monitoring tools to report uptime, latency, throughput, scheduler performance, and storage integrity.</w:t>
      </w:r>
      <w:r w:rsidR="00EE7097">
        <w:rPr>
          <w:rFonts w:ascii="Times New Roman" w:hAnsi="Times New Roman" w:cs="Times New Roman"/>
          <w:sz w:val="22"/>
          <w:szCs w:val="22"/>
        </w:rPr>
        <w:t xml:space="preserve"> </w:t>
      </w:r>
      <w:r w:rsidRPr="00573F56">
        <w:rPr>
          <w:rFonts w:ascii="Times New Roman" w:hAnsi="Times New Roman" w:cs="Times New Roman"/>
          <w:sz w:val="22"/>
          <w:szCs w:val="22"/>
        </w:rPr>
        <w:t>Governance and access tracking through CARE Council decision logs, tiered access dashboards, and annual ethics audits.</w:t>
      </w:r>
      <w:r w:rsidR="00EE7097">
        <w:rPr>
          <w:rFonts w:ascii="Times New Roman" w:hAnsi="Times New Roman" w:cs="Times New Roman"/>
          <w:sz w:val="22"/>
          <w:szCs w:val="22"/>
        </w:rPr>
        <w:t xml:space="preserve"> </w:t>
      </w:r>
      <w:r w:rsidRPr="00573F56">
        <w:rPr>
          <w:rFonts w:ascii="Times New Roman" w:hAnsi="Times New Roman" w:cs="Times New Roman"/>
          <w:sz w:val="22"/>
          <w:szCs w:val="22"/>
        </w:rPr>
        <w:t>User and impact assessment via biannual surveys, focus groups with TCU and regional partners, utilization summaries, and bibliometric tracking of CI-supported publications.</w:t>
      </w:r>
    </w:p>
    <w:p w:rsidR="00573F56" w:rsidP="00DF69FC" w:rsidRDefault="00573F56" w14:paraId="34125F90" w14:textId="77777777">
      <w:pPr>
        <w:rPr>
          <w:rFonts w:ascii="Times New Roman" w:hAnsi="Times New Roman" w:cs="Times New Roman"/>
          <w:sz w:val="22"/>
          <w:szCs w:val="22"/>
        </w:rPr>
      </w:pPr>
      <w:r w:rsidRPr="00573F56">
        <w:rPr>
          <w:rFonts w:ascii="Times New Roman" w:hAnsi="Times New Roman" w:cs="Times New Roman"/>
          <w:sz w:val="22"/>
          <w:szCs w:val="22"/>
        </w:rPr>
        <w:t>Annual reporting to NSF will include tables aligned with these objectives, trend summaries, corrective actions where targets are not met, and evidence of continuous improvement.</w:t>
      </w:r>
    </w:p>
    <w:p w:rsidRPr="00573F56" w:rsidR="005016E4" w:rsidP="00DF69FC" w:rsidRDefault="005016E4" w14:paraId="254F746A" w14:textId="33CCBDCE">
      <w:pPr>
        <w:rPr>
          <w:rFonts w:ascii="Times New Roman" w:hAnsi="Times New Roman" w:cs="Times New Roman"/>
          <w:sz w:val="22"/>
          <w:szCs w:val="22"/>
        </w:rPr>
      </w:pPr>
      <w:r w:rsidRPr="00573F56">
        <w:rPr>
          <w:rFonts w:ascii="Times New Roman" w:hAnsi="Times New Roman" w:cs="Times New Roman"/>
          <w:sz w:val="22"/>
          <w:szCs w:val="22"/>
        </w:rPr>
        <w:pict w14:anchorId="7431C12C">
          <v:rect id="_x0000_i1539" style="width:0;height:1.5pt" o:hr="t" o:hrstd="t" o:hralign="center" fillcolor="#a0a0a0" stroked="f"/>
        </w:pict>
      </w:r>
    </w:p>
    <w:p w:rsidRPr="00573F56" w:rsidR="00573F56" w:rsidP="00DF69FC" w:rsidRDefault="00527F0F" w14:paraId="2A0890A8" w14:textId="221EB958">
      <w:pPr>
        <w:rPr>
          <w:rFonts w:ascii="Times New Roman" w:hAnsi="Times New Roman" w:cs="Times New Roman"/>
          <w:b/>
          <w:bCs/>
          <w:sz w:val="22"/>
          <w:szCs w:val="22"/>
        </w:rPr>
      </w:pPr>
      <w:r w:rsidRPr="006E2523">
        <w:rPr>
          <w:rFonts w:ascii="Times New Roman" w:hAnsi="Times New Roman" w:cs="Times New Roman"/>
          <w:b/>
          <w:bCs/>
          <w:sz w:val="22"/>
          <w:szCs w:val="22"/>
        </w:rPr>
        <w:t>(5) PROJECT MANAGEMENT</w:t>
      </w:r>
    </w:p>
    <w:p w:rsidRPr="00E76F19" w:rsidR="00573F56" w:rsidP="00E76F19" w:rsidRDefault="00E76F19" w14:paraId="25A2506E" w14:textId="095AFD9B">
      <w:pPr>
        <w:pStyle w:val="ListParagraph"/>
        <w:numPr>
          <w:ilvl w:val="0"/>
          <w:numId w:val="12"/>
        </w:numPr>
        <w:rPr>
          <w:rFonts w:ascii="Times New Roman" w:hAnsi="Times New Roman" w:cs="Times New Roman"/>
          <w:b/>
          <w:bCs/>
          <w:sz w:val="22"/>
          <w:szCs w:val="22"/>
        </w:rPr>
      </w:pPr>
      <w:r>
        <w:rPr>
          <w:rFonts w:ascii="Times New Roman" w:hAnsi="Times New Roman" w:cs="Times New Roman"/>
          <w:b/>
          <w:bCs/>
          <w:sz w:val="22"/>
          <w:szCs w:val="22"/>
        </w:rPr>
        <w:t>Our Team</w:t>
      </w:r>
      <w:r w:rsidR="00663E3E">
        <w:rPr>
          <w:rFonts w:ascii="Times New Roman" w:hAnsi="Times New Roman" w:cs="Times New Roman"/>
          <w:b/>
          <w:bCs/>
          <w:sz w:val="22"/>
          <w:szCs w:val="22"/>
        </w:rPr>
        <w:t xml:space="preserve"> </w:t>
      </w:r>
      <w:r w:rsidR="000A0ECF">
        <w:rPr>
          <w:rFonts w:ascii="Times New Roman" w:hAnsi="Times New Roman" w:cs="Times New Roman"/>
          <w:b/>
          <w:bCs/>
          <w:sz w:val="22"/>
          <w:szCs w:val="22"/>
        </w:rPr>
        <w:t>Leadership</w:t>
      </w:r>
      <w:r w:rsidR="00663E3E">
        <w:rPr>
          <w:rFonts w:ascii="Times New Roman" w:hAnsi="Times New Roman" w:cs="Times New Roman"/>
          <w:b/>
          <w:bCs/>
          <w:sz w:val="22"/>
          <w:szCs w:val="22"/>
        </w:rPr>
        <w:t xml:space="preserve"> and </w:t>
      </w:r>
      <w:r w:rsidR="000A0ECF">
        <w:rPr>
          <w:rFonts w:ascii="Times New Roman" w:hAnsi="Times New Roman" w:cs="Times New Roman"/>
          <w:b/>
          <w:bCs/>
          <w:sz w:val="22"/>
          <w:szCs w:val="22"/>
        </w:rPr>
        <w:t>Management Structure</w:t>
      </w:r>
    </w:p>
    <w:p w:rsidRPr="00573F56" w:rsidR="00573F56" w:rsidP="00DF69FC" w:rsidRDefault="00573F56" w14:paraId="5EF445CE" w14:textId="5C71EED8">
      <w:pPr>
        <w:rPr>
          <w:rFonts w:ascii="Times New Roman" w:hAnsi="Times New Roman" w:cs="Times New Roman"/>
          <w:sz w:val="22"/>
          <w:szCs w:val="22"/>
        </w:rPr>
      </w:pPr>
      <w:r w:rsidRPr="00573F56">
        <w:rPr>
          <w:rFonts w:ascii="Times New Roman" w:hAnsi="Times New Roman" w:cs="Times New Roman"/>
          <w:sz w:val="22"/>
          <w:szCs w:val="22"/>
        </w:rPr>
        <w:t xml:space="preserve">The project is managed through a three-part partnership structure that aligns domain leadership, Indigenous governance, and technical cyberinfrastructure execution. AAIP serves as the lead institution and award recipient, providing national oversight, fiscal stewardship, and alignment with the organization’s long-standing mission to strengthen the AI/AN health workforce. IHEART functions as the programmatic and governance lead, coordinating regional participation, pathways use cases, and CARE-aligned oversight for data access and ethical use. SGDI serves as the technical lead and </w:t>
      </w:r>
      <w:r w:rsidR="00343809">
        <w:rPr>
          <w:rFonts w:ascii="Times New Roman" w:hAnsi="Times New Roman" w:cs="Times New Roman"/>
          <w:sz w:val="22"/>
          <w:szCs w:val="22"/>
        </w:rPr>
        <w:t>collaborator</w:t>
      </w:r>
      <w:r w:rsidRPr="00573F56">
        <w:rPr>
          <w:rFonts w:ascii="Times New Roman" w:hAnsi="Times New Roman" w:cs="Times New Roman"/>
          <w:sz w:val="22"/>
          <w:szCs w:val="22"/>
        </w:rPr>
        <w:t xml:space="preserve"> responsible for the design, deployment, and operation of the national data and AI cyberinfrastructure.</w:t>
      </w:r>
    </w:p>
    <w:p w:rsidRPr="00573F56" w:rsidR="00573F56" w:rsidP="00DF69FC" w:rsidRDefault="00573F56" w14:paraId="58613484" w14:textId="0487FBE9">
      <w:pPr>
        <w:rPr>
          <w:rFonts w:ascii="Times New Roman" w:hAnsi="Times New Roman" w:cs="Times New Roman"/>
          <w:sz w:val="22"/>
          <w:szCs w:val="22"/>
        </w:rPr>
      </w:pPr>
      <w:r w:rsidRPr="00573F56">
        <w:rPr>
          <w:rFonts w:ascii="Times New Roman" w:hAnsi="Times New Roman" w:cs="Times New Roman"/>
          <w:sz w:val="22"/>
          <w:szCs w:val="22"/>
        </w:rPr>
        <w:t>Scientific and technical direction is provided by the PI and Technical Director</w:t>
      </w:r>
      <w:r w:rsidR="002C2CCA">
        <w:rPr>
          <w:rFonts w:ascii="Times New Roman" w:hAnsi="Times New Roman" w:cs="Times New Roman"/>
          <w:sz w:val="22"/>
          <w:szCs w:val="22"/>
        </w:rPr>
        <w:t xml:space="preserve">, </w:t>
      </w:r>
      <w:r w:rsidR="005B79BC">
        <w:rPr>
          <w:rFonts w:ascii="Times New Roman" w:hAnsi="Times New Roman" w:cs="Times New Roman"/>
          <w:sz w:val="22"/>
          <w:szCs w:val="22"/>
        </w:rPr>
        <w:t>SGDI Researcher St. Germaine</w:t>
      </w:r>
      <w:r w:rsidRPr="00573F56">
        <w:rPr>
          <w:rFonts w:ascii="Times New Roman" w:hAnsi="Times New Roman" w:cs="Times New Roman"/>
          <w:sz w:val="22"/>
          <w:szCs w:val="22"/>
        </w:rPr>
        <w:t>, who is accountable for ensuring that the infrastructure and AI deliverables remain aligned with IDSS Category I requirements, are methodologically rigorous, and are delivered on schedule. This management structure ensures that the cyberinfrastructure remains both scientifically credible and community-authorized at national scale.</w:t>
      </w:r>
    </w:p>
    <w:p w:rsidRPr="00573F56" w:rsidR="00573F56" w:rsidP="00DF69FC" w:rsidRDefault="00573F56" w14:paraId="44A9AB80" w14:textId="6EE25257">
      <w:pPr>
        <w:rPr>
          <w:rFonts w:ascii="Times New Roman" w:hAnsi="Times New Roman" w:cs="Times New Roman"/>
          <w:b/>
          <w:bCs/>
          <w:sz w:val="22"/>
          <w:szCs w:val="22"/>
        </w:rPr>
      </w:pPr>
      <w:r w:rsidRPr="00573F56">
        <w:rPr>
          <w:rFonts w:ascii="Times New Roman" w:hAnsi="Times New Roman" w:cs="Times New Roman"/>
          <w:b/>
          <w:bCs/>
          <w:sz w:val="22"/>
          <w:szCs w:val="22"/>
        </w:rPr>
        <w:t xml:space="preserve">Roles and </w:t>
      </w:r>
      <w:proofErr w:type="gramStart"/>
      <w:r w:rsidRPr="00573F56">
        <w:rPr>
          <w:rFonts w:ascii="Times New Roman" w:hAnsi="Times New Roman" w:cs="Times New Roman"/>
          <w:b/>
          <w:bCs/>
          <w:sz w:val="22"/>
          <w:szCs w:val="22"/>
        </w:rPr>
        <w:t>Responsibilities</w:t>
      </w:r>
      <w:r w:rsidR="00DF53B7">
        <w:rPr>
          <w:rFonts w:ascii="Times New Roman" w:hAnsi="Times New Roman" w:cs="Times New Roman"/>
          <w:b/>
          <w:bCs/>
          <w:sz w:val="22"/>
          <w:szCs w:val="22"/>
        </w:rPr>
        <w:t>:</w:t>
      </w:r>
      <w:proofErr w:type="gramEnd"/>
      <w:r w:rsidR="00DF53B7">
        <w:rPr>
          <w:rFonts w:ascii="Times New Roman" w:hAnsi="Times New Roman" w:cs="Times New Roman"/>
          <w:b/>
          <w:bCs/>
          <w:sz w:val="22"/>
          <w:szCs w:val="22"/>
        </w:rPr>
        <w:t xml:space="preserve"> </w:t>
      </w:r>
      <w:r w:rsidRPr="00573F56">
        <w:rPr>
          <w:rFonts w:ascii="Times New Roman" w:hAnsi="Times New Roman" w:cs="Times New Roman"/>
          <w:sz w:val="22"/>
          <w:szCs w:val="22"/>
        </w:rPr>
        <w:t xml:space="preserve">Project execution is organized around an integrated technical, governance, evaluation, and operations workforce. Table </w:t>
      </w:r>
      <w:r w:rsidR="00B53A1C">
        <w:rPr>
          <w:rFonts w:ascii="Times New Roman" w:hAnsi="Times New Roman" w:cs="Times New Roman"/>
          <w:sz w:val="22"/>
          <w:szCs w:val="22"/>
        </w:rPr>
        <w:t xml:space="preserve">14 </w:t>
      </w:r>
      <w:r w:rsidRPr="00573F56">
        <w:rPr>
          <w:rFonts w:ascii="Times New Roman" w:hAnsi="Times New Roman" w:cs="Times New Roman"/>
          <w:sz w:val="22"/>
          <w:szCs w:val="22"/>
        </w:rPr>
        <w:t>summarizes key personnel, level of effort, and responsibilities.</w:t>
      </w:r>
    </w:p>
    <w:p w:rsidRPr="00573F56" w:rsidR="00573F56" w:rsidP="00DF69FC" w:rsidRDefault="00573F56" w14:paraId="3C2526BD" w14:textId="5B3F26F8">
      <w:pPr>
        <w:rPr>
          <w:rFonts w:ascii="Times New Roman" w:hAnsi="Times New Roman" w:cs="Times New Roman"/>
          <w:b/>
          <w:bCs/>
          <w:sz w:val="22"/>
          <w:szCs w:val="22"/>
        </w:rPr>
      </w:pPr>
      <w:r w:rsidRPr="00573F56">
        <w:rPr>
          <w:rFonts w:ascii="Times New Roman" w:hAnsi="Times New Roman" w:cs="Times New Roman"/>
          <w:b/>
          <w:bCs/>
          <w:sz w:val="22"/>
          <w:szCs w:val="22"/>
        </w:rPr>
        <w:t xml:space="preserve">Table </w:t>
      </w:r>
      <w:r w:rsidR="00B53A1C">
        <w:rPr>
          <w:rFonts w:ascii="Times New Roman" w:hAnsi="Times New Roman" w:cs="Times New Roman"/>
          <w:b/>
          <w:bCs/>
          <w:sz w:val="22"/>
          <w:szCs w:val="22"/>
        </w:rPr>
        <w:t>14</w:t>
      </w:r>
      <w:r w:rsidRPr="00573F56">
        <w:rPr>
          <w:rFonts w:ascii="Times New Roman" w:hAnsi="Times New Roman" w:cs="Times New Roman"/>
          <w:b/>
          <w:bCs/>
          <w:sz w:val="22"/>
          <w:szCs w:val="22"/>
        </w:rPr>
        <w:t>. Key Personnel and Responsibilities</w:t>
      </w:r>
    </w:p>
    <w:tbl>
      <w:tblPr>
        <w:tblStyle w:val="TableGrid"/>
        <w:tblW w:w="0" w:type="auto"/>
        <w:tblLook w:val="04A0" w:firstRow="1" w:lastRow="0" w:firstColumn="1" w:lastColumn="0" w:noHBand="0" w:noVBand="1"/>
      </w:tblPr>
      <w:tblGrid>
        <w:gridCol w:w="1957"/>
        <w:gridCol w:w="1606"/>
        <w:gridCol w:w="650"/>
        <w:gridCol w:w="5137"/>
      </w:tblGrid>
      <w:tr w:rsidRPr="00573F56" w:rsidR="00C31E2D" w:rsidTr="713A7BD0" w14:paraId="53DB9730" w14:textId="77777777">
        <w:tc>
          <w:tcPr>
            <w:tcW w:w="0" w:type="auto"/>
            <w:tcMar/>
            <w:hideMark/>
          </w:tcPr>
          <w:p w:rsidRPr="00573F56" w:rsidR="00573F56" w:rsidP="00DF69FC" w:rsidRDefault="00573F56" w14:paraId="784C074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Role</w:t>
            </w:r>
          </w:p>
        </w:tc>
        <w:tc>
          <w:tcPr>
            <w:tcW w:w="0" w:type="auto"/>
            <w:tcMar/>
            <w:hideMark/>
          </w:tcPr>
          <w:p w:rsidRPr="00573F56" w:rsidR="00573F56" w:rsidP="00DF69FC" w:rsidRDefault="00573F56" w14:paraId="17C15C0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Name</w:t>
            </w:r>
          </w:p>
        </w:tc>
        <w:tc>
          <w:tcPr>
            <w:tcW w:w="0" w:type="auto"/>
            <w:tcMar/>
            <w:hideMark/>
          </w:tcPr>
          <w:p w:rsidRPr="00573F56" w:rsidR="00573F56" w:rsidP="00DF69FC" w:rsidRDefault="00573F56" w14:paraId="6FF576C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FTE</w:t>
            </w:r>
          </w:p>
        </w:tc>
        <w:tc>
          <w:tcPr>
            <w:tcW w:w="0" w:type="auto"/>
            <w:tcMar/>
            <w:hideMark/>
          </w:tcPr>
          <w:p w:rsidRPr="00573F56" w:rsidR="00573F56" w:rsidP="00DF69FC" w:rsidRDefault="00573F56" w14:paraId="36D992A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Primary responsibilities</w:t>
            </w:r>
          </w:p>
        </w:tc>
      </w:tr>
      <w:tr w:rsidRPr="00573F56" w:rsidR="00C31E2D" w:rsidTr="713A7BD0" w14:paraId="6A54E764" w14:textId="77777777">
        <w:trPr>
          <w:trHeight w:val="1007"/>
        </w:trPr>
        <w:tc>
          <w:tcPr>
            <w:tcW w:w="0" w:type="auto"/>
            <w:tcMar/>
            <w:hideMark/>
          </w:tcPr>
          <w:p w:rsidRPr="00573F56" w:rsidR="00573F56" w:rsidP="00FF48C6" w:rsidRDefault="00573F56" w14:paraId="2A43DEB6" w14:textId="42F09E6A">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Principal Investigator Technical Director</w:t>
            </w:r>
          </w:p>
        </w:tc>
        <w:tc>
          <w:tcPr>
            <w:tcW w:w="0" w:type="auto"/>
            <w:tcMar/>
            <w:hideMark/>
          </w:tcPr>
          <w:p w:rsidRPr="00573F56" w:rsidR="00573F56" w:rsidP="00FF48C6" w:rsidRDefault="00573F56" w14:paraId="08C3B088" w14:textId="283A4E8E">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R. St. Germaine, PhD</w:t>
            </w:r>
            <w:r w:rsidR="00C31E2D">
              <w:rPr>
                <w:rFonts w:ascii="Times New Roman" w:hAnsi="Times New Roman" w:cs="Times New Roman"/>
                <w:sz w:val="20"/>
                <w:szCs w:val="20"/>
              </w:rPr>
              <w:t>, MPH</w:t>
            </w:r>
          </w:p>
        </w:tc>
        <w:tc>
          <w:tcPr>
            <w:tcW w:w="0" w:type="auto"/>
            <w:tcMar/>
            <w:hideMark/>
          </w:tcPr>
          <w:p w:rsidRPr="00573F56" w:rsidR="00573F56" w:rsidP="00FF48C6" w:rsidRDefault="00573F56" w14:paraId="5657FEA9"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1.0</w:t>
            </w:r>
          </w:p>
        </w:tc>
        <w:tc>
          <w:tcPr>
            <w:tcW w:w="0" w:type="auto"/>
            <w:tcMar/>
            <w:hideMark/>
          </w:tcPr>
          <w:p w:rsidRPr="00573F56" w:rsidR="00573F56" w:rsidP="0099789A" w:rsidRDefault="00573F56" w14:paraId="08D18E83" w14:textId="77777777">
            <w:pPr>
              <w:spacing w:after="160" w:line="278" w:lineRule="auto"/>
              <w:jc w:val="both"/>
              <w:rPr>
                <w:rFonts w:ascii="Times New Roman" w:hAnsi="Times New Roman" w:cs="Times New Roman"/>
                <w:sz w:val="20"/>
                <w:szCs w:val="20"/>
              </w:rPr>
            </w:pPr>
            <w:r w:rsidRPr="00573F56">
              <w:rPr>
                <w:rFonts w:ascii="Times New Roman" w:hAnsi="Times New Roman" w:cs="Times New Roman"/>
                <w:sz w:val="20"/>
                <w:szCs w:val="20"/>
              </w:rPr>
              <w:t>Provides overall scientific and technical leadership; directs AI and analytics architecture; oversees methodological rigor, governance compliance, technical risk, hiring, and NSF reporting.</w:t>
            </w:r>
          </w:p>
        </w:tc>
      </w:tr>
      <w:tr w:rsidRPr="00573F56" w:rsidR="00C31E2D" w:rsidTr="713A7BD0" w14:paraId="65954153" w14:textId="77777777">
        <w:trPr>
          <w:trHeight w:val="863"/>
        </w:trPr>
        <w:tc>
          <w:tcPr>
            <w:tcW w:w="0" w:type="auto"/>
            <w:tcMar/>
            <w:hideMark/>
          </w:tcPr>
          <w:p w:rsidRPr="00573F56" w:rsidR="00573F56" w:rsidP="00FF48C6" w:rsidRDefault="00573F56" w14:paraId="563DE32F"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Lead Data Engineer</w:t>
            </w:r>
          </w:p>
        </w:tc>
        <w:tc>
          <w:tcPr>
            <w:tcW w:w="0" w:type="auto"/>
            <w:tcMar/>
            <w:hideMark/>
          </w:tcPr>
          <w:p w:rsidRPr="00573F56" w:rsidR="00573F56" w:rsidP="00FF48C6" w:rsidRDefault="00573F56" w14:paraId="1F416595"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M. St. Germaine, CSO</w:t>
            </w:r>
          </w:p>
        </w:tc>
        <w:tc>
          <w:tcPr>
            <w:tcW w:w="0" w:type="auto"/>
            <w:tcMar/>
            <w:hideMark/>
          </w:tcPr>
          <w:p w:rsidRPr="00573F56" w:rsidR="00573F56" w:rsidP="00FF48C6" w:rsidRDefault="00573F56" w14:paraId="2AE2C100"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1.0</w:t>
            </w:r>
          </w:p>
        </w:tc>
        <w:tc>
          <w:tcPr>
            <w:tcW w:w="0" w:type="auto"/>
            <w:tcMar/>
            <w:hideMark/>
          </w:tcPr>
          <w:p w:rsidRPr="00573F56" w:rsidR="00573F56" w:rsidP="0099789A" w:rsidRDefault="00573F56" w14:paraId="5812D57F" w14:textId="77777777">
            <w:pPr>
              <w:spacing w:after="160" w:line="278" w:lineRule="auto"/>
              <w:jc w:val="both"/>
              <w:rPr>
                <w:rFonts w:ascii="Times New Roman" w:hAnsi="Times New Roman" w:cs="Times New Roman"/>
                <w:sz w:val="20"/>
                <w:szCs w:val="20"/>
              </w:rPr>
            </w:pPr>
            <w:r w:rsidRPr="00573F56">
              <w:rPr>
                <w:rFonts w:ascii="Times New Roman" w:hAnsi="Times New Roman" w:cs="Times New Roman"/>
                <w:sz w:val="20"/>
                <w:szCs w:val="20"/>
              </w:rPr>
              <w:t>Leads data ingestion, harmonization, metadata standards, quality control, versioning, and privacy-preserving access controls.</w:t>
            </w:r>
          </w:p>
        </w:tc>
      </w:tr>
      <w:tr w:rsidRPr="00573F56" w:rsidR="00C31E2D" w:rsidTr="713A7BD0" w14:paraId="4CDCCE82" w14:textId="77777777">
        <w:trPr>
          <w:trHeight w:val="782"/>
        </w:trPr>
        <w:tc>
          <w:tcPr>
            <w:tcW w:w="0" w:type="auto"/>
            <w:tcMar/>
            <w:hideMark/>
          </w:tcPr>
          <w:p w:rsidRPr="00573F56" w:rsidR="00573F56" w:rsidP="00FF48C6" w:rsidRDefault="00573F56" w14:paraId="29F80557"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Data Scientist</w:t>
            </w:r>
          </w:p>
        </w:tc>
        <w:tc>
          <w:tcPr>
            <w:tcW w:w="0" w:type="auto"/>
            <w:tcMar/>
            <w:hideMark/>
          </w:tcPr>
          <w:p w:rsidRPr="00573F56" w:rsidR="00573F56" w:rsidP="00FF48C6" w:rsidRDefault="00573F56" w14:paraId="2AF19B92"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J. GrayEagle</w:t>
            </w:r>
          </w:p>
        </w:tc>
        <w:tc>
          <w:tcPr>
            <w:tcW w:w="0" w:type="auto"/>
            <w:tcMar/>
            <w:hideMark/>
          </w:tcPr>
          <w:p w:rsidRPr="00573F56" w:rsidR="00573F56" w:rsidP="00FF48C6" w:rsidRDefault="00573F56" w14:paraId="11E9F606"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1.0</w:t>
            </w:r>
          </w:p>
        </w:tc>
        <w:tc>
          <w:tcPr>
            <w:tcW w:w="0" w:type="auto"/>
            <w:tcMar/>
            <w:hideMark/>
          </w:tcPr>
          <w:p w:rsidRPr="00573F56" w:rsidR="00573F56" w:rsidP="0099789A" w:rsidRDefault="00573F56" w14:paraId="579010AE" w14:textId="77777777">
            <w:pPr>
              <w:spacing w:after="160" w:line="278" w:lineRule="auto"/>
              <w:jc w:val="both"/>
              <w:rPr>
                <w:rFonts w:ascii="Times New Roman" w:hAnsi="Times New Roman" w:cs="Times New Roman"/>
                <w:sz w:val="20"/>
                <w:szCs w:val="20"/>
              </w:rPr>
            </w:pPr>
            <w:r w:rsidRPr="00573F56">
              <w:rPr>
                <w:rFonts w:ascii="Times New Roman" w:hAnsi="Times New Roman" w:cs="Times New Roman"/>
                <w:sz w:val="20"/>
                <w:szCs w:val="20"/>
              </w:rPr>
              <w:t>Develops and validates longitudinal and AI models; performs fairness assessment, interpretability analyses, and stakeholder-facing reporting.</w:t>
            </w:r>
          </w:p>
        </w:tc>
      </w:tr>
      <w:tr w:rsidRPr="00573F56" w:rsidR="00C31E2D" w:rsidTr="713A7BD0" w14:paraId="51756B3D" w14:textId="77777777">
        <w:trPr>
          <w:trHeight w:val="890"/>
        </w:trPr>
        <w:tc>
          <w:tcPr>
            <w:tcW w:w="0" w:type="auto"/>
            <w:tcMar/>
            <w:hideMark/>
          </w:tcPr>
          <w:p w:rsidRPr="00573F56" w:rsidR="00573F56" w:rsidP="00FF48C6" w:rsidRDefault="00573F56" w14:paraId="4DEB2F43" w14:textId="7AA82AA3">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 xml:space="preserve">Data Scientists </w:t>
            </w:r>
            <w:r w:rsidR="00334439">
              <w:rPr>
                <w:rFonts w:ascii="Times New Roman" w:hAnsi="Times New Roman" w:cs="Times New Roman"/>
                <w:sz w:val="20"/>
                <w:szCs w:val="20"/>
              </w:rPr>
              <w:t>(2)</w:t>
            </w:r>
          </w:p>
        </w:tc>
        <w:tc>
          <w:tcPr>
            <w:tcW w:w="0" w:type="auto"/>
            <w:tcMar/>
            <w:hideMark/>
          </w:tcPr>
          <w:p w:rsidRPr="00573F56" w:rsidR="00573F56" w:rsidP="00FF48C6" w:rsidRDefault="0035223C" w14:paraId="5280F59B" w14:textId="7411B170">
            <w:pPr>
              <w:spacing w:after="160" w:line="278" w:lineRule="auto"/>
              <w:jc w:val="center"/>
              <w:rPr>
                <w:rFonts w:ascii="Times New Roman" w:hAnsi="Times New Roman" w:cs="Times New Roman"/>
                <w:sz w:val="20"/>
                <w:szCs w:val="20"/>
              </w:rPr>
            </w:pPr>
            <w:r>
              <w:rPr>
                <w:rFonts w:ascii="Times New Roman" w:hAnsi="Times New Roman" w:cs="Times New Roman"/>
                <w:sz w:val="20"/>
                <w:szCs w:val="20"/>
              </w:rPr>
              <w:t>R. St. Germaine, PhD</w:t>
            </w:r>
            <w:r w:rsidR="00C31E2D">
              <w:rPr>
                <w:rFonts w:ascii="Times New Roman" w:hAnsi="Times New Roman" w:cs="Times New Roman"/>
                <w:sz w:val="20"/>
                <w:szCs w:val="20"/>
              </w:rPr>
              <w:t>, MPH, ENPH</w:t>
            </w:r>
          </w:p>
        </w:tc>
        <w:tc>
          <w:tcPr>
            <w:tcW w:w="0" w:type="auto"/>
            <w:tcMar/>
            <w:hideMark/>
          </w:tcPr>
          <w:p w:rsidRPr="00573F56" w:rsidR="00573F56" w:rsidP="00FF48C6" w:rsidRDefault="00573F56" w14:paraId="385B1419"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2.0 total</w:t>
            </w:r>
          </w:p>
        </w:tc>
        <w:tc>
          <w:tcPr>
            <w:tcW w:w="0" w:type="auto"/>
            <w:tcMar/>
            <w:hideMark/>
          </w:tcPr>
          <w:p w:rsidRPr="00573F56" w:rsidR="00573F56" w:rsidP="0099789A" w:rsidRDefault="00573F56" w14:paraId="191EE64A" w14:textId="77777777">
            <w:pPr>
              <w:spacing w:after="160" w:line="278" w:lineRule="auto"/>
              <w:jc w:val="both"/>
              <w:rPr>
                <w:rFonts w:ascii="Times New Roman" w:hAnsi="Times New Roman" w:cs="Times New Roman"/>
                <w:sz w:val="20"/>
                <w:szCs w:val="20"/>
              </w:rPr>
            </w:pPr>
            <w:r w:rsidRPr="00573F56">
              <w:rPr>
                <w:rFonts w:ascii="Times New Roman" w:hAnsi="Times New Roman" w:cs="Times New Roman"/>
                <w:sz w:val="20"/>
                <w:szCs w:val="20"/>
              </w:rPr>
              <w:t>Develop parallel modeling modules and robustness testing; conduct scenario analyses; maintain reproducibility and documentation.</w:t>
            </w:r>
          </w:p>
        </w:tc>
      </w:tr>
      <w:tr w:rsidRPr="00573F56" w:rsidR="00C31E2D" w:rsidTr="713A7BD0" w14:paraId="23142EAD" w14:textId="77777777">
        <w:trPr>
          <w:trHeight w:val="827"/>
        </w:trPr>
        <w:tc>
          <w:tcPr>
            <w:tcW w:w="0" w:type="auto"/>
            <w:tcMar/>
            <w:hideMark/>
          </w:tcPr>
          <w:p w:rsidRPr="00573F56" w:rsidR="00573F56" w:rsidP="00FF48C6" w:rsidRDefault="00573F56" w14:paraId="209FF281" w14:textId="581B7FBB">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M</w:t>
            </w:r>
            <w:r w:rsidR="007116D0">
              <w:rPr>
                <w:rFonts w:ascii="Times New Roman" w:hAnsi="Times New Roman" w:cs="Times New Roman"/>
                <w:sz w:val="20"/>
                <w:szCs w:val="20"/>
              </w:rPr>
              <w:t xml:space="preserve">achine Learning </w:t>
            </w:r>
            <w:r w:rsidRPr="00573F56">
              <w:rPr>
                <w:rFonts w:ascii="Times New Roman" w:hAnsi="Times New Roman" w:cs="Times New Roman"/>
                <w:sz w:val="20"/>
                <w:szCs w:val="20"/>
              </w:rPr>
              <w:t>Op</w:t>
            </w:r>
            <w:r w:rsidR="008306EF">
              <w:rPr>
                <w:rFonts w:ascii="Times New Roman" w:hAnsi="Times New Roman" w:cs="Times New Roman"/>
                <w:sz w:val="20"/>
                <w:szCs w:val="20"/>
              </w:rPr>
              <w:t>eration</w:t>
            </w:r>
            <w:r w:rsidRPr="00573F56">
              <w:rPr>
                <w:rFonts w:ascii="Times New Roman" w:hAnsi="Times New Roman" w:cs="Times New Roman"/>
                <w:sz w:val="20"/>
                <w:szCs w:val="20"/>
              </w:rPr>
              <w:t>s Engineer</w:t>
            </w:r>
          </w:p>
        </w:tc>
        <w:tc>
          <w:tcPr>
            <w:tcW w:w="0" w:type="auto"/>
            <w:tcMar/>
            <w:hideMark/>
          </w:tcPr>
          <w:p w:rsidRPr="00573F56" w:rsidR="00573F56" w:rsidP="00FF48C6" w:rsidRDefault="00573F56" w14:paraId="3327158E"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T. Gibbs</w:t>
            </w:r>
          </w:p>
        </w:tc>
        <w:tc>
          <w:tcPr>
            <w:tcW w:w="0" w:type="auto"/>
            <w:tcMar/>
            <w:hideMark/>
          </w:tcPr>
          <w:p w:rsidRPr="00573F56" w:rsidR="00573F56" w:rsidP="00FF48C6" w:rsidRDefault="00573F56" w14:paraId="7D72C87E"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1.0</w:t>
            </w:r>
          </w:p>
        </w:tc>
        <w:tc>
          <w:tcPr>
            <w:tcW w:w="0" w:type="auto"/>
            <w:tcMar/>
            <w:hideMark/>
          </w:tcPr>
          <w:p w:rsidRPr="00573F56" w:rsidR="00573F56" w:rsidP="0099789A" w:rsidRDefault="008306EF" w14:paraId="378276CC" w14:textId="398C1752">
            <w:pPr>
              <w:spacing w:after="160" w:line="278" w:lineRule="auto"/>
              <w:jc w:val="both"/>
              <w:rPr>
                <w:rFonts w:ascii="Times New Roman" w:hAnsi="Times New Roman" w:cs="Times New Roman"/>
                <w:sz w:val="20"/>
                <w:szCs w:val="20"/>
              </w:rPr>
            </w:pPr>
            <w:r w:rsidRPr="00573F56">
              <w:rPr>
                <w:rFonts w:ascii="Times New Roman" w:hAnsi="Times New Roman" w:cs="Times New Roman"/>
                <w:sz w:val="20"/>
                <w:szCs w:val="20"/>
              </w:rPr>
              <w:t>Build</w:t>
            </w:r>
            <w:r w:rsidRPr="00573F56" w:rsidR="00573F56">
              <w:rPr>
                <w:rFonts w:ascii="Times New Roman" w:hAnsi="Times New Roman" w:cs="Times New Roman"/>
                <w:sz w:val="20"/>
                <w:szCs w:val="20"/>
              </w:rPr>
              <w:t xml:space="preserve"> CI/CD workflows for models; </w:t>
            </w:r>
            <w:r w:rsidRPr="00573F56" w:rsidR="00BC5158">
              <w:rPr>
                <w:rFonts w:ascii="Times New Roman" w:hAnsi="Times New Roman" w:cs="Times New Roman"/>
                <w:sz w:val="20"/>
                <w:szCs w:val="20"/>
              </w:rPr>
              <w:t>manage</w:t>
            </w:r>
            <w:r w:rsidRPr="00573F56" w:rsidR="00573F56">
              <w:rPr>
                <w:rFonts w:ascii="Times New Roman" w:hAnsi="Times New Roman" w:cs="Times New Roman"/>
                <w:sz w:val="20"/>
                <w:szCs w:val="20"/>
              </w:rPr>
              <w:t xml:space="preserve"> registries, retraining triggers, drift monitoring, and secure production deployment.</w:t>
            </w:r>
          </w:p>
        </w:tc>
      </w:tr>
      <w:tr w:rsidRPr="00573F56" w:rsidR="00C31E2D" w:rsidTr="713A7BD0" w14:paraId="4235BD06" w14:textId="77777777">
        <w:trPr>
          <w:trHeight w:val="575"/>
        </w:trPr>
        <w:tc>
          <w:tcPr>
            <w:tcW w:w="0" w:type="auto"/>
            <w:tcMar/>
            <w:hideMark/>
          </w:tcPr>
          <w:p w:rsidRPr="00573F56" w:rsidR="00573F56" w:rsidP="00FF48C6" w:rsidRDefault="00573F56" w14:paraId="584F7006"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Software Engineer III</w:t>
            </w:r>
          </w:p>
        </w:tc>
        <w:tc>
          <w:tcPr>
            <w:tcW w:w="0" w:type="auto"/>
            <w:tcMar/>
            <w:hideMark/>
          </w:tcPr>
          <w:p w:rsidRPr="00573F56" w:rsidR="00573F56" w:rsidP="00FF48C6" w:rsidRDefault="000F37DC" w14:paraId="7A897376" w14:textId="51E8B0F8">
            <w:pPr>
              <w:spacing w:after="160" w:line="278" w:lineRule="auto"/>
              <w:jc w:val="center"/>
              <w:rPr>
                <w:rFonts w:ascii="Times New Roman" w:hAnsi="Times New Roman" w:cs="Times New Roman"/>
                <w:sz w:val="20"/>
                <w:szCs w:val="20"/>
              </w:rPr>
            </w:pPr>
            <w:r w:rsidRPr="009708E2">
              <w:rPr>
                <w:rFonts w:ascii="Times New Roman" w:hAnsi="Times New Roman" w:cs="Times New Roman"/>
                <w:sz w:val="20"/>
                <w:szCs w:val="20"/>
              </w:rPr>
              <w:t>TBD</w:t>
            </w:r>
          </w:p>
        </w:tc>
        <w:tc>
          <w:tcPr>
            <w:tcW w:w="0" w:type="auto"/>
            <w:tcMar/>
            <w:hideMark/>
          </w:tcPr>
          <w:p w:rsidRPr="00573F56" w:rsidR="00573F56" w:rsidP="00FF48C6" w:rsidRDefault="00573F56" w14:paraId="061F7B8B"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0.5</w:t>
            </w:r>
          </w:p>
        </w:tc>
        <w:tc>
          <w:tcPr>
            <w:tcW w:w="0" w:type="auto"/>
            <w:tcMar/>
            <w:hideMark/>
          </w:tcPr>
          <w:p w:rsidRPr="00573F56" w:rsidR="00573F56" w:rsidP="0099789A" w:rsidRDefault="00573F56" w14:paraId="00D338C6" w14:textId="77777777">
            <w:pPr>
              <w:spacing w:after="160" w:line="278" w:lineRule="auto"/>
              <w:jc w:val="both"/>
              <w:rPr>
                <w:rFonts w:ascii="Times New Roman" w:hAnsi="Times New Roman" w:cs="Times New Roman"/>
                <w:sz w:val="20"/>
                <w:szCs w:val="20"/>
              </w:rPr>
            </w:pPr>
            <w:r w:rsidRPr="00573F56">
              <w:rPr>
                <w:rFonts w:ascii="Times New Roman" w:hAnsi="Times New Roman" w:cs="Times New Roman"/>
                <w:sz w:val="20"/>
                <w:szCs w:val="20"/>
              </w:rPr>
              <w:t>Architects core platform services and APIs; enforces scalability and security standards; mentors junior staff.</w:t>
            </w:r>
          </w:p>
        </w:tc>
      </w:tr>
      <w:tr w:rsidRPr="00573F56" w:rsidR="00C31E2D" w:rsidTr="713A7BD0" w14:paraId="5B08A94A" w14:textId="77777777">
        <w:trPr>
          <w:trHeight w:val="576"/>
        </w:trPr>
        <w:tc>
          <w:tcPr>
            <w:tcW w:w="0" w:type="auto"/>
            <w:tcMar/>
            <w:hideMark/>
          </w:tcPr>
          <w:p w:rsidRPr="00573F56" w:rsidR="00573F56" w:rsidP="00FF48C6" w:rsidRDefault="00573F56" w14:paraId="22A178C2"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Software Engineer Intern</w:t>
            </w:r>
          </w:p>
        </w:tc>
        <w:tc>
          <w:tcPr>
            <w:tcW w:w="0" w:type="auto"/>
            <w:tcMar/>
            <w:hideMark/>
          </w:tcPr>
          <w:p w:rsidRPr="00573F56" w:rsidR="00573F56" w:rsidP="00FF48C6" w:rsidRDefault="00573F56" w14:paraId="27A266CC"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TBD</w:t>
            </w:r>
          </w:p>
        </w:tc>
        <w:tc>
          <w:tcPr>
            <w:tcW w:w="0" w:type="auto"/>
            <w:tcMar/>
            <w:hideMark/>
          </w:tcPr>
          <w:p w:rsidRPr="00573F56" w:rsidR="00573F56" w:rsidP="00FF48C6" w:rsidRDefault="00573F56" w14:paraId="1C4E5C0E"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0.25</w:t>
            </w:r>
          </w:p>
        </w:tc>
        <w:tc>
          <w:tcPr>
            <w:tcW w:w="0" w:type="auto"/>
            <w:tcMar/>
            <w:hideMark/>
          </w:tcPr>
          <w:p w:rsidRPr="00573F56" w:rsidR="00573F56" w:rsidP="0099789A" w:rsidRDefault="00573F56" w14:paraId="052E448E" w14:textId="77777777">
            <w:pPr>
              <w:spacing w:after="160" w:line="278" w:lineRule="auto"/>
              <w:jc w:val="both"/>
              <w:rPr>
                <w:rFonts w:ascii="Times New Roman" w:hAnsi="Times New Roman" w:cs="Times New Roman"/>
                <w:sz w:val="20"/>
                <w:szCs w:val="20"/>
              </w:rPr>
            </w:pPr>
            <w:r w:rsidRPr="00573F56">
              <w:rPr>
                <w:rFonts w:ascii="Times New Roman" w:hAnsi="Times New Roman" w:cs="Times New Roman"/>
                <w:sz w:val="20"/>
                <w:szCs w:val="20"/>
              </w:rPr>
              <w:t>Supports targeted coding, QA, documentation, UI components, and integration sprints during peak development periods.</w:t>
            </w:r>
          </w:p>
        </w:tc>
      </w:tr>
      <w:tr w:rsidRPr="00573F56" w:rsidR="00C31E2D" w:rsidTr="713A7BD0" w14:paraId="4B1686F7" w14:textId="77777777">
        <w:trPr>
          <w:trHeight w:val="980"/>
        </w:trPr>
        <w:tc>
          <w:tcPr>
            <w:tcW w:w="0" w:type="auto"/>
            <w:tcMar/>
            <w:hideMark/>
          </w:tcPr>
          <w:p w:rsidRPr="00573F56" w:rsidR="00573F56" w:rsidP="00FF48C6" w:rsidRDefault="00573F56" w14:paraId="76537470"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Regional Lead Coordinator</w:t>
            </w:r>
          </w:p>
        </w:tc>
        <w:tc>
          <w:tcPr>
            <w:tcW w:w="0" w:type="auto"/>
            <w:tcMar/>
            <w:hideMark/>
          </w:tcPr>
          <w:p w:rsidRPr="00573F56" w:rsidR="00573F56" w:rsidP="00FF48C6" w:rsidRDefault="00573F56" w14:paraId="7AA6F6DA"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B. Butcher, MD</w:t>
            </w:r>
          </w:p>
        </w:tc>
        <w:tc>
          <w:tcPr>
            <w:tcW w:w="0" w:type="auto"/>
            <w:tcMar/>
            <w:hideMark/>
          </w:tcPr>
          <w:p w:rsidRPr="00573F56" w:rsidR="00573F56" w:rsidP="00FF48C6" w:rsidRDefault="00573F56" w14:paraId="7259074C"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0.5</w:t>
            </w:r>
          </w:p>
        </w:tc>
        <w:tc>
          <w:tcPr>
            <w:tcW w:w="0" w:type="auto"/>
            <w:tcMar/>
            <w:hideMark/>
          </w:tcPr>
          <w:p w:rsidRPr="00573F56" w:rsidR="00573F56" w:rsidP="0099789A" w:rsidRDefault="00573F56" w14:paraId="5C79E36C" w14:textId="77777777">
            <w:pPr>
              <w:spacing w:after="160" w:line="278" w:lineRule="auto"/>
              <w:jc w:val="both"/>
              <w:rPr>
                <w:rFonts w:ascii="Times New Roman" w:hAnsi="Times New Roman" w:cs="Times New Roman"/>
                <w:sz w:val="20"/>
                <w:szCs w:val="20"/>
              </w:rPr>
            </w:pPr>
            <w:r w:rsidRPr="00573F56">
              <w:rPr>
                <w:rFonts w:ascii="Times New Roman" w:hAnsi="Times New Roman" w:cs="Times New Roman"/>
                <w:sz w:val="20"/>
                <w:szCs w:val="20"/>
              </w:rPr>
              <w:t>Provides clinical and domain oversight; coordinates regional partners; validates relevance and interpretability of analytic outputs; supports dissemination.</w:t>
            </w:r>
          </w:p>
        </w:tc>
      </w:tr>
      <w:tr w:rsidRPr="00573F56" w:rsidR="00C31E2D" w:rsidTr="713A7BD0" w14:paraId="4BE885FD" w14:textId="77777777">
        <w:trPr>
          <w:trHeight w:val="800"/>
        </w:trPr>
        <w:tc>
          <w:tcPr>
            <w:tcW w:w="0" w:type="auto"/>
            <w:tcMar/>
            <w:hideMark/>
          </w:tcPr>
          <w:p w:rsidRPr="00573F56" w:rsidR="00573F56" w:rsidP="00FF48C6" w:rsidRDefault="00573F56" w14:paraId="3A449EAD"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Evaluator</w:t>
            </w:r>
          </w:p>
        </w:tc>
        <w:tc>
          <w:tcPr>
            <w:tcW w:w="0" w:type="auto"/>
            <w:tcMar/>
            <w:hideMark/>
          </w:tcPr>
          <w:p w:rsidRPr="00573F56" w:rsidR="00573F56" w:rsidP="00FF48C6" w:rsidRDefault="00573F56" w14:paraId="758830BB" w14:textId="16E7B0C6">
            <w:pPr>
              <w:spacing w:after="160" w:line="278" w:lineRule="auto"/>
              <w:jc w:val="center"/>
              <w:rPr>
                <w:rFonts w:ascii="Times New Roman" w:hAnsi="Times New Roman" w:cs="Times New Roman"/>
                <w:sz w:val="20"/>
                <w:szCs w:val="20"/>
              </w:rPr>
            </w:pPr>
            <w:r w:rsidRPr="713A7BD0" w:rsidR="00573F56">
              <w:rPr>
                <w:rFonts w:ascii="Times New Roman" w:hAnsi="Times New Roman" w:cs="Times New Roman"/>
                <w:sz w:val="20"/>
                <w:szCs w:val="20"/>
              </w:rPr>
              <w:t xml:space="preserve">V. </w:t>
            </w:r>
            <w:r w:rsidRPr="713A7BD0" w:rsidR="494F0BE1">
              <w:rPr>
                <w:rFonts w:ascii="Times New Roman" w:hAnsi="Times New Roman" w:cs="Times New Roman"/>
                <w:sz w:val="20"/>
                <w:szCs w:val="20"/>
              </w:rPr>
              <w:t>La</w:t>
            </w:r>
            <w:r w:rsidRPr="713A7BD0" w:rsidR="1A088FF3">
              <w:rPr>
                <w:rFonts w:ascii="Times New Roman" w:hAnsi="Times New Roman" w:cs="Times New Roman"/>
                <w:sz w:val="20"/>
                <w:szCs w:val="20"/>
              </w:rPr>
              <w:t>J</w:t>
            </w:r>
            <w:r w:rsidRPr="713A7BD0" w:rsidR="494F0BE1">
              <w:rPr>
                <w:rFonts w:ascii="Times New Roman" w:hAnsi="Times New Roman" w:cs="Times New Roman"/>
                <w:sz w:val="20"/>
                <w:szCs w:val="20"/>
              </w:rPr>
              <w:t>oie</w:t>
            </w:r>
            <w:r w:rsidRPr="713A7BD0" w:rsidR="4B4BB365">
              <w:rPr>
                <w:rFonts w:ascii="Times New Roman" w:hAnsi="Times New Roman" w:cs="Times New Roman"/>
                <w:sz w:val="20"/>
                <w:szCs w:val="20"/>
              </w:rPr>
              <w:t>, M</w:t>
            </w:r>
            <w:r w:rsidRPr="713A7BD0" w:rsidR="5FAB3D83">
              <w:rPr>
                <w:rFonts w:ascii="Times New Roman" w:hAnsi="Times New Roman" w:cs="Times New Roman"/>
                <w:sz w:val="20"/>
                <w:szCs w:val="20"/>
              </w:rPr>
              <w:t>S</w:t>
            </w:r>
          </w:p>
        </w:tc>
        <w:tc>
          <w:tcPr>
            <w:tcW w:w="0" w:type="auto"/>
            <w:tcMar/>
            <w:hideMark/>
          </w:tcPr>
          <w:p w:rsidRPr="00573F56" w:rsidR="00573F56" w:rsidP="00FF48C6" w:rsidRDefault="00573F56" w14:paraId="04C266A1"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1.0</w:t>
            </w:r>
          </w:p>
        </w:tc>
        <w:tc>
          <w:tcPr>
            <w:tcW w:w="0" w:type="auto"/>
            <w:tcMar/>
            <w:hideMark/>
          </w:tcPr>
          <w:p w:rsidRPr="00573F56" w:rsidR="00573F56" w:rsidP="0099789A" w:rsidRDefault="00573F56" w14:paraId="30E7E929" w14:textId="77777777">
            <w:pPr>
              <w:spacing w:after="160" w:line="278" w:lineRule="auto"/>
              <w:jc w:val="both"/>
              <w:rPr>
                <w:rFonts w:ascii="Times New Roman" w:hAnsi="Times New Roman" w:cs="Times New Roman"/>
                <w:sz w:val="20"/>
                <w:szCs w:val="20"/>
              </w:rPr>
            </w:pPr>
            <w:r w:rsidRPr="00573F56">
              <w:rPr>
                <w:rFonts w:ascii="Times New Roman" w:hAnsi="Times New Roman" w:cs="Times New Roman"/>
                <w:sz w:val="20"/>
                <w:szCs w:val="20"/>
              </w:rPr>
              <w:t>Conducts independent process and outcome evaluation; maintains metrics tied to aims; produces annual evaluation reports.</w:t>
            </w:r>
          </w:p>
        </w:tc>
      </w:tr>
      <w:tr w:rsidRPr="00573F56" w:rsidR="00C31E2D" w:rsidTr="713A7BD0" w14:paraId="3B2BEF33" w14:textId="77777777">
        <w:trPr>
          <w:trHeight w:val="548"/>
        </w:trPr>
        <w:tc>
          <w:tcPr>
            <w:tcW w:w="0" w:type="auto"/>
            <w:tcMar/>
            <w:hideMark/>
          </w:tcPr>
          <w:p w:rsidRPr="00573F56" w:rsidR="00573F56" w:rsidP="00FF48C6" w:rsidRDefault="00573F56" w14:paraId="32690850"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Project Manager</w:t>
            </w:r>
          </w:p>
        </w:tc>
        <w:tc>
          <w:tcPr>
            <w:tcW w:w="0" w:type="auto"/>
            <w:tcMar/>
            <w:hideMark/>
          </w:tcPr>
          <w:p w:rsidRPr="00573F56" w:rsidR="00573F56" w:rsidP="00FF48C6" w:rsidRDefault="00573F56" w14:paraId="0270B0E5"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TBD</w:t>
            </w:r>
          </w:p>
        </w:tc>
        <w:tc>
          <w:tcPr>
            <w:tcW w:w="0" w:type="auto"/>
            <w:tcMar/>
            <w:hideMark/>
          </w:tcPr>
          <w:p w:rsidRPr="00573F56" w:rsidR="00573F56" w:rsidP="00FF48C6" w:rsidRDefault="00573F56" w14:paraId="383EEDC6"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1.0</w:t>
            </w:r>
          </w:p>
        </w:tc>
        <w:tc>
          <w:tcPr>
            <w:tcW w:w="0" w:type="auto"/>
            <w:tcMar/>
            <w:hideMark/>
          </w:tcPr>
          <w:p w:rsidRPr="00573F56" w:rsidR="00573F56" w:rsidP="0099789A" w:rsidRDefault="00573F56" w14:paraId="6134A1B1" w14:textId="77777777">
            <w:pPr>
              <w:spacing w:after="160" w:line="278" w:lineRule="auto"/>
              <w:jc w:val="both"/>
              <w:rPr>
                <w:rFonts w:ascii="Times New Roman" w:hAnsi="Times New Roman" w:cs="Times New Roman"/>
                <w:sz w:val="20"/>
                <w:szCs w:val="20"/>
              </w:rPr>
            </w:pPr>
            <w:r w:rsidRPr="00573F56">
              <w:rPr>
                <w:rFonts w:ascii="Times New Roman" w:hAnsi="Times New Roman" w:cs="Times New Roman"/>
                <w:sz w:val="20"/>
                <w:szCs w:val="20"/>
              </w:rPr>
              <w:t>Oversees workplan execution, scheduling, milestone and risk tracking, partner coordination, and reporting cadence.</w:t>
            </w:r>
          </w:p>
        </w:tc>
      </w:tr>
      <w:tr w:rsidRPr="00573F56" w:rsidR="00C31E2D" w:rsidTr="713A7BD0" w14:paraId="761B1BC8" w14:textId="77777777">
        <w:trPr>
          <w:trHeight w:val="710"/>
        </w:trPr>
        <w:tc>
          <w:tcPr>
            <w:tcW w:w="0" w:type="auto"/>
            <w:tcMar/>
            <w:hideMark/>
          </w:tcPr>
          <w:p w:rsidRPr="00573F56" w:rsidR="00573F56" w:rsidP="00334439" w:rsidRDefault="00573F56" w14:paraId="1F844096"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Administrative Assistant</w:t>
            </w:r>
          </w:p>
        </w:tc>
        <w:tc>
          <w:tcPr>
            <w:tcW w:w="0" w:type="auto"/>
            <w:tcMar/>
            <w:hideMark/>
          </w:tcPr>
          <w:p w:rsidRPr="00573F56" w:rsidR="00573F56" w:rsidP="00334439" w:rsidRDefault="00573F56" w14:paraId="2FAE71CA" w14:textId="77777777">
            <w:pPr>
              <w:spacing w:after="160" w:line="278" w:lineRule="auto"/>
              <w:jc w:val="center"/>
              <w:rPr>
                <w:rFonts w:ascii="Times New Roman" w:hAnsi="Times New Roman" w:cs="Times New Roman"/>
                <w:sz w:val="20"/>
                <w:szCs w:val="20"/>
              </w:rPr>
            </w:pPr>
            <w:r w:rsidRPr="00573F56">
              <w:rPr>
                <w:rFonts w:ascii="Times New Roman" w:hAnsi="Times New Roman" w:cs="Times New Roman"/>
                <w:sz w:val="20"/>
                <w:szCs w:val="20"/>
              </w:rPr>
              <w:t>TBD</w:t>
            </w:r>
          </w:p>
        </w:tc>
        <w:tc>
          <w:tcPr>
            <w:tcW w:w="0" w:type="auto"/>
            <w:tcMar/>
            <w:hideMark/>
          </w:tcPr>
          <w:p w:rsidRPr="00573F56" w:rsidR="00573F56" w:rsidP="00DF69FC" w:rsidRDefault="00573F56" w14:paraId="52502E2B"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1.0</w:t>
            </w:r>
          </w:p>
        </w:tc>
        <w:tc>
          <w:tcPr>
            <w:tcW w:w="0" w:type="auto"/>
            <w:tcMar/>
            <w:hideMark/>
          </w:tcPr>
          <w:p w:rsidRPr="00573F56" w:rsidR="00573F56" w:rsidP="00DF69FC" w:rsidRDefault="00573F56" w14:paraId="69081504"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Provides operational support including scheduling, travel, purchasing, compliance documentation, and communications.</w:t>
            </w:r>
          </w:p>
        </w:tc>
      </w:tr>
    </w:tbl>
    <w:p w:rsidRPr="00573F56" w:rsidR="00573F56" w:rsidP="00DF69FC" w:rsidRDefault="00573F56" w14:paraId="3D8937FA" w14:textId="4CE2B380">
      <w:pPr>
        <w:rPr>
          <w:rFonts w:ascii="Times New Roman" w:hAnsi="Times New Roman" w:cs="Times New Roman"/>
          <w:sz w:val="22"/>
          <w:szCs w:val="22"/>
        </w:rPr>
      </w:pPr>
      <w:r w:rsidRPr="00573F56">
        <w:rPr>
          <w:rFonts w:ascii="Times New Roman" w:hAnsi="Times New Roman" w:cs="Times New Roman"/>
          <w:sz w:val="22"/>
          <w:szCs w:val="22"/>
        </w:rPr>
        <w:t>This staffing profile provides sufficient depth for concurrent infrastructure buildout, multi-stream AI modeling, governance enforcement, and continuous evaluation across five years.</w:t>
      </w:r>
    </w:p>
    <w:p w:rsidRPr="00573F56" w:rsidR="00573F56" w:rsidP="00DF69FC" w:rsidRDefault="00573F56" w14:paraId="54354D15" w14:textId="77777777">
      <w:pPr>
        <w:rPr>
          <w:rFonts w:ascii="Times New Roman" w:hAnsi="Times New Roman" w:cs="Times New Roman"/>
          <w:b/>
          <w:bCs/>
          <w:sz w:val="22"/>
          <w:szCs w:val="22"/>
        </w:rPr>
      </w:pPr>
      <w:r w:rsidRPr="00573F56">
        <w:rPr>
          <w:rFonts w:ascii="Times New Roman" w:hAnsi="Times New Roman" w:cs="Times New Roman"/>
          <w:b/>
          <w:bCs/>
          <w:sz w:val="22"/>
          <w:szCs w:val="22"/>
        </w:rPr>
        <w:t>Work Breakdown Structure</w:t>
      </w:r>
    </w:p>
    <w:p w:rsidRPr="001129AE" w:rsidR="00573F56" w:rsidP="00DF69FC" w:rsidRDefault="00573F56" w14:paraId="66C8E349" w14:textId="7791AF3C">
      <w:pPr>
        <w:rPr>
          <w:rFonts w:ascii="Times New Roman" w:hAnsi="Times New Roman" w:cs="Times New Roman"/>
          <w:sz w:val="22"/>
          <w:szCs w:val="22"/>
        </w:rPr>
      </w:pPr>
      <w:r w:rsidRPr="00573F56">
        <w:rPr>
          <w:rFonts w:ascii="Times New Roman" w:hAnsi="Times New Roman" w:cs="Times New Roman"/>
          <w:sz w:val="22"/>
          <w:szCs w:val="22"/>
        </w:rPr>
        <w:t xml:space="preserve">The work plan follows a structured WBS suitable for NSF reporting and readiness review. Table </w:t>
      </w:r>
      <w:r w:rsidR="00B53A1C">
        <w:rPr>
          <w:rFonts w:ascii="Times New Roman" w:hAnsi="Times New Roman" w:cs="Times New Roman"/>
          <w:sz w:val="22"/>
          <w:szCs w:val="22"/>
        </w:rPr>
        <w:t xml:space="preserve">15 </w:t>
      </w:r>
      <w:r w:rsidRPr="00573F56">
        <w:rPr>
          <w:rFonts w:ascii="Times New Roman" w:hAnsi="Times New Roman" w:cs="Times New Roman"/>
          <w:sz w:val="22"/>
          <w:szCs w:val="22"/>
        </w:rPr>
        <w:t>summarizes Level 2 work domains and their relationship to project deliverables.</w:t>
      </w:r>
    </w:p>
    <w:p w:rsidR="00FA6B3F" w:rsidP="00DF69FC" w:rsidRDefault="00FA6B3F" w14:paraId="5669154F" w14:textId="77777777">
      <w:pPr>
        <w:rPr>
          <w:rFonts w:ascii="Times New Roman" w:hAnsi="Times New Roman" w:cs="Times New Roman"/>
          <w:b/>
          <w:bCs/>
          <w:sz w:val="22"/>
          <w:szCs w:val="22"/>
        </w:rPr>
      </w:pPr>
    </w:p>
    <w:p w:rsidR="00FA6B3F" w:rsidP="00DF69FC" w:rsidRDefault="00FA6B3F" w14:paraId="34811536" w14:textId="77777777">
      <w:pPr>
        <w:rPr>
          <w:rFonts w:ascii="Times New Roman" w:hAnsi="Times New Roman" w:cs="Times New Roman"/>
          <w:b/>
          <w:bCs/>
          <w:sz w:val="22"/>
          <w:szCs w:val="22"/>
        </w:rPr>
      </w:pPr>
    </w:p>
    <w:p w:rsidRPr="00837EA6" w:rsidR="00573F56" w:rsidP="00DF69FC" w:rsidRDefault="00573F56" w14:paraId="5DF4B699" w14:textId="18634CAC">
      <w:pPr>
        <w:rPr>
          <w:rFonts w:ascii="Times New Roman" w:hAnsi="Times New Roman" w:cs="Times New Roman"/>
          <w:b/>
          <w:bCs/>
          <w:sz w:val="22"/>
          <w:szCs w:val="22"/>
        </w:rPr>
      </w:pPr>
      <w:r w:rsidRPr="00837EA6">
        <w:rPr>
          <w:rFonts w:ascii="Times New Roman" w:hAnsi="Times New Roman" w:cs="Times New Roman"/>
          <w:b/>
          <w:bCs/>
          <w:sz w:val="22"/>
          <w:szCs w:val="22"/>
        </w:rPr>
        <w:t xml:space="preserve">Table </w:t>
      </w:r>
      <w:r w:rsidR="00B53A1C">
        <w:rPr>
          <w:rFonts w:ascii="Times New Roman" w:hAnsi="Times New Roman" w:cs="Times New Roman"/>
          <w:b/>
          <w:bCs/>
          <w:sz w:val="22"/>
          <w:szCs w:val="22"/>
        </w:rPr>
        <w:t>15</w:t>
      </w:r>
      <w:r w:rsidRPr="00837EA6">
        <w:rPr>
          <w:rFonts w:ascii="Times New Roman" w:hAnsi="Times New Roman" w:cs="Times New Roman"/>
          <w:b/>
          <w:bCs/>
          <w:sz w:val="22"/>
          <w:szCs w:val="22"/>
        </w:rPr>
        <w:t>. Level 2 Work Breakdown Structure</w:t>
      </w:r>
    </w:p>
    <w:tbl>
      <w:tblPr>
        <w:tblStyle w:val="TableGrid"/>
        <w:tblW w:w="0" w:type="auto"/>
        <w:tblLook w:val="04A0" w:firstRow="1" w:lastRow="0" w:firstColumn="1" w:lastColumn="0" w:noHBand="0" w:noVBand="1"/>
      </w:tblPr>
      <w:tblGrid>
        <w:gridCol w:w="2535"/>
        <w:gridCol w:w="6815"/>
      </w:tblGrid>
      <w:tr w:rsidRPr="00573F56" w:rsidR="00573F56" w:rsidTr="00B3259E" w14:paraId="6FDC6381" w14:textId="77777777">
        <w:tc>
          <w:tcPr>
            <w:tcW w:w="0" w:type="auto"/>
            <w:shd w:val="clear" w:color="auto" w:fill="E8E8E8" w:themeFill="background2"/>
            <w:hideMark/>
          </w:tcPr>
          <w:p w:rsidRPr="00573F56" w:rsidR="00573F56" w:rsidP="00DF69FC" w:rsidRDefault="00573F56" w14:paraId="0B85A85B"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WBS Domain</w:t>
            </w:r>
          </w:p>
        </w:tc>
        <w:tc>
          <w:tcPr>
            <w:tcW w:w="0" w:type="auto"/>
            <w:shd w:val="clear" w:color="auto" w:fill="E8E8E8" w:themeFill="background2"/>
            <w:hideMark/>
          </w:tcPr>
          <w:p w:rsidRPr="00573F56" w:rsidR="00573F56" w:rsidP="00DF69FC" w:rsidRDefault="00573F56" w14:paraId="21986EB9"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Scope of work</w:t>
            </w:r>
          </w:p>
        </w:tc>
      </w:tr>
      <w:tr w:rsidRPr="00573F56" w:rsidR="00573F56" w:rsidTr="009708E2" w14:paraId="611B3331" w14:textId="77777777">
        <w:tc>
          <w:tcPr>
            <w:tcW w:w="0" w:type="auto"/>
            <w:hideMark/>
          </w:tcPr>
          <w:p w:rsidRPr="00573F56" w:rsidR="00573F56" w:rsidP="00DF69FC" w:rsidRDefault="00573F56" w14:paraId="74E243D2"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1. Project management and governance</w:t>
            </w:r>
          </w:p>
        </w:tc>
        <w:tc>
          <w:tcPr>
            <w:tcW w:w="0" w:type="auto"/>
            <w:hideMark/>
          </w:tcPr>
          <w:p w:rsidRPr="00573F56" w:rsidR="00573F56" w:rsidP="00DF69FC" w:rsidRDefault="00573F56" w14:paraId="2750C826"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Planning, scheduling, reporting, fiscal oversight, CARE policy design, advisory committee coordination</w:t>
            </w:r>
          </w:p>
        </w:tc>
      </w:tr>
      <w:tr w:rsidRPr="00573F56" w:rsidR="00573F56" w:rsidTr="009708E2" w14:paraId="354344AF" w14:textId="77777777">
        <w:tc>
          <w:tcPr>
            <w:tcW w:w="0" w:type="auto"/>
            <w:hideMark/>
          </w:tcPr>
          <w:p w:rsidRPr="00573F56" w:rsidR="00573F56" w:rsidP="00DF69FC" w:rsidRDefault="00573F56" w14:paraId="6B87D363"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2. CI architecture and deployment</w:t>
            </w:r>
          </w:p>
        </w:tc>
        <w:tc>
          <w:tcPr>
            <w:tcW w:w="0" w:type="auto"/>
            <w:hideMark/>
          </w:tcPr>
          <w:p w:rsidRPr="00573F56" w:rsidR="00573F56" w:rsidP="00DF69FC" w:rsidRDefault="00573F56" w14:paraId="54C56F14"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 xml:space="preserve">Hardware procurement and installation, secure network configuration, storage and compute setup, </w:t>
            </w:r>
            <w:proofErr w:type="gramStart"/>
            <w:r w:rsidRPr="00573F56">
              <w:rPr>
                <w:rFonts w:ascii="Times New Roman" w:hAnsi="Times New Roman" w:cs="Times New Roman"/>
                <w:sz w:val="20"/>
                <w:szCs w:val="20"/>
              </w:rPr>
              <w:t>monitoring</w:t>
            </w:r>
            <w:proofErr w:type="gramEnd"/>
            <w:r w:rsidRPr="00573F56">
              <w:rPr>
                <w:rFonts w:ascii="Times New Roman" w:hAnsi="Times New Roman" w:cs="Times New Roman"/>
                <w:sz w:val="20"/>
                <w:szCs w:val="20"/>
              </w:rPr>
              <w:t xml:space="preserve"> and redundancy</w:t>
            </w:r>
          </w:p>
        </w:tc>
      </w:tr>
      <w:tr w:rsidRPr="00573F56" w:rsidR="00573F56" w:rsidTr="009708E2" w14:paraId="32F9F2B6" w14:textId="77777777">
        <w:tc>
          <w:tcPr>
            <w:tcW w:w="0" w:type="auto"/>
            <w:hideMark/>
          </w:tcPr>
          <w:p w:rsidRPr="00573F56" w:rsidR="00573F56" w:rsidP="00DF69FC" w:rsidRDefault="00573F56" w14:paraId="70AEAF0F"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3. Data pipeline development</w:t>
            </w:r>
          </w:p>
        </w:tc>
        <w:tc>
          <w:tcPr>
            <w:tcW w:w="0" w:type="auto"/>
            <w:hideMark/>
          </w:tcPr>
          <w:p w:rsidRPr="00573F56" w:rsidR="00573F56" w:rsidP="00DF69FC" w:rsidRDefault="00573F56" w14:paraId="787EC935"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Ingestion workflows, harmonization services, metadata schema and catalog, data quality automation</w:t>
            </w:r>
          </w:p>
        </w:tc>
      </w:tr>
      <w:tr w:rsidRPr="00573F56" w:rsidR="00573F56" w:rsidTr="009708E2" w14:paraId="056833A4" w14:textId="77777777">
        <w:tc>
          <w:tcPr>
            <w:tcW w:w="0" w:type="auto"/>
            <w:hideMark/>
          </w:tcPr>
          <w:p w:rsidRPr="00573F56" w:rsidR="00573F56" w:rsidP="00DF69FC" w:rsidRDefault="00573F56" w14:paraId="39E0FEB8"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4. AI and analytics development</w:t>
            </w:r>
          </w:p>
        </w:tc>
        <w:tc>
          <w:tcPr>
            <w:tcW w:w="0" w:type="auto"/>
            <w:hideMark/>
          </w:tcPr>
          <w:p w:rsidRPr="00573F56" w:rsidR="00573F56" w:rsidP="00DF69FC" w:rsidRDefault="00573F56" w14:paraId="0798A114"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Baseline and advanced longitudinal models, NLP modules, geospatial models, fairness auditing pipelines</w:t>
            </w:r>
          </w:p>
        </w:tc>
      </w:tr>
      <w:tr w:rsidRPr="00573F56" w:rsidR="00573F56" w:rsidTr="00B3259E" w14:paraId="439CE4DB" w14:textId="77777777">
        <w:tc>
          <w:tcPr>
            <w:tcW w:w="0" w:type="auto"/>
            <w:tcBorders>
              <w:bottom w:val="single" w:color="auto" w:sz="4" w:space="0"/>
            </w:tcBorders>
            <w:hideMark/>
          </w:tcPr>
          <w:p w:rsidRPr="00573F56" w:rsidR="00573F56" w:rsidP="00DF69FC" w:rsidRDefault="00573F56" w14:paraId="0991D6F9"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5. User tools and interfaces</w:t>
            </w:r>
          </w:p>
        </w:tc>
        <w:tc>
          <w:tcPr>
            <w:tcW w:w="0" w:type="auto"/>
            <w:hideMark/>
          </w:tcPr>
          <w:p w:rsidRPr="00573F56" w:rsidR="00573F56" w:rsidP="00DF69FC" w:rsidRDefault="00573F56" w14:paraId="3AF0D15E"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Dashboards, program evaluation toolkit, export/</w:t>
            </w:r>
            <w:proofErr w:type="gramStart"/>
            <w:r w:rsidRPr="00573F56">
              <w:rPr>
                <w:rFonts w:ascii="Times New Roman" w:hAnsi="Times New Roman" w:cs="Times New Roman"/>
                <w:sz w:val="20"/>
                <w:szCs w:val="20"/>
              </w:rPr>
              <w:t>reporting</w:t>
            </w:r>
            <w:proofErr w:type="gramEnd"/>
            <w:r w:rsidRPr="00573F56">
              <w:rPr>
                <w:rFonts w:ascii="Times New Roman" w:hAnsi="Times New Roman" w:cs="Times New Roman"/>
                <w:sz w:val="20"/>
                <w:szCs w:val="20"/>
              </w:rPr>
              <w:t xml:space="preserve"> engines, IAM user portals</w:t>
            </w:r>
          </w:p>
        </w:tc>
      </w:tr>
      <w:tr w:rsidRPr="00573F56" w:rsidR="00573F56" w:rsidTr="00B3259E" w14:paraId="0FB719FC" w14:textId="77777777">
        <w:tc>
          <w:tcPr>
            <w:tcW w:w="0" w:type="auto"/>
            <w:tcBorders>
              <w:bottom w:val="nil"/>
            </w:tcBorders>
            <w:hideMark/>
          </w:tcPr>
          <w:p w:rsidRPr="00573F56" w:rsidR="00573F56" w:rsidP="00DF69FC" w:rsidRDefault="00573F56" w14:paraId="75047A0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6. Training and user support</w:t>
            </w:r>
          </w:p>
        </w:tc>
        <w:tc>
          <w:tcPr>
            <w:tcW w:w="0" w:type="auto"/>
            <w:hideMark/>
          </w:tcPr>
          <w:p w:rsidRPr="00573F56" w:rsidR="00573F56" w:rsidP="00DF69FC" w:rsidRDefault="00573F56" w14:paraId="47C9470A"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Documentation, onboarding modules, workshops and bootcamps, TCU technical series, helpdesk services</w:t>
            </w:r>
          </w:p>
        </w:tc>
      </w:tr>
      <w:tr w:rsidRPr="00573F56" w:rsidR="00573F56" w:rsidTr="00B3259E" w14:paraId="273E9DA7" w14:textId="77777777">
        <w:trPr>
          <w:trHeight w:val="737"/>
        </w:trPr>
        <w:tc>
          <w:tcPr>
            <w:tcW w:w="0" w:type="auto"/>
            <w:tcBorders>
              <w:top w:val="nil"/>
            </w:tcBorders>
            <w:hideMark/>
          </w:tcPr>
          <w:p w:rsidRPr="00573F56" w:rsidR="00573F56" w:rsidP="00DF69FC" w:rsidRDefault="00573F56" w14:paraId="7E6C99BB"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7. Operations and sustainability</w:t>
            </w:r>
          </w:p>
        </w:tc>
        <w:tc>
          <w:tcPr>
            <w:tcW w:w="0" w:type="auto"/>
            <w:hideMark/>
          </w:tcPr>
          <w:p w:rsidRPr="00573F56" w:rsidR="00573F56" w:rsidP="00DF69FC" w:rsidRDefault="00573F56" w14:paraId="27529C30" w14:textId="77777777">
            <w:pPr>
              <w:spacing w:after="160" w:line="278" w:lineRule="auto"/>
              <w:rPr>
                <w:rFonts w:ascii="Times New Roman" w:hAnsi="Times New Roman" w:cs="Times New Roman"/>
                <w:sz w:val="20"/>
                <w:szCs w:val="20"/>
              </w:rPr>
            </w:pPr>
            <w:r w:rsidRPr="00573F56">
              <w:rPr>
                <w:rFonts w:ascii="Times New Roman" w:hAnsi="Times New Roman" w:cs="Times New Roman"/>
                <w:sz w:val="20"/>
                <w:szCs w:val="20"/>
              </w:rPr>
              <w:t>Continuous CI operations, performance tuning, technology refresh, national dissemination, sustainability planning</w:t>
            </w:r>
          </w:p>
        </w:tc>
      </w:tr>
    </w:tbl>
    <w:p w:rsidRPr="001129AE" w:rsidR="001129AE" w:rsidP="00DF69FC" w:rsidRDefault="001129AE" w14:paraId="5FFBEEB2" w14:textId="521EA5EA">
      <w:pPr>
        <w:rPr>
          <w:rFonts w:ascii="Times New Roman" w:hAnsi="Times New Roman" w:cs="Times New Roman"/>
          <w:color w:val="EE0000"/>
          <w:sz w:val="22"/>
          <w:szCs w:val="22"/>
        </w:rPr>
      </w:pPr>
    </w:p>
    <w:p w:rsidRPr="001129AE" w:rsidR="001129AE" w:rsidP="00DF69FC" w:rsidRDefault="001129AE" w14:paraId="47676A0E" w14:textId="266F3904">
      <w:pPr>
        <w:rPr>
          <w:rFonts w:ascii="Times New Roman" w:hAnsi="Times New Roman" w:cs="Times New Roman"/>
          <w:color w:val="EE0000"/>
          <w:sz w:val="22"/>
          <w:szCs w:val="22"/>
        </w:rPr>
      </w:pPr>
      <w:r w:rsidRPr="001129AE">
        <w:rPr>
          <w:rFonts w:ascii="Times New Roman" w:hAnsi="Times New Roman" w:cs="Times New Roman"/>
          <w:color w:val="EE0000"/>
          <w:sz w:val="22"/>
          <w:szCs w:val="22"/>
        </w:rPr>
        <w:br w:type="page"/>
      </w:r>
    </w:p>
    <w:p w:rsidRPr="001129AE" w:rsidR="00302E34" w:rsidP="00DF69FC" w:rsidRDefault="00302E34" w14:paraId="1901AD83" w14:textId="77777777">
      <w:pPr>
        <w:rPr>
          <w:rFonts w:ascii="Times New Roman" w:hAnsi="Times New Roman" w:cs="Times New Roman"/>
          <w:sz w:val="22"/>
          <w:szCs w:val="22"/>
        </w:rPr>
        <w:sectPr w:rsidRPr="001129AE" w:rsidR="00302E34" w:rsidSect="001F045C">
          <w:type w:val="continuous"/>
          <w:pgSz w:w="12240" w:h="15840" w:orient="portrait"/>
          <w:pgMar w:top="1440" w:right="1440" w:bottom="1440" w:left="1440" w:header="720" w:footer="720" w:gutter="0"/>
          <w:cols w:space="720"/>
          <w:docGrid w:linePitch="360"/>
        </w:sectPr>
      </w:pPr>
    </w:p>
    <w:p w:rsidRPr="00932D9B" w:rsidR="001129AE" w:rsidP="009D083B" w:rsidRDefault="001129AE" w14:paraId="0A436945" w14:textId="66D8CFF1">
      <w:pPr>
        <w:spacing w:after="0" w:line="240" w:lineRule="auto"/>
        <w:rPr>
          <w:rFonts w:ascii="Times New Roman" w:hAnsi="Times New Roman" w:cs="Times New Roman"/>
          <w:sz w:val="22"/>
          <w:szCs w:val="22"/>
        </w:rPr>
      </w:pPr>
      <w:r w:rsidRPr="00932D9B">
        <w:rPr>
          <w:rFonts w:ascii="Times New Roman" w:hAnsi="Times New Roman" w:cs="Times New Roman"/>
          <w:b/>
          <w:bCs/>
          <w:sz w:val="22"/>
          <w:szCs w:val="22"/>
        </w:rPr>
        <w:t>Five-Year Timeline (Tasks Down, Quarters Across)</w:t>
      </w:r>
      <w:r w:rsidRPr="00AC7D16">
        <w:rPr>
          <w:rFonts w:ascii="Times New Roman" w:hAnsi="Times New Roman" w:cs="Times New Roman"/>
          <w:sz w:val="22"/>
          <w:szCs w:val="22"/>
        </w:rPr>
        <w:br/>
      </w:r>
      <w:r w:rsidRPr="00AC7D16">
        <w:rPr>
          <w:rFonts w:ascii="Times New Roman" w:hAnsi="Times New Roman" w:cs="Times New Roman"/>
          <w:b/>
          <w:bCs/>
          <w:sz w:val="22"/>
          <w:szCs w:val="22"/>
        </w:rPr>
        <w:t xml:space="preserve">Table </w:t>
      </w:r>
      <w:r w:rsidR="00B53A1C">
        <w:rPr>
          <w:rFonts w:ascii="Times New Roman" w:hAnsi="Times New Roman" w:cs="Times New Roman"/>
          <w:b/>
          <w:bCs/>
          <w:sz w:val="22"/>
          <w:szCs w:val="22"/>
        </w:rPr>
        <w:t>16</w:t>
      </w:r>
      <w:r w:rsidRPr="00AC7D16">
        <w:rPr>
          <w:rFonts w:ascii="Times New Roman" w:hAnsi="Times New Roman" w:cs="Times New Roman"/>
          <w:b/>
          <w:bCs/>
          <w:sz w:val="22"/>
          <w:szCs w:val="22"/>
        </w:rPr>
        <w:t>. Timeline and Major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3"/>
        <w:gridCol w:w="448"/>
        <w:gridCol w:w="448"/>
        <w:gridCol w:w="448"/>
        <w:gridCol w:w="448"/>
        <w:gridCol w:w="448"/>
        <w:gridCol w:w="448"/>
        <w:gridCol w:w="448"/>
        <w:gridCol w:w="448"/>
        <w:gridCol w:w="449"/>
        <w:gridCol w:w="449"/>
        <w:gridCol w:w="449"/>
        <w:gridCol w:w="449"/>
        <w:gridCol w:w="449"/>
        <w:gridCol w:w="449"/>
        <w:gridCol w:w="449"/>
        <w:gridCol w:w="449"/>
        <w:gridCol w:w="449"/>
        <w:gridCol w:w="449"/>
        <w:gridCol w:w="449"/>
        <w:gridCol w:w="464"/>
      </w:tblGrid>
      <w:tr w:rsidRPr="001129AE" w:rsidR="001663E8" w:rsidTr="713A7BD0" w14:paraId="2E1A4E61" w14:textId="77777777">
        <w:trPr>
          <w:tblHeader/>
          <w:tblCellSpacing w:w="15" w:type="dxa"/>
        </w:trPr>
        <w:tc>
          <w:tcPr>
            <w:tcW w:w="0" w:type="auto"/>
            <w:tcMar/>
            <w:vAlign w:val="center"/>
            <w:hideMark/>
          </w:tcPr>
          <w:p w:rsidRPr="00932D9B" w:rsidR="001129AE" w:rsidP="009D083B" w:rsidRDefault="001129AE" w14:paraId="572A37C8"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 / Task Area (Lead roles)</w:t>
            </w:r>
          </w:p>
        </w:tc>
        <w:tc>
          <w:tcPr>
            <w:tcW w:w="0" w:type="auto"/>
            <w:tcMar/>
            <w:vAlign w:val="center"/>
            <w:hideMark/>
          </w:tcPr>
          <w:p w:rsidRPr="00932D9B" w:rsidR="001129AE" w:rsidP="009D083B" w:rsidRDefault="001129AE" w14:paraId="09AAEAF2"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Y1 Q1</w:t>
            </w:r>
          </w:p>
        </w:tc>
        <w:tc>
          <w:tcPr>
            <w:tcW w:w="0" w:type="auto"/>
            <w:tcMar/>
            <w:vAlign w:val="center"/>
            <w:hideMark/>
          </w:tcPr>
          <w:p w:rsidRPr="00932D9B" w:rsidR="001129AE" w:rsidP="009D083B" w:rsidRDefault="001129AE" w14:paraId="7D03FFFB"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Y1 Q2</w:t>
            </w:r>
          </w:p>
        </w:tc>
        <w:tc>
          <w:tcPr>
            <w:tcW w:w="0" w:type="auto"/>
            <w:tcMar/>
            <w:vAlign w:val="center"/>
            <w:hideMark/>
          </w:tcPr>
          <w:p w:rsidRPr="00932D9B" w:rsidR="001129AE" w:rsidP="009D083B" w:rsidRDefault="001129AE" w14:paraId="1D80379F"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Y1 Q3</w:t>
            </w:r>
          </w:p>
        </w:tc>
        <w:tc>
          <w:tcPr>
            <w:tcW w:w="0" w:type="auto"/>
            <w:tcMar/>
            <w:vAlign w:val="center"/>
            <w:hideMark/>
          </w:tcPr>
          <w:p w:rsidRPr="00932D9B" w:rsidR="001129AE" w:rsidP="009D083B" w:rsidRDefault="001129AE" w14:paraId="5AE296EB"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Y1 Q4</w:t>
            </w:r>
          </w:p>
        </w:tc>
        <w:tc>
          <w:tcPr>
            <w:tcW w:w="0" w:type="auto"/>
            <w:tcMar/>
            <w:vAlign w:val="center"/>
            <w:hideMark/>
          </w:tcPr>
          <w:p w:rsidRPr="00932D9B" w:rsidR="001129AE" w:rsidP="009D083B" w:rsidRDefault="001129AE" w14:paraId="41C48C23"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Y2 Q1</w:t>
            </w:r>
          </w:p>
        </w:tc>
        <w:tc>
          <w:tcPr>
            <w:tcW w:w="0" w:type="auto"/>
            <w:tcMar/>
            <w:vAlign w:val="center"/>
            <w:hideMark/>
          </w:tcPr>
          <w:p w:rsidRPr="00932D9B" w:rsidR="001129AE" w:rsidP="009D083B" w:rsidRDefault="001129AE" w14:paraId="2C410198"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Y2 Q2</w:t>
            </w:r>
          </w:p>
        </w:tc>
        <w:tc>
          <w:tcPr>
            <w:tcW w:w="0" w:type="auto"/>
            <w:tcMar/>
            <w:vAlign w:val="center"/>
            <w:hideMark/>
          </w:tcPr>
          <w:p w:rsidRPr="00932D9B" w:rsidR="001129AE" w:rsidP="009D083B" w:rsidRDefault="001129AE" w14:paraId="54E6E6C1"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Y2 Q3</w:t>
            </w:r>
          </w:p>
        </w:tc>
        <w:tc>
          <w:tcPr>
            <w:tcW w:w="0" w:type="auto"/>
            <w:tcMar/>
            <w:vAlign w:val="center"/>
            <w:hideMark/>
          </w:tcPr>
          <w:p w:rsidRPr="00932D9B" w:rsidR="001129AE" w:rsidP="009D083B" w:rsidRDefault="001129AE" w14:paraId="392F5F58"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Y2 Q4</w:t>
            </w:r>
          </w:p>
        </w:tc>
        <w:tc>
          <w:tcPr>
            <w:tcW w:w="0" w:type="auto"/>
            <w:tcMar/>
            <w:vAlign w:val="center"/>
            <w:hideMark/>
          </w:tcPr>
          <w:p w:rsidRPr="00932D9B" w:rsidR="001129AE" w:rsidP="009D083B" w:rsidRDefault="001129AE" w14:paraId="696975A7"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Y3 Q1</w:t>
            </w:r>
          </w:p>
        </w:tc>
        <w:tc>
          <w:tcPr>
            <w:tcW w:w="0" w:type="auto"/>
            <w:tcMar/>
            <w:vAlign w:val="center"/>
            <w:hideMark/>
          </w:tcPr>
          <w:p w:rsidRPr="00932D9B" w:rsidR="001129AE" w:rsidP="009D083B" w:rsidRDefault="001129AE" w14:paraId="0DD37AD6"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Y3 Q2</w:t>
            </w:r>
          </w:p>
        </w:tc>
        <w:tc>
          <w:tcPr>
            <w:tcW w:w="0" w:type="auto"/>
            <w:tcMar/>
            <w:vAlign w:val="center"/>
            <w:hideMark/>
          </w:tcPr>
          <w:p w:rsidRPr="00932D9B" w:rsidR="001129AE" w:rsidP="009D083B" w:rsidRDefault="001129AE" w14:paraId="051C1E31"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Y3 Q3</w:t>
            </w:r>
          </w:p>
        </w:tc>
        <w:tc>
          <w:tcPr>
            <w:tcW w:w="0" w:type="auto"/>
            <w:tcMar/>
            <w:vAlign w:val="center"/>
            <w:hideMark/>
          </w:tcPr>
          <w:p w:rsidRPr="00932D9B" w:rsidR="001129AE" w:rsidP="009D083B" w:rsidRDefault="001129AE" w14:paraId="22BEE4FE"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Y3 Q4</w:t>
            </w:r>
          </w:p>
        </w:tc>
        <w:tc>
          <w:tcPr>
            <w:tcW w:w="0" w:type="auto"/>
            <w:tcMar/>
            <w:vAlign w:val="center"/>
            <w:hideMark/>
          </w:tcPr>
          <w:p w:rsidRPr="00932D9B" w:rsidR="001129AE" w:rsidP="009D083B" w:rsidRDefault="001129AE" w14:paraId="106397AD"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Y4 Q1</w:t>
            </w:r>
          </w:p>
        </w:tc>
        <w:tc>
          <w:tcPr>
            <w:tcW w:w="0" w:type="auto"/>
            <w:tcMar/>
            <w:vAlign w:val="center"/>
            <w:hideMark/>
          </w:tcPr>
          <w:p w:rsidRPr="00932D9B" w:rsidR="001129AE" w:rsidP="009D083B" w:rsidRDefault="001129AE" w14:paraId="57BE928D"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Y4 Q2</w:t>
            </w:r>
          </w:p>
        </w:tc>
        <w:tc>
          <w:tcPr>
            <w:tcW w:w="0" w:type="auto"/>
            <w:tcMar/>
            <w:vAlign w:val="center"/>
            <w:hideMark/>
          </w:tcPr>
          <w:p w:rsidRPr="00932D9B" w:rsidR="001129AE" w:rsidP="009D083B" w:rsidRDefault="001129AE" w14:paraId="450908BC"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Y4 Q3</w:t>
            </w:r>
          </w:p>
        </w:tc>
        <w:tc>
          <w:tcPr>
            <w:tcW w:w="0" w:type="auto"/>
            <w:tcMar/>
            <w:vAlign w:val="center"/>
            <w:hideMark/>
          </w:tcPr>
          <w:p w:rsidRPr="00932D9B" w:rsidR="001129AE" w:rsidP="009D083B" w:rsidRDefault="001129AE" w14:paraId="06A0E227"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Y4 Q4</w:t>
            </w:r>
          </w:p>
        </w:tc>
        <w:tc>
          <w:tcPr>
            <w:tcW w:w="0" w:type="auto"/>
            <w:tcMar/>
            <w:vAlign w:val="center"/>
            <w:hideMark/>
          </w:tcPr>
          <w:p w:rsidRPr="00932D9B" w:rsidR="001129AE" w:rsidP="009D083B" w:rsidRDefault="001129AE" w14:paraId="65109B14"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Y5 Q1</w:t>
            </w:r>
          </w:p>
        </w:tc>
        <w:tc>
          <w:tcPr>
            <w:tcW w:w="0" w:type="auto"/>
            <w:tcMar/>
            <w:vAlign w:val="center"/>
            <w:hideMark/>
          </w:tcPr>
          <w:p w:rsidRPr="00932D9B" w:rsidR="001129AE" w:rsidP="009D083B" w:rsidRDefault="001129AE" w14:paraId="491A2ED9"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Y5 Q2</w:t>
            </w:r>
          </w:p>
        </w:tc>
        <w:tc>
          <w:tcPr>
            <w:tcW w:w="0" w:type="auto"/>
            <w:tcMar/>
            <w:vAlign w:val="center"/>
            <w:hideMark/>
          </w:tcPr>
          <w:p w:rsidRPr="00932D9B" w:rsidR="001129AE" w:rsidP="009D083B" w:rsidRDefault="001129AE" w14:paraId="0C8419D8"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Y5 Q3</w:t>
            </w:r>
          </w:p>
        </w:tc>
        <w:tc>
          <w:tcPr>
            <w:tcW w:w="0" w:type="auto"/>
            <w:tcMar/>
            <w:vAlign w:val="center"/>
            <w:hideMark/>
          </w:tcPr>
          <w:p w:rsidRPr="00932D9B" w:rsidR="001129AE" w:rsidP="009D083B" w:rsidRDefault="001129AE" w14:paraId="42E0333C" w14:textId="77777777">
            <w:pPr>
              <w:spacing w:after="0" w:line="240" w:lineRule="auto"/>
              <w:rPr>
                <w:rFonts w:ascii="Times New Roman" w:hAnsi="Times New Roman" w:cs="Times New Roman"/>
                <w:b/>
                <w:bCs/>
                <w:sz w:val="22"/>
                <w:szCs w:val="22"/>
              </w:rPr>
            </w:pPr>
            <w:r w:rsidRPr="00932D9B">
              <w:rPr>
                <w:rFonts w:ascii="Times New Roman" w:hAnsi="Times New Roman" w:cs="Times New Roman"/>
                <w:b/>
                <w:bCs/>
                <w:sz w:val="22"/>
                <w:szCs w:val="22"/>
              </w:rPr>
              <w:t>Y5 Q4</w:t>
            </w:r>
          </w:p>
        </w:tc>
      </w:tr>
      <w:tr w:rsidRPr="001129AE" w:rsidR="001663E8" w:rsidTr="713A7BD0" w14:paraId="68F9A60F" w14:textId="77777777">
        <w:trPr>
          <w:tblCellSpacing w:w="15" w:type="dxa"/>
        </w:trPr>
        <w:tc>
          <w:tcPr>
            <w:tcW w:w="0" w:type="auto"/>
            <w:tcMar/>
            <w:vAlign w:val="center"/>
            <w:hideMark/>
          </w:tcPr>
          <w:p w:rsidRPr="00932D9B" w:rsidR="001129AE" w:rsidP="009D083B" w:rsidRDefault="001129AE" w14:paraId="423DA0F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1. Hardware specs, quotes, purchase (PI/TD, SE, PM/AA)</w:t>
            </w:r>
          </w:p>
        </w:tc>
        <w:tc>
          <w:tcPr>
            <w:tcW w:w="0" w:type="auto"/>
            <w:tcMar/>
            <w:vAlign w:val="center"/>
            <w:hideMark/>
          </w:tcPr>
          <w:p w:rsidRPr="00932D9B" w:rsidR="001129AE" w:rsidP="009D083B" w:rsidRDefault="001129AE" w14:paraId="51546F9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F4970C9"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F7897B4"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0608F36"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362D4A5"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184A977"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96606CF"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A1FFF1A"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88A625C"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FEC3C0F"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4C90715"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F217F61"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3208268"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137A547"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ECC51EF"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F70200E"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B8A9804"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EF6D6FB"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EA202AC"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84D4FC3" w14:textId="77777777">
            <w:pPr>
              <w:spacing w:after="0" w:line="240" w:lineRule="auto"/>
              <w:rPr>
                <w:rFonts w:ascii="Times New Roman" w:hAnsi="Times New Roman" w:cs="Times New Roman"/>
                <w:sz w:val="22"/>
                <w:szCs w:val="22"/>
              </w:rPr>
            </w:pPr>
          </w:p>
        </w:tc>
      </w:tr>
      <w:tr w:rsidRPr="001129AE" w:rsidR="001663E8" w:rsidTr="713A7BD0" w14:paraId="723A775D" w14:textId="77777777">
        <w:trPr>
          <w:tblCellSpacing w:w="15" w:type="dxa"/>
        </w:trPr>
        <w:tc>
          <w:tcPr>
            <w:tcW w:w="0" w:type="auto"/>
            <w:tcMar/>
            <w:vAlign w:val="center"/>
            <w:hideMark/>
          </w:tcPr>
          <w:p w:rsidRPr="00932D9B" w:rsidR="001129AE" w:rsidP="009D083B" w:rsidRDefault="001129AE" w14:paraId="4C646C75" w14:textId="459C9552">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2. Hardware install, CI base deployment (SE, LDE, M</w:t>
            </w:r>
            <w:r w:rsidR="001E4145">
              <w:rPr>
                <w:rFonts w:ascii="Times New Roman" w:hAnsi="Times New Roman" w:cs="Times New Roman"/>
                <w:sz w:val="22"/>
                <w:szCs w:val="22"/>
              </w:rPr>
              <w:t>achine Learning</w:t>
            </w:r>
            <w:r w:rsidR="001663E8">
              <w:rPr>
                <w:rFonts w:ascii="Times New Roman" w:hAnsi="Times New Roman" w:cs="Times New Roman"/>
                <w:sz w:val="22"/>
                <w:szCs w:val="22"/>
              </w:rPr>
              <w:t xml:space="preserve"> Ops</w:t>
            </w:r>
            <w:r w:rsidRPr="00932D9B">
              <w:rPr>
                <w:rFonts w:ascii="Times New Roman" w:hAnsi="Times New Roman" w:cs="Times New Roman"/>
                <w:sz w:val="22"/>
                <w:szCs w:val="22"/>
              </w:rPr>
              <w:t>)</w:t>
            </w:r>
          </w:p>
        </w:tc>
        <w:tc>
          <w:tcPr>
            <w:tcW w:w="0" w:type="auto"/>
            <w:tcMar/>
            <w:vAlign w:val="center"/>
            <w:hideMark/>
          </w:tcPr>
          <w:p w:rsidRPr="00932D9B" w:rsidR="001129AE" w:rsidP="009D083B" w:rsidRDefault="001129AE" w14:paraId="43A1AAA2"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C1BD26F"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264AE09"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B757493"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405F50E"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3970922"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446182B"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01A1A04"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464D09D"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AA3E39D"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C5FC9F1"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1D2D61A"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06C7C16"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CE12D42"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59231F0"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492B2DC"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AE46042"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64DC8FA"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123E22F"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8A8E3DE" w14:textId="77777777">
            <w:pPr>
              <w:spacing w:after="0" w:line="240" w:lineRule="auto"/>
              <w:rPr>
                <w:rFonts w:ascii="Times New Roman" w:hAnsi="Times New Roman" w:cs="Times New Roman"/>
                <w:sz w:val="22"/>
                <w:szCs w:val="22"/>
              </w:rPr>
            </w:pPr>
          </w:p>
        </w:tc>
      </w:tr>
      <w:tr w:rsidRPr="001129AE" w:rsidR="001663E8" w:rsidTr="713A7BD0" w14:paraId="03DC7A68" w14:textId="77777777">
        <w:trPr>
          <w:tblCellSpacing w:w="15" w:type="dxa"/>
        </w:trPr>
        <w:tc>
          <w:tcPr>
            <w:tcW w:w="0" w:type="auto"/>
            <w:tcMar/>
            <w:vAlign w:val="center"/>
            <w:hideMark/>
          </w:tcPr>
          <w:p w:rsidRPr="00932D9B" w:rsidR="001129AE" w:rsidP="009D083B" w:rsidRDefault="001129AE" w14:paraId="48022212" w14:textId="6498FA45">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3. Security, network, IAM, monitoring stack (SE, M</w:t>
            </w:r>
            <w:r w:rsidR="001E4145">
              <w:rPr>
                <w:rFonts w:ascii="Times New Roman" w:hAnsi="Times New Roman" w:cs="Times New Roman"/>
                <w:sz w:val="22"/>
                <w:szCs w:val="22"/>
              </w:rPr>
              <w:t xml:space="preserve">achine </w:t>
            </w:r>
            <w:r w:rsidRPr="00932D9B">
              <w:rPr>
                <w:rFonts w:ascii="Times New Roman" w:hAnsi="Times New Roman" w:cs="Times New Roman"/>
                <w:sz w:val="22"/>
                <w:szCs w:val="22"/>
              </w:rPr>
              <w:t>L</w:t>
            </w:r>
            <w:r w:rsidR="001E4145">
              <w:rPr>
                <w:rFonts w:ascii="Times New Roman" w:hAnsi="Times New Roman" w:cs="Times New Roman"/>
                <w:sz w:val="22"/>
                <w:szCs w:val="22"/>
              </w:rPr>
              <w:t>earning</w:t>
            </w:r>
            <w:r w:rsidRPr="00932D9B">
              <w:rPr>
                <w:rFonts w:ascii="Times New Roman" w:hAnsi="Times New Roman" w:cs="Times New Roman"/>
                <w:sz w:val="22"/>
                <w:szCs w:val="22"/>
              </w:rPr>
              <w:t>, PI/TD)</w:t>
            </w:r>
          </w:p>
        </w:tc>
        <w:tc>
          <w:tcPr>
            <w:tcW w:w="0" w:type="auto"/>
            <w:tcMar/>
            <w:vAlign w:val="center"/>
            <w:hideMark/>
          </w:tcPr>
          <w:p w:rsidRPr="00932D9B" w:rsidR="001129AE" w:rsidP="009D083B" w:rsidRDefault="001129AE" w14:paraId="14E1ECFA"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A4CDD88"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1DB726A"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AC1155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C5C735C"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31C27893"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0C98657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4D793356"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3DB3516B"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3475448"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027922E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7C3CBC19"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4109168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14B204CC"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0C6ED21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127E76E1"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18A343E6"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4A707DD6"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589845D2"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64BB634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r>
      <w:tr w:rsidRPr="001129AE" w:rsidR="001663E8" w:rsidTr="713A7BD0" w14:paraId="217B3E87" w14:textId="77777777">
        <w:trPr>
          <w:tblCellSpacing w:w="15" w:type="dxa"/>
        </w:trPr>
        <w:tc>
          <w:tcPr>
            <w:tcW w:w="0" w:type="auto"/>
            <w:tcMar/>
            <w:vAlign w:val="center"/>
            <w:hideMark/>
          </w:tcPr>
          <w:p w:rsidRPr="00932D9B" w:rsidR="001129AE" w:rsidP="009D083B" w:rsidRDefault="001129AE" w14:paraId="3C509291"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4. Ingestion templates + partner intake workflow (LDE, PM/AA, CARE/IH)</w:t>
            </w:r>
          </w:p>
        </w:tc>
        <w:tc>
          <w:tcPr>
            <w:tcW w:w="0" w:type="auto"/>
            <w:tcMar/>
            <w:vAlign w:val="center"/>
            <w:hideMark/>
          </w:tcPr>
          <w:p w:rsidRPr="00932D9B" w:rsidR="001129AE" w:rsidP="009D083B" w:rsidRDefault="001129AE" w14:paraId="7A1393A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C14326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DDD7C72"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4FBE6A7"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ECC41D9"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0D070FFB"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62FCC41B"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15FC3B4B"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087B6CEA"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020DF71F"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6CCE16E2"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3950C5E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6AC50BC0"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460C6FA"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FBE32F9"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EB63F3E"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0A4FDA0"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74A29D44"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1D78381C"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80D4E22"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r>
      <w:tr w:rsidRPr="001129AE" w:rsidR="001663E8" w:rsidTr="713A7BD0" w14:paraId="780FD220" w14:textId="77777777">
        <w:trPr>
          <w:tblCellSpacing w:w="15" w:type="dxa"/>
        </w:trPr>
        <w:tc>
          <w:tcPr>
            <w:tcW w:w="0" w:type="auto"/>
            <w:tcMar/>
            <w:vAlign w:val="center"/>
            <w:hideMark/>
          </w:tcPr>
          <w:p w:rsidRPr="00932D9B" w:rsidR="001129AE" w:rsidP="009D083B" w:rsidRDefault="001129AE" w14:paraId="101A8229"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5. ETL pipelines for initial partners (LDE, DS)</w:t>
            </w:r>
          </w:p>
        </w:tc>
        <w:tc>
          <w:tcPr>
            <w:tcW w:w="0" w:type="auto"/>
            <w:tcMar/>
            <w:vAlign w:val="center"/>
            <w:hideMark/>
          </w:tcPr>
          <w:p w:rsidRPr="00932D9B" w:rsidR="001129AE" w:rsidP="009D083B" w:rsidRDefault="001129AE" w14:paraId="64000C73"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0EA826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F996F19"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C480F9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38AD0ED"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1F7DC913"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3797A17D"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4F1B0C1B"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5BAC3D86"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79C13616"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0444E63A"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6240F8D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71972BAA"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4F73179C"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0D5DA972"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5D3A31DC"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1C97AEA6"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0213D519"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4DE2DBCD"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1317186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r>
      <w:tr w:rsidRPr="001129AE" w:rsidR="001663E8" w:rsidTr="713A7BD0" w14:paraId="6A34D64F" w14:textId="77777777">
        <w:trPr>
          <w:tblCellSpacing w:w="15" w:type="dxa"/>
        </w:trPr>
        <w:tc>
          <w:tcPr>
            <w:tcW w:w="0" w:type="auto"/>
            <w:tcMar/>
            <w:vAlign w:val="center"/>
            <w:hideMark/>
          </w:tcPr>
          <w:p w:rsidRPr="00932D9B" w:rsidR="001129AE" w:rsidP="009D083B" w:rsidRDefault="001129AE" w14:paraId="11FD03FF"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6. Harmonization schemas + national data model (LDE, DS, CARE/IH)</w:t>
            </w:r>
          </w:p>
        </w:tc>
        <w:tc>
          <w:tcPr>
            <w:tcW w:w="0" w:type="auto"/>
            <w:tcMar/>
            <w:vAlign w:val="center"/>
            <w:hideMark/>
          </w:tcPr>
          <w:p w:rsidRPr="00932D9B" w:rsidR="001129AE" w:rsidP="009D083B" w:rsidRDefault="001129AE" w14:paraId="328F168B"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660A239"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43C226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1FF8329"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2577DE8"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31860819"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7DF17740"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3378E01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3F39A65A"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1AF95ED"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681766A8"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64CA38C2"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3CF062BD"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6D08B49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0204ED16"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12080B95"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59B11B83"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7A794CE6"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1A880B5E"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7028D9B5"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r>
      <w:tr w:rsidRPr="001129AE" w:rsidR="001663E8" w:rsidTr="713A7BD0" w14:paraId="3BD3F7C9" w14:textId="77777777">
        <w:trPr>
          <w:tblCellSpacing w:w="15" w:type="dxa"/>
        </w:trPr>
        <w:tc>
          <w:tcPr>
            <w:tcW w:w="0" w:type="auto"/>
            <w:tcMar/>
            <w:vAlign w:val="center"/>
            <w:hideMark/>
          </w:tcPr>
          <w:p w:rsidRPr="00932D9B" w:rsidR="001129AE" w:rsidP="009D083B" w:rsidRDefault="001129AE" w14:paraId="080E81B9"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7. Metadata catalog v1 (LDE, SE)</w:t>
            </w:r>
          </w:p>
        </w:tc>
        <w:tc>
          <w:tcPr>
            <w:tcW w:w="0" w:type="auto"/>
            <w:tcMar/>
            <w:vAlign w:val="center"/>
            <w:hideMark/>
          </w:tcPr>
          <w:p w:rsidRPr="00932D9B" w:rsidR="001129AE" w:rsidP="009D083B" w:rsidRDefault="001129AE" w14:paraId="2F9354B3"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2251D3C"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4DF683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9AD71D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DF48ACF"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97E1B44"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5E8C11D"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D456554"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A4D21A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5C10F136"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10293E4"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AF03B31"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D1B847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03B5B5E1"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D0F3ABF"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C4DB28F"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BC81DD8"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572DD816"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4C79E0F"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90765AA" w14:textId="77777777">
            <w:pPr>
              <w:spacing w:after="0" w:line="240" w:lineRule="auto"/>
              <w:rPr>
                <w:rFonts w:ascii="Times New Roman" w:hAnsi="Times New Roman" w:cs="Times New Roman"/>
                <w:sz w:val="22"/>
                <w:szCs w:val="22"/>
              </w:rPr>
            </w:pPr>
          </w:p>
        </w:tc>
      </w:tr>
      <w:tr w:rsidRPr="001129AE" w:rsidR="001663E8" w:rsidTr="713A7BD0" w14:paraId="59A53EEE" w14:textId="77777777">
        <w:trPr>
          <w:tblCellSpacing w:w="15" w:type="dxa"/>
        </w:trPr>
        <w:tc>
          <w:tcPr>
            <w:tcW w:w="0" w:type="auto"/>
            <w:tcMar/>
            <w:vAlign w:val="center"/>
            <w:hideMark/>
          </w:tcPr>
          <w:p w:rsidRPr="00932D9B" w:rsidR="001129AE" w:rsidP="009D083B" w:rsidRDefault="001129AE" w14:paraId="4DD5A95E" w14:textId="07C37C2E">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8. Baseline AI models (progression, retention) (DS, M</w:t>
            </w:r>
            <w:r w:rsidR="00511163">
              <w:rPr>
                <w:rFonts w:ascii="Times New Roman" w:hAnsi="Times New Roman" w:cs="Times New Roman"/>
                <w:sz w:val="22"/>
                <w:szCs w:val="22"/>
              </w:rPr>
              <w:t xml:space="preserve">achine </w:t>
            </w:r>
            <w:r w:rsidRPr="00932D9B">
              <w:rPr>
                <w:rFonts w:ascii="Times New Roman" w:hAnsi="Times New Roman" w:cs="Times New Roman"/>
                <w:sz w:val="22"/>
                <w:szCs w:val="22"/>
              </w:rPr>
              <w:t>L</w:t>
            </w:r>
            <w:r w:rsidR="00511163">
              <w:rPr>
                <w:rFonts w:ascii="Times New Roman" w:hAnsi="Times New Roman" w:cs="Times New Roman"/>
                <w:sz w:val="22"/>
                <w:szCs w:val="22"/>
              </w:rPr>
              <w:t>earning</w:t>
            </w:r>
            <w:r w:rsidRPr="00932D9B">
              <w:rPr>
                <w:rFonts w:ascii="Times New Roman" w:hAnsi="Times New Roman" w:cs="Times New Roman"/>
                <w:sz w:val="22"/>
                <w:szCs w:val="22"/>
              </w:rPr>
              <w:t>)</w:t>
            </w:r>
          </w:p>
        </w:tc>
        <w:tc>
          <w:tcPr>
            <w:tcW w:w="0" w:type="auto"/>
            <w:tcMar/>
            <w:vAlign w:val="center"/>
            <w:hideMark/>
          </w:tcPr>
          <w:p w:rsidRPr="00932D9B" w:rsidR="001129AE" w:rsidP="009D083B" w:rsidRDefault="001129AE" w14:paraId="18CF62B4"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70A47EA"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075C28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0B3E1A7"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FE470C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9C7431B"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C664138"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9E0D617"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181F48B"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418F3736"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E45EDBB"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BBDF3FA"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1459DE1"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76C69554"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3B5BBA7E"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90E3ABB"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1EFF24C"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D2F29B3"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055F7493" w14:textId="77777777" w14:noSpellErr="1">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A07D5E3" w14:textId="77777777">
            <w:pPr>
              <w:spacing w:after="0" w:line="240" w:lineRule="auto"/>
              <w:rPr>
                <w:rFonts w:ascii="Times New Roman" w:hAnsi="Times New Roman" w:cs="Times New Roman"/>
                <w:sz w:val="22"/>
                <w:szCs w:val="22"/>
              </w:rPr>
            </w:pPr>
          </w:p>
        </w:tc>
      </w:tr>
      <w:tr w:rsidRPr="001129AE" w:rsidR="001663E8" w:rsidTr="713A7BD0" w14:paraId="464DDA1F" w14:textId="77777777">
        <w:trPr>
          <w:tblCellSpacing w:w="15" w:type="dxa"/>
        </w:trPr>
        <w:tc>
          <w:tcPr>
            <w:tcW w:w="0" w:type="auto"/>
            <w:tcMar/>
            <w:vAlign w:val="center"/>
            <w:hideMark/>
          </w:tcPr>
          <w:p w:rsidRPr="00932D9B" w:rsidR="001129AE" w:rsidP="009D083B" w:rsidRDefault="001129AE" w14:paraId="336C05A8" w14:textId="5837FCB4">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9. Advanced AI modules (return-to-community, geo, NLP) (DS, M</w:t>
            </w:r>
            <w:r w:rsidR="00511163">
              <w:rPr>
                <w:rFonts w:ascii="Times New Roman" w:hAnsi="Times New Roman" w:cs="Times New Roman"/>
                <w:sz w:val="22"/>
                <w:szCs w:val="22"/>
              </w:rPr>
              <w:t xml:space="preserve">achine </w:t>
            </w:r>
            <w:r w:rsidRPr="00932D9B">
              <w:rPr>
                <w:rFonts w:ascii="Times New Roman" w:hAnsi="Times New Roman" w:cs="Times New Roman"/>
                <w:sz w:val="22"/>
                <w:szCs w:val="22"/>
              </w:rPr>
              <w:t>L</w:t>
            </w:r>
            <w:r w:rsidR="001663E8">
              <w:rPr>
                <w:rFonts w:ascii="Times New Roman" w:hAnsi="Times New Roman" w:cs="Times New Roman"/>
                <w:sz w:val="22"/>
                <w:szCs w:val="22"/>
              </w:rPr>
              <w:t xml:space="preserve">earning </w:t>
            </w:r>
            <w:r w:rsidRPr="00932D9B">
              <w:rPr>
                <w:rFonts w:ascii="Times New Roman" w:hAnsi="Times New Roman" w:cs="Times New Roman"/>
                <w:sz w:val="22"/>
                <w:szCs w:val="22"/>
              </w:rPr>
              <w:t>Ops, RLC)</w:t>
            </w:r>
          </w:p>
        </w:tc>
        <w:tc>
          <w:tcPr>
            <w:tcW w:w="0" w:type="auto"/>
            <w:tcMar/>
            <w:vAlign w:val="center"/>
            <w:hideMark/>
          </w:tcPr>
          <w:p w:rsidRPr="00932D9B" w:rsidR="001129AE" w:rsidP="009D083B" w:rsidRDefault="001129AE" w14:paraId="5221C5A9"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4A8D71B"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C512A89"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0D989D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48995D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D45E3F8"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D4787E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C353E1F"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19D149D"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22C8D8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23D1F6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DEA52DD"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179B4B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5168E71"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D638D91"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F3AF21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365D397"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473181B"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E708BE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EB379A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r>
      <w:tr w:rsidRPr="001129AE" w:rsidR="001663E8" w:rsidTr="713A7BD0" w14:paraId="3B5EEDEB" w14:textId="77777777">
        <w:trPr>
          <w:tblCellSpacing w:w="15" w:type="dxa"/>
        </w:trPr>
        <w:tc>
          <w:tcPr>
            <w:tcW w:w="0" w:type="auto"/>
            <w:tcMar/>
            <w:vAlign w:val="center"/>
            <w:hideMark/>
          </w:tcPr>
          <w:p w:rsidRPr="00932D9B" w:rsidR="001129AE" w:rsidP="009D083B" w:rsidRDefault="001129AE" w14:paraId="33B5BFCA" w14:textId="2F625485">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10. Fairness/bias auditing pipelines (DS, M</w:t>
            </w:r>
            <w:r w:rsidR="001663E8">
              <w:rPr>
                <w:rFonts w:ascii="Times New Roman" w:hAnsi="Times New Roman" w:cs="Times New Roman"/>
                <w:sz w:val="22"/>
                <w:szCs w:val="22"/>
              </w:rPr>
              <w:t xml:space="preserve">achine </w:t>
            </w:r>
            <w:r w:rsidRPr="00932D9B">
              <w:rPr>
                <w:rFonts w:ascii="Times New Roman" w:hAnsi="Times New Roman" w:cs="Times New Roman"/>
                <w:sz w:val="22"/>
                <w:szCs w:val="22"/>
              </w:rPr>
              <w:t>L</w:t>
            </w:r>
            <w:r w:rsidR="001663E8">
              <w:rPr>
                <w:rFonts w:ascii="Times New Roman" w:hAnsi="Times New Roman" w:cs="Times New Roman"/>
                <w:sz w:val="22"/>
                <w:szCs w:val="22"/>
              </w:rPr>
              <w:t xml:space="preserve">earning </w:t>
            </w:r>
            <w:r w:rsidRPr="00932D9B">
              <w:rPr>
                <w:rFonts w:ascii="Times New Roman" w:hAnsi="Times New Roman" w:cs="Times New Roman"/>
                <w:sz w:val="22"/>
                <w:szCs w:val="22"/>
              </w:rPr>
              <w:t>Ops)</w:t>
            </w:r>
          </w:p>
        </w:tc>
        <w:tc>
          <w:tcPr>
            <w:tcW w:w="0" w:type="auto"/>
            <w:tcMar/>
            <w:vAlign w:val="center"/>
            <w:hideMark/>
          </w:tcPr>
          <w:p w:rsidRPr="00932D9B" w:rsidR="001129AE" w:rsidP="009D083B" w:rsidRDefault="001129AE" w14:paraId="5E8B6AC5"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58BDEDC"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1F168DB"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5503F4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2973BBE"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EDBA91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BF197C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E58029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167F9CC"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CE707FD"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62A389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CC913B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905B1FC"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A8A095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C94D43A"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49E807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FB28B47"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F95F1EB"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66E970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BA45BB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r>
      <w:tr w:rsidRPr="001129AE" w:rsidR="001663E8" w:rsidTr="713A7BD0" w14:paraId="00DB5529" w14:textId="77777777">
        <w:trPr>
          <w:tblCellSpacing w:w="15" w:type="dxa"/>
        </w:trPr>
        <w:tc>
          <w:tcPr>
            <w:tcW w:w="0" w:type="auto"/>
            <w:tcMar/>
            <w:vAlign w:val="center"/>
            <w:hideMark/>
          </w:tcPr>
          <w:p w:rsidRPr="00932D9B" w:rsidR="001129AE" w:rsidP="009D083B" w:rsidRDefault="001129AE" w14:paraId="43DA2EEE"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11. Dashboards/tooling prototype (SE, DS, EVAL)</w:t>
            </w:r>
          </w:p>
        </w:tc>
        <w:tc>
          <w:tcPr>
            <w:tcW w:w="0" w:type="auto"/>
            <w:tcMar/>
            <w:vAlign w:val="center"/>
            <w:hideMark/>
          </w:tcPr>
          <w:p w:rsidRPr="00932D9B" w:rsidR="001129AE" w:rsidP="009D083B" w:rsidRDefault="001129AE" w14:paraId="24474325"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CE79E62"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CB3FB6E"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FC17F07"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D33281B"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E965140"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7B7DBFD"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37F6DA6"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A9E5325"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6E8841E"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12125EC"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FB8C353"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E2A12E9"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F241A41"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71036DC"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4156A84"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4A42691"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8684FA3"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4C3D436"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7B11E12" w14:textId="77777777">
            <w:pPr>
              <w:spacing w:after="0" w:line="240" w:lineRule="auto"/>
              <w:rPr>
                <w:rFonts w:ascii="Times New Roman" w:hAnsi="Times New Roman" w:cs="Times New Roman"/>
                <w:sz w:val="22"/>
                <w:szCs w:val="22"/>
              </w:rPr>
            </w:pPr>
          </w:p>
        </w:tc>
      </w:tr>
      <w:tr w:rsidRPr="001129AE" w:rsidR="001663E8" w:rsidTr="713A7BD0" w14:paraId="032DEB06" w14:textId="77777777">
        <w:trPr>
          <w:tblCellSpacing w:w="15" w:type="dxa"/>
        </w:trPr>
        <w:tc>
          <w:tcPr>
            <w:tcW w:w="0" w:type="auto"/>
            <w:tcMar/>
            <w:vAlign w:val="center"/>
            <w:hideMark/>
          </w:tcPr>
          <w:p w:rsidRPr="00932D9B" w:rsidR="001129AE" w:rsidP="009D083B" w:rsidRDefault="001129AE" w14:paraId="795EB758"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12. Dashboards national release + iterations (SE, DS, EVAL)</w:t>
            </w:r>
          </w:p>
        </w:tc>
        <w:tc>
          <w:tcPr>
            <w:tcW w:w="0" w:type="auto"/>
            <w:tcMar/>
            <w:vAlign w:val="center"/>
            <w:hideMark/>
          </w:tcPr>
          <w:p w:rsidRPr="00932D9B" w:rsidR="001129AE" w:rsidP="009D083B" w:rsidRDefault="001129AE" w14:paraId="41ACA6AD"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7831C08"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BD728F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84A4459"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42CD6E9"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73D748D"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BACF8C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5D09C9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F13624E"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5AF3F4D"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F1C3547"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834C98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C22EBC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2BBCE38"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9E2F251"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276DB3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4C42232"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360BCDE"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13A6F49"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9CC06CE"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r>
      <w:tr w:rsidRPr="001129AE" w:rsidR="001663E8" w:rsidTr="713A7BD0" w14:paraId="6303FE1C" w14:textId="77777777">
        <w:trPr>
          <w:tblCellSpacing w:w="15" w:type="dxa"/>
        </w:trPr>
        <w:tc>
          <w:tcPr>
            <w:tcW w:w="0" w:type="auto"/>
            <w:tcMar/>
            <w:vAlign w:val="center"/>
            <w:hideMark/>
          </w:tcPr>
          <w:p w:rsidRPr="00932D9B" w:rsidR="001129AE" w:rsidP="009D083B" w:rsidRDefault="001129AE" w14:paraId="139E050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13. CARE governance workflows + automation (CARE/IH, PI/TD, AAIP)</w:t>
            </w:r>
          </w:p>
        </w:tc>
        <w:tc>
          <w:tcPr>
            <w:tcW w:w="0" w:type="auto"/>
            <w:tcMar/>
            <w:vAlign w:val="center"/>
            <w:hideMark/>
          </w:tcPr>
          <w:p w:rsidRPr="00932D9B" w:rsidR="001129AE" w:rsidP="009D083B" w:rsidRDefault="001129AE" w14:paraId="3033615E"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E2B27BE"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8A080A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073B42C"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1D3D659"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46D2F06B"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55E1BC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65C7224"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4393A88B"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12B5B1B1"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5F6E9AEE"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313A8F2D"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E938EB6"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6DD69C07"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5D2CB66C"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175F2D12"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3950CB3B"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6B91590B"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4211E731"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43DF27BB"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r>
      <w:tr w:rsidRPr="001129AE" w:rsidR="001663E8" w:rsidTr="713A7BD0" w14:paraId="12D5E61F" w14:textId="77777777">
        <w:trPr>
          <w:tblCellSpacing w:w="15" w:type="dxa"/>
        </w:trPr>
        <w:tc>
          <w:tcPr>
            <w:tcW w:w="0" w:type="auto"/>
            <w:tcMar/>
            <w:vAlign w:val="center"/>
            <w:hideMark/>
          </w:tcPr>
          <w:p w:rsidRPr="00932D9B" w:rsidR="001129AE" w:rsidP="009D083B" w:rsidRDefault="001129AE" w14:paraId="2B38557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14. Pilot onboarding + training launch (PM/AA, CARE/IH, SE)</w:t>
            </w:r>
          </w:p>
        </w:tc>
        <w:tc>
          <w:tcPr>
            <w:tcW w:w="0" w:type="auto"/>
            <w:tcMar/>
            <w:vAlign w:val="center"/>
            <w:hideMark/>
          </w:tcPr>
          <w:p w:rsidRPr="00932D9B" w:rsidR="001129AE" w:rsidP="009D083B" w:rsidRDefault="001129AE" w14:paraId="2B3348D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97D2F3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28896FD"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D152B1F" w14:textId="655C30F8">
            <w:pPr>
              <w:spacing w:after="0" w:line="240" w:lineRule="auto"/>
              <w:rPr>
                <w:rFonts w:ascii="Times New Roman" w:hAnsi="Times New Roman" w:cs="Times New Roman"/>
                <w:sz w:val="22"/>
                <w:szCs w:val="22"/>
              </w:rPr>
            </w:pPr>
            <w:r w:rsidRPr="713A7BD0" w:rsidR="574F8C07">
              <w:rPr>
                <w:rFonts w:ascii="Times New Roman" w:hAnsi="Times New Roman" w:cs="Times New Roman"/>
                <w:sz w:val="22"/>
                <w:szCs w:val="22"/>
              </w:rPr>
              <w:t>X</w:t>
            </w:r>
          </w:p>
        </w:tc>
        <w:tc>
          <w:tcPr>
            <w:tcW w:w="0" w:type="auto"/>
            <w:tcMar/>
            <w:vAlign w:val="center"/>
            <w:hideMark/>
          </w:tcPr>
          <w:p w:rsidRPr="00932D9B" w:rsidR="001129AE" w:rsidP="009D083B" w:rsidRDefault="001129AE" w14:paraId="40241B7B"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43F18A6"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3A15F69"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0D62772"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2B41442"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17A0BA1"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21D0FA8"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FEE76A6"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A4A9740"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A9916AA"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E075C3D"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B6A59E4"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A074F7A"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580D862"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AF9F202"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1C5F85D" w14:textId="77777777">
            <w:pPr>
              <w:spacing w:after="0" w:line="240" w:lineRule="auto"/>
              <w:rPr>
                <w:rFonts w:ascii="Times New Roman" w:hAnsi="Times New Roman" w:cs="Times New Roman"/>
                <w:sz w:val="22"/>
                <w:szCs w:val="22"/>
              </w:rPr>
            </w:pPr>
          </w:p>
        </w:tc>
      </w:tr>
      <w:tr w:rsidRPr="001129AE" w:rsidR="001663E8" w:rsidTr="713A7BD0" w14:paraId="77300A15" w14:textId="77777777">
        <w:trPr>
          <w:tblCellSpacing w:w="15" w:type="dxa"/>
        </w:trPr>
        <w:tc>
          <w:tcPr>
            <w:tcW w:w="0" w:type="auto"/>
            <w:tcMar/>
            <w:vAlign w:val="center"/>
            <w:hideMark/>
          </w:tcPr>
          <w:p w:rsidRPr="00932D9B" w:rsidR="001129AE" w:rsidP="009D083B" w:rsidRDefault="001129AE" w14:paraId="32EA010A"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15. National onboarding, workshops, institutes (PM/AA, CARE/IH, DS)</w:t>
            </w:r>
          </w:p>
        </w:tc>
        <w:tc>
          <w:tcPr>
            <w:tcW w:w="0" w:type="auto"/>
            <w:tcMar/>
            <w:vAlign w:val="center"/>
            <w:hideMark/>
          </w:tcPr>
          <w:p w:rsidRPr="00932D9B" w:rsidR="001129AE" w:rsidP="009D083B" w:rsidRDefault="001129AE" w14:paraId="5636A4F0"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9626FE5"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06B5C77"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1C7048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B051A2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DC896EA"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35285EB"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FE86C6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29371B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D7DC868"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D7DF23C"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3C2A0F7"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CA6144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A649487"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FA2C37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2310CC2"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EC36398"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8D06E0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F19B1AC"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7C1F71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r>
      <w:tr w:rsidRPr="001129AE" w:rsidR="001663E8" w:rsidTr="713A7BD0" w14:paraId="367C9F20" w14:textId="77777777">
        <w:trPr>
          <w:tblCellSpacing w:w="15" w:type="dxa"/>
        </w:trPr>
        <w:tc>
          <w:tcPr>
            <w:tcW w:w="0" w:type="auto"/>
            <w:tcMar/>
            <w:vAlign w:val="center"/>
            <w:hideMark/>
          </w:tcPr>
          <w:p w:rsidRPr="00932D9B" w:rsidR="001129AE" w:rsidP="009D083B" w:rsidRDefault="001129AE" w14:paraId="08FFCFB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16. Operational readiness prep + ORR (PI/TD, PM/AA, EVAL, AAIP)</w:t>
            </w:r>
          </w:p>
        </w:tc>
        <w:tc>
          <w:tcPr>
            <w:tcW w:w="0" w:type="auto"/>
            <w:tcMar/>
            <w:vAlign w:val="center"/>
            <w:hideMark/>
          </w:tcPr>
          <w:p w:rsidRPr="00932D9B" w:rsidR="001129AE" w:rsidP="009D083B" w:rsidRDefault="001129AE" w14:paraId="58CFDA78"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8FD22A2"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226700D"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7A57C5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29FD260" w14:textId="4E8A956C">
            <w:pPr>
              <w:spacing w:after="0" w:line="240" w:lineRule="auto"/>
              <w:rPr>
                <w:rFonts w:ascii="Times New Roman" w:hAnsi="Times New Roman" w:cs="Times New Roman"/>
                <w:sz w:val="22"/>
                <w:szCs w:val="22"/>
              </w:rPr>
            </w:pPr>
            <w:r w:rsidRPr="713A7BD0" w:rsidR="19F85033">
              <w:rPr>
                <w:rFonts w:ascii="Times New Roman" w:hAnsi="Times New Roman" w:cs="Times New Roman"/>
                <w:sz w:val="22"/>
                <w:szCs w:val="22"/>
              </w:rPr>
              <w:t>X</w:t>
            </w:r>
          </w:p>
        </w:tc>
        <w:tc>
          <w:tcPr>
            <w:tcW w:w="0" w:type="auto"/>
            <w:tcMar/>
            <w:vAlign w:val="center"/>
            <w:hideMark/>
          </w:tcPr>
          <w:p w:rsidRPr="00932D9B" w:rsidR="001129AE" w:rsidP="009D083B" w:rsidRDefault="001129AE" w14:paraId="68566C56"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68719AD"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7F0D40C"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D038DCE"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C63C936"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B2B115A"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E45A9C0"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18DEE90"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D05CC8D"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2850694"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45A2EF0"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2C7787F"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966424E"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30A7D96"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480A667" w14:textId="77777777">
            <w:pPr>
              <w:spacing w:after="0" w:line="240" w:lineRule="auto"/>
              <w:rPr>
                <w:rFonts w:ascii="Times New Roman" w:hAnsi="Times New Roman" w:cs="Times New Roman"/>
                <w:sz w:val="22"/>
                <w:szCs w:val="22"/>
              </w:rPr>
            </w:pPr>
          </w:p>
        </w:tc>
      </w:tr>
      <w:tr w:rsidRPr="001129AE" w:rsidR="001663E8" w:rsidTr="713A7BD0" w14:paraId="07F90579" w14:textId="77777777">
        <w:trPr>
          <w:tblCellSpacing w:w="15" w:type="dxa"/>
        </w:trPr>
        <w:tc>
          <w:tcPr>
            <w:tcW w:w="0" w:type="auto"/>
            <w:tcMar/>
            <w:vAlign w:val="center"/>
            <w:hideMark/>
          </w:tcPr>
          <w:p w:rsidRPr="00932D9B" w:rsidR="001129AE" w:rsidP="009D083B" w:rsidRDefault="001129AE" w14:paraId="65F16311"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17. National scale-up of institutions/users (PI/TD, CARE/IH, PM/AA)</w:t>
            </w:r>
          </w:p>
        </w:tc>
        <w:tc>
          <w:tcPr>
            <w:tcW w:w="0" w:type="auto"/>
            <w:tcMar/>
            <w:vAlign w:val="center"/>
            <w:hideMark/>
          </w:tcPr>
          <w:p w:rsidRPr="00932D9B" w:rsidR="001129AE" w:rsidP="009D083B" w:rsidRDefault="001129AE" w14:paraId="78727836"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A7AA52E"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E1FAF67"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098C628"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FF6A7CD"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49030F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AB2AD12"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3A680BA"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5A53CB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F16BD21"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6625882"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5EA2B92"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39670A9"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D6CB719"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EB8FA4C"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96702A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FDCF69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AEBD9DE"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511CE2C"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71F547C"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r>
      <w:tr w:rsidRPr="001129AE" w:rsidR="001663E8" w:rsidTr="713A7BD0" w14:paraId="5B2A7FA9" w14:textId="77777777">
        <w:trPr>
          <w:tblCellSpacing w:w="15" w:type="dxa"/>
        </w:trPr>
        <w:tc>
          <w:tcPr>
            <w:tcW w:w="0" w:type="auto"/>
            <w:tcMar/>
            <w:vAlign w:val="center"/>
            <w:hideMark/>
          </w:tcPr>
          <w:p w:rsidRPr="00932D9B" w:rsidR="001129AE" w:rsidP="009D083B" w:rsidRDefault="001129AE" w14:paraId="7753A02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18. CI interoperability with NSF ecosystems (PI/TD, SE, LDE)</w:t>
            </w:r>
          </w:p>
        </w:tc>
        <w:tc>
          <w:tcPr>
            <w:tcW w:w="0" w:type="auto"/>
            <w:tcMar/>
            <w:vAlign w:val="center"/>
            <w:hideMark/>
          </w:tcPr>
          <w:p w:rsidRPr="00932D9B" w:rsidR="001129AE" w:rsidP="009D083B" w:rsidRDefault="001129AE" w14:paraId="5E334CDC"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1186E5C"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14EA27A"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0BC0141"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788F9C5"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CE2EEA1"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8E97E30"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09AE04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09A489A"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9E002C1"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1D6728B"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AF4FC7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3861D0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B144738"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3FD1998"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FCBA56D"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2960BD6"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2150BDED"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3192F4E1"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c>
          <w:tcPr>
            <w:tcW w:w="0" w:type="auto"/>
            <w:tcMar/>
            <w:vAlign w:val="center"/>
            <w:hideMark/>
          </w:tcPr>
          <w:p w:rsidRPr="00932D9B" w:rsidR="001129AE" w:rsidP="009D083B" w:rsidRDefault="001129AE" w14:paraId="6DC93606" w14:textId="77777777" w14:noSpellErr="1">
            <w:pPr>
              <w:spacing w:after="0" w:line="240" w:lineRule="auto"/>
              <w:rPr>
                <w:rFonts w:ascii="Times New Roman" w:hAnsi="Times New Roman" w:cs="Times New Roman"/>
                <w:sz w:val="22"/>
                <w:szCs w:val="22"/>
              </w:rPr>
            </w:pPr>
            <w:r w:rsidRPr="713A7BD0" w:rsidR="001129AE">
              <w:rPr>
                <w:rFonts w:ascii="Times New Roman" w:hAnsi="Times New Roman" w:cs="Times New Roman"/>
                <w:sz w:val="22"/>
                <w:szCs w:val="22"/>
              </w:rPr>
              <w:t>X</w:t>
            </w:r>
          </w:p>
        </w:tc>
      </w:tr>
      <w:tr w:rsidRPr="001129AE" w:rsidR="001663E8" w:rsidTr="713A7BD0" w14:paraId="39E43447" w14:textId="77777777">
        <w:trPr>
          <w:tblCellSpacing w:w="15" w:type="dxa"/>
        </w:trPr>
        <w:tc>
          <w:tcPr>
            <w:tcW w:w="0" w:type="auto"/>
            <w:tcMar/>
            <w:vAlign w:val="center"/>
            <w:hideMark/>
          </w:tcPr>
          <w:p w:rsidRPr="00932D9B" w:rsidR="001129AE" w:rsidP="009D083B" w:rsidRDefault="001129AE" w14:paraId="08705D6D"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19. Technology refresh / capacity tuning (PI/TD, SE, LDE)</w:t>
            </w:r>
          </w:p>
        </w:tc>
        <w:tc>
          <w:tcPr>
            <w:tcW w:w="0" w:type="auto"/>
            <w:tcMar/>
            <w:vAlign w:val="center"/>
            <w:hideMark/>
          </w:tcPr>
          <w:p w:rsidRPr="00932D9B" w:rsidR="001129AE" w:rsidP="009D083B" w:rsidRDefault="001129AE" w14:paraId="59BCC8B5"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A6CA4BE"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4F8D075"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86204A1"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3584C29"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5D6E9929"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6F692AE"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C6626C7"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5EA8D04"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2309B82"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DCAA7E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2978B41"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AC603A4"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986B247"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F71FF78"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36288D8"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66288FAC"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D1CA51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EF5EA2D"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B258822" w14:textId="77777777">
            <w:pPr>
              <w:spacing w:after="0" w:line="240" w:lineRule="auto"/>
              <w:rPr>
                <w:rFonts w:ascii="Times New Roman" w:hAnsi="Times New Roman" w:cs="Times New Roman"/>
                <w:sz w:val="22"/>
                <w:szCs w:val="22"/>
              </w:rPr>
            </w:pPr>
          </w:p>
        </w:tc>
      </w:tr>
      <w:tr w:rsidRPr="001129AE" w:rsidR="001663E8" w:rsidTr="713A7BD0" w14:paraId="494F0191" w14:textId="77777777">
        <w:trPr>
          <w:tblCellSpacing w:w="15" w:type="dxa"/>
        </w:trPr>
        <w:tc>
          <w:tcPr>
            <w:tcW w:w="0" w:type="auto"/>
            <w:tcMar/>
            <w:vAlign w:val="center"/>
            <w:hideMark/>
          </w:tcPr>
          <w:p w:rsidRPr="00932D9B" w:rsidR="001129AE" w:rsidP="009D083B" w:rsidRDefault="001129AE" w14:paraId="02B65CEA"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20. Evaluation, annual reporting, impact studies (EVAL, PI/TD, RLC)</w:t>
            </w:r>
          </w:p>
        </w:tc>
        <w:tc>
          <w:tcPr>
            <w:tcW w:w="0" w:type="auto"/>
            <w:tcMar/>
            <w:vAlign w:val="center"/>
            <w:hideMark/>
          </w:tcPr>
          <w:p w:rsidRPr="00932D9B" w:rsidR="001129AE" w:rsidP="009D083B" w:rsidRDefault="001129AE" w14:paraId="29173DAC"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BA5BFF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0C20DFF"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4F9FAA01"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B49D54F"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A89159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180DE5D3"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68368A52"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F654E4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C77944A"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280A6B6"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C886710"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07E6AD9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79DB54C"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840F6BB"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2F4640C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52FA16E"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7F50C6F5"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58EDA894"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c>
          <w:tcPr>
            <w:tcW w:w="0" w:type="auto"/>
            <w:tcMar/>
            <w:vAlign w:val="center"/>
            <w:hideMark/>
          </w:tcPr>
          <w:p w:rsidRPr="00932D9B" w:rsidR="001129AE" w:rsidP="009D083B" w:rsidRDefault="001129AE" w14:paraId="30690E1B"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X</w:t>
            </w:r>
          </w:p>
        </w:tc>
      </w:tr>
      <w:tr w:rsidRPr="001129AE" w:rsidR="001663E8" w:rsidTr="713A7BD0" w14:paraId="11C1E5CC" w14:textId="77777777">
        <w:trPr>
          <w:tblCellSpacing w:w="15" w:type="dxa"/>
        </w:trPr>
        <w:tc>
          <w:tcPr>
            <w:tcW w:w="0" w:type="auto"/>
            <w:tcMar/>
            <w:vAlign w:val="center"/>
            <w:hideMark/>
          </w:tcPr>
          <w:p w:rsidRPr="00932D9B" w:rsidR="001129AE" w:rsidP="009D083B" w:rsidRDefault="001129AE" w14:paraId="76FBF6C2" w14:textId="77777777">
            <w:pPr>
              <w:spacing w:after="0" w:line="240" w:lineRule="auto"/>
              <w:rPr>
                <w:rFonts w:ascii="Times New Roman" w:hAnsi="Times New Roman" w:cs="Times New Roman"/>
                <w:sz w:val="22"/>
                <w:szCs w:val="22"/>
              </w:rPr>
            </w:pPr>
            <w:r w:rsidRPr="00932D9B">
              <w:rPr>
                <w:rFonts w:ascii="Times New Roman" w:hAnsi="Times New Roman" w:cs="Times New Roman"/>
                <w:sz w:val="22"/>
                <w:szCs w:val="22"/>
              </w:rPr>
              <w:t>21. Sustainability + transition planning (PI/TD, AAIP, CARE/IH)</w:t>
            </w:r>
          </w:p>
        </w:tc>
        <w:tc>
          <w:tcPr>
            <w:tcW w:w="0" w:type="auto"/>
            <w:tcMar/>
            <w:vAlign w:val="center"/>
            <w:hideMark/>
          </w:tcPr>
          <w:p w:rsidRPr="00932D9B" w:rsidR="001129AE" w:rsidP="009D083B" w:rsidRDefault="001129AE" w14:paraId="3B365D93"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FB095DD"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4720160"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4AB7B4B"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1A5C7AA"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FE968F3"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86C01DA"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728FE9C0"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160757A0"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32B945C1"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08B5D289"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425A87F1" w14:textId="77777777">
            <w:pPr>
              <w:spacing w:after="0" w:line="240" w:lineRule="auto"/>
              <w:rPr>
                <w:rFonts w:ascii="Times New Roman" w:hAnsi="Times New Roman" w:cs="Times New Roman"/>
                <w:sz w:val="22"/>
                <w:szCs w:val="22"/>
              </w:rPr>
            </w:pPr>
          </w:p>
        </w:tc>
        <w:tc>
          <w:tcPr>
            <w:tcW w:w="0" w:type="auto"/>
            <w:tcMar/>
            <w:vAlign w:val="center"/>
            <w:hideMark/>
          </w:tcPr>
          <w:p w:rsidRPr="00932D9B" w:rsidR="001129AE" w:rsidP="009D083B" w:rsidRDefault="001129AE" w14:paraId="261E0EE8" w14:textId="1D0112D0">
            <w:pPr>
              <w:spacing w:after="0" w:line="240" w:lineRule="auto"/>
              <w:rPr>
                <w:rFonts w:ascii="Times New Roman" w:hAnsi="Times New Roman" w:cs="Times New Roman"/>
                <w:sz w:val="22"/>
                <w:szCs w:val="22"/>
              </w:rPr>
            </w:pPr>
            <w:r w:rsidRPr="713A7BD0" w:rsidR="10FE1B1C">
              <w:rPr>
                <w:rFonts w:ascii="Times New Roman" w:hAnsi="Times New Roman" w:cs="Times New Roman"/>
                <w:sz w:val="22"/>
                <w:szCs w:val="22"/>
              </w:rPr>
              <w:t>X</w:t>
            </w:r>
          </w:p>
        </w:tc>
        <w:tc>
          <w:tcPr>
            <w:tcW w:w="0" w:type="auto"/>
            <w:tcMar/>
            <w:vAlign w:val="center"/>
            <w:hideMark/>
          </w:tcPr>
          <w:p w:rsidRPr="00932D9B" w:rsidR="001129AE" w:rsidP="009D083B" w:rsidRDefault="001129AE" w14:paraId="6A2E9266" w14:textId="54985DA4">
            <w:pPr>
              <w:spacing w:after="0" w:line="240" w:lineRule="auto"/>
              <w:rPr>
                <w:rFonts w:ascii="Times New Roman" w:hAnsi="Times New Roman" w:cs="Times New Roman"/>
                <w:sz w:val="22"/>
                <w:szCs w:val="22"/>
              </w:rPr>
            </w:pPr>
            <w:r w:rsidRPr="713A7BD0" w:rsidR="10FE1B1C">
              <w:rPr>
                <w:rFonts w:ascii="Times New Roman" w:hAnsi="Times New Roman" w:cs="Times New Roman"/>
                <w:sz w:val="22"/>
                <w:szCs w:val="22"/>
              </w:rPr>
              <w:t>X</w:t>
            </w:r>
          </w:p>
        </w:tc>
        <w:tc>
          <w:tcPr>
            <w:tcW w:w="0" w:type="auto"/>
            <w:tcMar/>
            <w:vAlign w:val="center"/>
            <w:hideMark/>
          </w:tcPr>
          <w:p w:rsidRPr="00932D9B" w:rsidR="001129AE" w:rsidP="009D083B" w:rsidRDefault="001129AE" w14:paraId="17B35522" w14:textId="1D42A449">
            <w:pPr>
              <w:spacing w:after="0" w:line="240" w:lineRule="auto"/>
              <w:rPr>
                <w:rFonts w:ascii="Times New Roman" w:hAnsi="Times New Roman" w:cs="Times New Roman"/>
                <w:sz w:val="22"/>
                <w:szCs w:val="22"/>
              </w:rPr>
            </w:pPr>
            <w:r w:rsidRPr="713A7BD0" w:rsidR="10FE1B1C">
              <w:rPr>
                <w:rFonts w:ascii="Times New Roman" w:hAnsi="Times New Roman" w:cs="Times New Roman"/>
                <w:sz w:val="22"/>
                <w:szCs w:val="22"/>
              </w:rPr>
              <w:t>X</w:t>
            </w:r>
          </w:p>
        </w:tc>
        <w:tc>
          <w:tcPr>
            <w:tcW w:w="0" w:type="auto"/>
            <w:tcMar/>
            <w:vAlign w:val="center"/>
            <w:hideMark/>
          </w:tcPr>
          <w:p w:rsidRPr="00932D9B" w:rsidR="001129AE" w:rsidP="009D083B" w:rsidRDefault="001129AE" w14:paraId="55D5B96A" w14:textId="0F49F335">
            <w:pPr>
              <w:spacing w:after="0" w:line="240" w:lineRule="auto"/>
              <w:rPr>
                <w:rFonts w:ascii="Times New Roman" w:hAnsi="Times New Roman" w:cs="Times New Roman"/>
                <w:sz w:val="22"/>
                <w:szCs w:val="22"/>
              </w:rPr>
            </w:pPr>
            <w:r w:rsidRPr="713A7BD0" w:rsidR="10FE1B1C">
              <w:rPr>
                <w:rFonts w:ascii="Times New Roman" w:hAnsi="Times New Roman" w:cs="Times New Roman"/>
                <w:sz w:val="22"/>
                <w:szCs w:val="22"/>
              </w:rPr>
              <w:t>X</w:t>
            </w:r>
          </w:p>
        </w:tc>
        <w:tc>
          <w:tcPr>
            <w:tcW w:w="0" w:type="auto"/>
            <w:tcMar/>
            <w:vAlign w:val="center"/>
            <w:hideMark/>
          </w:tcPr>
          <w:p w:rsidRPr="00932D9B" w:rsidR="001129AE" w:rsidP="009D083B" w:rsidRDefault="001129AE" w14:paraId="0336FCF7" w14:textId="116B9469">
            <w:pPr>
              <w:spacing w:after="0" w:line="240" w:lineRule="auto"/>
              <w:rPr>
                <w:rFonts w:ascii="Times New Roman" w:hAnsi="Times New Roman" w:cs="Times New Roman"/>
                <w:sz w:val="22"/>
                <w:szCs w:val="22"/>
              </w:rPr>
            </w:pPr>
            <w:r w:rsidRPr="713A7BD0" w:rsidR="10FE1B1C">
              <w:rPr>
                <w:rFonts w:ascii="Times New Roman" w:hAnsi="Times New Roman" w:cs="Times New Roman"/>
                <w:sz w:val="22"/>
                <w:szCs w:val="22"/>
              </w:rPr>
              <w:t>X</w:t>
            </w:r>
          </w:p>
        </w:tc>
        <w:tc>
          <w:tcPr>
            <w:tcW w:w="0" w:type="auto"/>
            <w:tcMar/>
            <w:vAlign w:val="center"/>
            <w:hideMark/>
          </w:tcPr>
          <w:p w:rsidRPr="00932D9B" w:rsidR="001129AE" w:rsidP="009D083B" w:rsidRDefault="001129AE" w14:paraId="6F9340F5" w14:textId="4DD706BE">
            <w:pPr>
              <w:spacing w:after="0" w:line="240" w:lineRule="auto"/>
              <w:rPr>
                <w:rFonts w:ascii="Times New Roman" w:hAnsi="Times New Roman" w:cs="Times New Roman"/>
                <w:sz w:val="22"/>
                <w:szCs w:val="22"/>
              </w:rPr>
            </w:pPr>
            <w:r w:rsidRPr="713A7BD0" w:rsidR="10FE1B1C">
              <w:rPr>
                <w:rFonts w:ascii="Times New Roman" w:hAnsi="Times New Roman" w:cs="Times New Roman"/>
                <w:sz w:val="22"/>
                <w:szCs w:val="22"/>
              </w:rPr>
              <w:t>X</w:t>
            </w:r>
          </w:p>
        </w:tc>
        <w:tc>
          <w:tcPr>
            <w:tcW w:w="0" w:type="auto"/>
            <w:tcMar/>
            <w:vAlign w:val="center"/>
            <w:hideMark/>
          </w:tcPr>
          <w:p w:rsidRPr="00932D9B" w:rsidR="001129AE" w:rsidP="009D083B" w:rsidRDefault="001129AE" w14:paraId="7F2FDDCE" w14:textId="2A7BDF1B">
            <w:pPr>
              <w:spacing w:after="0" w:line="240" w:lineRule="auto"/>
              <w:rPr>
                <w:rFonts w:ascii="Times New Roman" w:hAnsi="Times New Roman" w:cs="Times New Roman"/>
                <w:sz w:val="22"/>
                <w:szCs w:val="22"/>
              </w:rPr>
            </w:pPr>
            <w:r w:rsidRPr="713A7BD0" w:rsidR="10FE1B1C">
              <w:rPr>
                <w:rFonts w:ascii="Times New Roman" w:hAnsi="Times New Roman" w:cs="Times New Roman"/>
                <w:sz w:val="22"/>
                <w:szCs w:val="22"/>
              </w:rPr>
              <w:t>X</w:t>
            </w:r>
          </w:p>
        </w:tc>
        <w:tc>
          <w:tcPr>
            <w:tcW w:w="0" w:type="auto"/>
            <w:tcMar/>
            <w:vAlign w:val="center"/>
            <w:hideMark/>
          </w:tcPr>
          <w:p w:rsidRPr="00932D9B" w:rsidR="001129AE" w:rsidP="009D083B" w:rsidRDefault="001129AE" w14:paraId="6A5D20D8" w14:textId="0AD0BD8C">
            <w:pPr>
              <w:spacing w:after="0" w:line="240" w:lineRule="auto"/>
              <w:rPr>
                <w:rFonts w:ascii="Times New Roman" w:hAnsi="Times New Roman" w:cs="Times New Roman"/>
                <w:sz w:val="22"/>
                <w:szCs w:val="22"/>
              </w:rPr>
            </w:pPr>
            <w:r w:rsidRPr="713A7BD0" w:rsidR="10FE1B1C">
              <w:rPr>
                <w:rFonts w:ascii="Times New Roman" w:hAnsi="Times New Roman" w:cs="Times New Roman"/>
                <w:sz w:val="22"/>
                <w:szCs w:val="22"/>
              </w:rPr>
              <w:t>X</w:t>
            </w:r>
          </w:p>
        </w:tc>
      </w:tr>
    </w:tbl>
    <w:p w:rsidRPr="001129AE" w:rsidR="001129AE" w:rsidP="00DF69FC" w:rsidRDefault="001129AE" w14:paraId="56998917" w14:textId="77777777">
      <w:pPr>
        <w:rPr>
          <w:rFonts w:ascii="Times New Roman" w:hAnsi="Times New Roman" w:cs="Times New Roman"/>
          <w:sz w:val="22"/>
          <w:szCs w:val="22"/>
        </w:rPr>
      </w:pPr>
    </w:p>
    <w:p w:rsidRPr="001129AE" w:rsidR="001129AE" w:rsidP="00DF69FC" w:rsidRDefault="001129AE" w14:paraId="25A8D3D5" w14:textId="5632DE37">
      <w:pPr>
        <w:rPr>
          <w:rFonts w:ascii="Times New Roman" w:hAnsi="Times New Roman" w:cs="Times New Roman"/>
          <w:sz w:val="22"/>
          <w:szCs w:val="22"/>
        </w:rPr>
        <w:sectPr w:rsidRPr="001129AE" w:rsidR="001129AE" w:rsidSect="001129AE">
          <w:pgSz w:w="15840" w:h="12240" w:orient="landscape"/>
          <w:pgMar w:top="1440" w:right="1440" w:bottom="1440" w:left="1440" w:header="720" w:footer="720" w:gutter="0"/>
          <w:cols w:space="720"/>
          <w:docGrid w:linePitch="360"/>
        </w:sectPr>
      </w:pPr>
      <w:r w:rsidRPr="001129AE">
        <w:rPr>
          <w:rFonts w:ascii="Times New Roman" w:hAnsi="Times New Roman" w:cs="Times New Roman"/>
          <w:sz w:val="22"/>
          <w:szCs w:val="22"/>
        </w:rPr>
        <w:br w:type="page"/>
      </w:r>
    </w:p>
    <w:p w:rsidRPr="00932D9B" w:rsidR="001129AE" w:rsidP="00DF69FC" w:rsidRDefault="001129AE" w14:paraId="2252F350" w14:textId="3E3AB3C4">
      <w:pPr>
        <w:rPr>
          <w:rFonts w:ascii="Times New Roman" w:hAnsi="Times New Roman" w:cs="Times New Roman"/>
          <w:b/>
          <w:bCs/>
          <w:sz w:val="22"/>
          <w:szCs w:val="22"/>
        </w:rPr>
      </w:pPr>
      <w:r w:rsidRPr="00932D9B">
        <w:rPr>
          <w:rFonts w:ascii="Times New Roman" w:hAnsi="Times New Roman" w:cs="Times New Roman"/>
          <w:b/>
          <w:bCs/>
          <w:sz w:val="22"/>
          <w:szCs w:val="22"/>
        </w:rPr>
        <w:t xml:space="preserve">Table </w:t>
      </w:r>
      <w:r w:rsidRPr="00801C42" w:rsidR="00B53A1C">
        <w:rPr>
          <w:rFonts w:ascii="Times New Roman" w:hAnsi="Times New Roman" w:cs="Times New Roman"/>
          <w:b/>
          <w:bCs/>
          <w:sz w:val="22"/>
          <w:szCs w:val="22"/>
        </w:rPr>
        <w:t>17</w:t>
      </w:r>
      <w:r w:rsidRPr="00932D9B">
        <w:rPr>
          <w:rFonts w:ascii="Times New Roman" w:hAnsi="Times New Roman" w:cs="Times New Roman"/>
          <w:b/>
          <w:bCs/>
          <w:sz w:val="22"/>
          <w:szCs w:val="22"/>
        </w:rPr>
        <w:t>. Responsibility Matrix for Timeline Tasks</w:t>
      </w:r>
    </w:p>
    <w:tbl>
      <w:tblPr>
        <w:tblStyle w:val="PlainTable4"/>
        <w:tblW w:w="0" w:type="auto"/>
        <w:tblLook w:val="04A0" w:firstRow="1" w:lastRow="0" w:firstColumn="1" w:lastColumn="0" w:noHBand="0" w:noVBand="1"/>
      </w:tblPr>
      <w:tblGrid>
        <w:gridCol w:w="3250"/>
        <w:gridCol w:w="2947"/>
        <w:gridCol w:w="3163"/>
      </w:tblGrid>
      <w:tr w:rsidRPr="00932D9B" w:rsidR="00E95D8B" w:rsidTr="009C545F" w14:paraId="779738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2D9B" w:rsidR="001129AE" w:rsidP="00DF69FC" w:rsidRDefault="001129AE" w14:paraId="634D17E8" w14:textId="77777777">
            <w:pPr>
              <w:spacing w:after="160" w:line="278" w:lineRule="auto"/>
              <w:rPr>
                <w:rFonts w:ascii="Times New Roman" w:hAnsi="Times New Roman" w:cs="Times New Roman"/>
                <w:b w:val="0"/>
                <w:bCs w:val="0"/>
                <w:sz w:val="22"/>
                <w:szCs w:val="22"/>
              </w:rPr>
            </w:pPr>
            <w:r w:rsidRPr="00932D9B">
              <w:rPr>
                <w:rFonts w:ascii="Times New Roman" w:hAnsi="Times New Roman" w:cs="Times New Roman"/>
                <w:b w:val="0"/>
                <w:bCs w:val="0"/>
                <w:sz w:val="22"/>
                <w:szCs w:val="22"/>
              </w:rPr>
              <w:t>Timeline task area</w:t>
            </w:r>
          </w:p>
        </w:tc>
        <w:tc>
          <w:tcPr>
            <w:tcW w:w="0" w:type="auto"/>
            <w:hideMark/>
          </w:tcPr>
          <w:p w:rsidRPr="00932D9B" w:rsidR="001129AE" w:rsidP="00DF69FC" w:rsidRDefault="001129AE" w14:paraId="1F9B02F0"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932D9B">
              <w:rPr>
                <w:rFonts w:ascii="Times New Roman" w:hAnsi="Times New Roman" w:cs="Times New Roman"/>
                <w:b w:val="0"/>
                <w:bCs w:val="0"/>
                <w:sz w:val="22"/>
                <w:szCs w:val="22"/>
              </w:rPr>
              <w:t>Lead role(s) responsible</w:t>
            </w:r>
          </w:p>
        </w:tc>
        <w:tc>
          <w:tcPr>
            <w:tcW w:w="0" w:type="auto"/>
            <w:hideMark/>
          </w:tcPr>
          <w:p w:rsidRPr="00932D9B" w:rsidR="001129AE" w:rsidP="00DF69FC" w:rsidRDefault="001129AE" w14:paraId="18CC7AFF"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932D9B">
              <w:rPr>
                <w:rFonts w:ascii="Times New Roman" w:hAnsi="Times New Roman" w:cs="Times New Roman"/>
                <w:b w:val="0"/>
                <w:bCs w:val="0"/>
                <w:sz w:val="22"/>
                <w:szCs w:val="22"/>
              </w:rPr>
              <w:t>Supporting roles</w:t>
            </w:r>
          </w:p>
        </w:tc>
      </w:tr>
      <w:tr w:rsidRPr="00932D9B" w:rsidR="00E95D8B" w:rsidTr="009C545F" w14:paraId="37612A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2D9B" w:rsidR="001129AE" w:rsidP="00DF69FC" w:rsidRDefault="001129AE" w14:paraId="7F6E5BC4" w14:textId="77777777">
            <w:pPr>
              <w:spacing w:after="160" w:line="278" w:lineRule="auto"/>
              <w:rPr>
                <w:rFonts w:ascii="Times New Roman" w:hAnsi="Times New Roman" w:cs="Times New Roman"/>
                <w:b w:val="0"/>
                <w:bCs w:val="0"/>
                <w:sz w:val="22"/>
                <w:szCs w:val="22"/>
              </w:rPr>
            </w:pPr>
            <w:r w:rsidRPr="00932D9B">
              <w:rPr>
                <w:rFonts w:ascii="Times New Roman" w:hAnsi="Times New Roman" w:cs="Times New Roman"/>
                <w:b w:val="0"/>
                <w:bCs w:val="0"/>
                <w:sz w:val="22"/>
                <w:szCs w:val="22"/>
              </w:rPr>
              <w:t>Hardware specification and purchasing (Y1 M0–3)</w:t>
            </w:r>
          </w:p>
        </w:tc>
        <w:tc>
          <w:tcPr>
            <w:tcW w:w="0" w:type="auto"/>
            <w:hideMark/>
          </w:tcPr>
          <w:p w:rsidRPr="00932D9B" w:rsidR="001129AE" w:rsidP="00DF69FC" w:rsidRDefault="001129AE" w14:paraId="47C35F6B"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PI/Technical Director; Lead Systems/Software Engineer III</w:t>
            </w:r>
          </w:p>
        </w:tc>
        <w:tc>
          <w:tcPr>
            <w:tcW w:w="0" w:type="auto"/>
            <w:hideMark/>
          </w:tcPr>
          <w:p w:rsidRPr="00932D9B" w:rsidR="001129AE" w:rsidP="00DF69FC" w:rsidRDefault="001129AE" w14:paraId="2D30776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Lead Data Engineer; Project Manager; Security and Compliance Officer</w:t>
            </w:r>
          </w:p>
        </w:tc>
      </w:tr>
      <w:tr w:rsidRPr="00932D9B" w:rsidR="00E95D8B" w:rsidTr="009C545F" w14:paraId="53D5747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2D9B" w:rsidR="001129AE" w:rsidP="00DF69FC" w:rsidRDefault="001129AE" w14:paraId="259F64F9" w14:textId="77777777">
            <w:pPr>
              <w:spacing w:after="160" w:line="278" w:lineRule="auto"/>
              <w:rPr>
                <w:rFonts w:ascii="Times New Roman" w:hAnsi="Times New Roman" w:cs="Times New Roman"/>
                <w:b w:val="0"/>
                <w:bCs w:val="0"/>
                <w:sz w:val="22"/>
                <w:szCs w:val="22"/>
              </w:rPr>
            </w:pPr>
            <w:r w:rsidRPr="00932D9B">
              <w:rPr>
                <w:rFonts w:ascii="Times New Roman" w:hAnsi="Times New Roman" w:cs="Times New Roman"/>
                <w:b w:val="0"/>
                <w:bCs w:val="0"/>
                <w:sz w:val="22"/>
                <w:szCs w:val="22"/>
              </w:rPr>
              <w:t>Hardware installation and CI base deployment (Y1 M4–6)</w:t>
            </w:r>
          </w:p>
        </w:tc>
        <w:tc>
          <w:tcPr>
            <w:tcW w:w="0" w:type="auto"/>
            <w:hideMark/>
          </w:tcPr>
          <w:p w:rsidRPr="00932D9B" w:rsidR="001129AE" w:rsidP="00DF69FC" w:rsidRDefault="001129AE" w14:paraId="6EF15801"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Lead Systems/Software Engineer III; Lead Data Engineer</w:t>
            </w:r>
          </w:p>
        </w:tc>
        <w:tc>
          <w:tcPr>
            <w:tcW w:w="0" w:type="auto"/>
            <w:hideMark/>
          </w:tcPr>
          <w:p w:rsidRPr="00932D9B" w:rsidR="001129AE" w:rsidP="00DF69FC" w:rsidRDefault="001129AE" w14:paraId="3BCA1D5E" w14:textId="1982AE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M</w:t>
            </w:r>
            <w:r w:rsidR="00566150">
              <w:rPr>
                <w:rFonts w:ascii="Times New Roman" w:hAnsi="Times New Roman" w:cs="Times New Roman"/>
                <w:sz w:val="22"/>
                <w:szCs w:val="22"/>
              </w:rPr>
              <w:t xml:space="preserve">achine </w:t>
            </w:r>
            <w:r w:rsidRPr="00932D9B">
              <w:rPr>
                <w:rFonts w:ascii="Times New Roman" w:hAnsi="Times New Roman" w:cs="Times New Roman"/>
                <w:sz w:val="22"/>
                <w:szCs w:val="22"/>
              </w:rPr>
              <w:t>L</w:t>
            </w:r>
            <w:r w:rsidR="00566150">
              <w:rPr>
                <w:rFonts w:ascii="Times New Roman" w:hAnsi="Times New Roman" w:cs="Times New Roman"/>
                <w:sz w:val="22"/>
                <w:szCs w:val="22"/>
              </w:rPr>
              <w:t>earning</w:t>
            </w:r>
            <w:r w:rsidR="004E2313">
              <w:rPr>
                <w:rFonts w:ascii="Times New Roman" w:hAnsi="Times New Roman" w:cs="Times New Roman"/>
                <w:sz w:val="22"/>
                <w:szCs w:val="22"/>
              </w:rPr>
              <w:t xml:space="preserve"> </w:t>
            </w:r>
            <w:r w:rsidRPr="00932D9B">
              <w:rPr>
                <w:rFonts w:ascii="Times New Roman" w:hAnsi="Times New Roman" w:cs="Times New Roman"/>
                <w:sz w:val="22"/>
                <w:szCs w:val="22"/>
              </w:rPr>
              <w:t>Engineer; Project Manager; Administrative Assistant</w:t>
            </w:r>
          </w:p>
        </w:tc>
      </w:tr>
      <w:tr w:rsidRPr="00932D9B" w:rsidR="00E95D8B" w:rsidTr="009C545F" w14:paraId="3DB766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2D9B" w:rsidR="001129AE" w:rsidP="00DF69FC" w:rsidRDefault="001129AE" w14:paraId="3EE2DB58" w14:textId="77777777">
            <w:pPr>
              <w:spacing w:after="160" w:line="278" w:lineRule="auto"/>
              <w:rPr>
                <w:rFonts w:ascii="Times New Roman" w:hAnsi="Times New Roman" w:cs="Times New Roman"/>
                <w:b w:val="0"/>
                <w:bCs w:val="0"/>
                <w:sz w:val="22"/>
                <w:szCs w:val="22"/>
              </w:rPr>
            </w:pPr>
            <w:r w:rsidRPr="00932D9B">
              <w:rPr>
                <w:rFonts w:ascii="Times New Roman" w:hAnsi="Times New Roman" w:cs="Times New Roman"/>
                <w:b w:val="0"/>
                <w:bCs w:val="0"/>
                <w:sz w:val="22"/>
                <w:szCs w:val="22"/>
              </w:rPr>
              <w:t>Ingestion pipeline buildout and harmonization (Y1 M4–12, ongoing)</w:t>
            </w:r>
          </w:p>
        </w:tc>
        <w:tc>
          <w:tcPr>
            <w:tcW w:w="0" w:type="auto"/>
            <w:hideMark/>
          </w:tcPr>
          <w:p w:rsidRPr="00932D9B" w:rsidR="001129AE" w:rsidP="00DF69FC" w:rsidRDefault="001129AE" w14:paraId="20058315"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Lead Data Engineer</w:t>
            </w:r>
          </w:p>
        </w:tc>
        <w:tc>
          <w:tcPr>
            <w:tcW w:w="0" w:type="auto"/>
            <w:hideMark/>
          </w:tcPr>
          <w:p w:rsidRPr="00932D9B" w:rsidR="001129AE" w:rsidP="00DF69FC" w:rsidRDefault="001129AE" w14:paraId="0E82746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Data Scientists; Regional Lead Coordinator; Evaluator</w:t>
            </w:r>
          </w:p>
        </w:tc>
      </w:tr>
      <w:tr w:rsidRPr="00932D9B" w:rsidR="00E95D8B" w:rsidTr="009C545F" w14:paraId="429077A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2D9B" w:rsidR="001129AE" w:rsidP="00DF69FC" w:rsidRDefault="001129AE" w14:paraId="3FD514D7" w14:textId="77777777">
            <w:pPr>
              <w:spacing w:after="160" w:line="278" w:lineRule="auto"/>
              <w:rPr>
                <w:rFonts w:ascii="Times New Roman" w:hAnsi="Times New Roman" w:cs="Times New Roman"/>
                <w:b w:val="0"/>
                <w:bCs w:val="0"/>
                <w:sz w:val="22"/>
                <w:szCs w:val="22"/>
              </w:rPr>
            </w:pPr>
            <w:r w:rsidRPr="00932D9B">
              <w:rPr>
                <w:rFonts w:ascii="Times New Roman" w:hAnsi="Times New Roman" w:cs="Times New Roman"/>
                <w:b w:val="0"/>
                <w:bCs w:val="0"/>
                <w:sz w:val="22"/>
                <w:szCs w:val="22"/>
              </w:rPr>
              <w:t>AI/ML model development and validation (Y1 M7 onward)</w:t>
            </w:r>
          </w:p>
        </w:tc>
        <w:tc>
          <w:tcPr>
            <w:tcW w:w="0" w:type="auto"/>
            <w:hideMark/>
          </w:tcPr>
          <w:p w:rsidRPr="00932D9B" w:rsidR="001129AE" w:rsidP="00DF69FC" w:rsidRDefault="001129AE" w14:paraId="6C8D5FAF" w14:textId="3B53DA3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Data Scientist (J. GrayEagle); Data Scientists (</w:t>
            </w:r>
            <w:r w:rsidR="00270415">
              <w:rPr>
                <w:rFonts w:ascii="Times New Roman" w:hAnsi="Times New Roman" w:cs="Times New Roman"/>
                <w:sz w:val="22"/>
                <w:szCs w:val="22"/>
              </w:rPr>
              <w:t>R.</w:t>
            </w:r>
            <w:r w:rsidR="00462F60">
              <w:rPr>
                <w:rFonts w:ascii="Times New Roman" w:hAnsi="Times New Roman" w:cs="Times New Roman"/>
                <w:sz w:val="22"/>
                <w:szCs w:val="22"/>
              </w:rPr>
              <w:t xml:space="preserve"> </w:t>
            </w:r>
            <w:r w:rsidR="00270415">
              <w:rPr>
                <w:rFonts w:ascii="Times New Roman" w:hAnsi="Times New Roman" w:cs="Times New Roman"/>
                <w:sz w:val="22"/>
                <w:szCs w:val="22"/>
              </w:rPr>
              <w:t>St Germaine</w:t>
            </w:r>
            <w:r w:rsidRPr="00932D9B">
              <w:rPr>
                <w:rFonts w:ascii="Times New Roman" w:hAnsi="Times New Roman" w:cs="Times New Roman"/>
                <w:sz w:val="22"/>
                <w:szCs w:val="22"/>
              </w:rPr>
              <w:t>)</w:t>
            </w:r>
          </w:p>
        </w:tc>
        <w:tc>
          <w:tcPr>
            <w:tcW w:w="0" w:type="auto"/>
            <w:hideMark/>
          </w:tcPr>
          <w:p w:rsidRPr="00932D9B" w:rsidR="001129AE" w:rsidP="00DF69FC" w:rsidRDefault="00E95D8B" w14:paraId="069CA5C7" w14:textId="3A622C2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Machine Learning</w:t>
            </w:r>
            <w:r w:rsidR="004E2313">
              <w:rPr>
                <w:rFonts w:ascii="Times New Roman" w:hAnsi="Times New Roman" w:cs="Times New Roman"/>
                <w:sz w:val="22"/>
                <w:szCs w:val="22"/>
              </w:rPr>
              <w:t xml:space="preserve"> </w:t>
            </w:r>
            <w:r w:rsidRPr="00932D9B" w:rsidR="001129AE">
              <w:rPr>
                <w:rFonts w:ascii="Times New Roman" w:hAnsi="Times New Roman" w:cs="Times New Roman"/>
                <w:sz w:val="22"/>
                <w:szCs w:val="22"/>
              </w:rPr>
              <w:t>Engineer; Lead Data Engineer; Regional Lead Coordinator</w:t>
            </w:r>
          </w:p>
        </w:tc>
      </w:tr>
      <w:tr w:rsidRPr="00932D9B" w:rsidR="00E95D8B" w:rsidTr="009C545F" w14:paraId="1AB8A0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2D9B" w:rsidR="001129AE" w:rsidP="00DF69FC" w:rsidRDefault="001129AE" w14:paraId="3B4BB3B0" w14:textId="77777777">
            <w:pPr>
              <w:spacing w:after="160" w:line="278" w:lineRule="auto"/>
              <w:rPr>
                <w:rFonts w:ascii="Times New Roman" w:hAnsi="Times New Roman" w:cs="Times New Roman"/>
                <w:b w:val="0"/>
                <w:bCs w:val="0"/>
                <w:sz w:val="22"/>
                <w:szCs w:val="22"/>
              </w:rPr>
            </w:pPr>
            <w:r w:rsidRPr="00932D9B">
              <w:rPr>
                <w:rFonts w:ascii="Times New Roman" w:hAnsi="Times New Roman" w:cs="Times New Roman"/>
                <w:b w:val="0"/>
                <w:bCs w:val="0"/>
                <w:sz w:val="22"/>
                <w:szCs w:val="22"/>
              </w:rPr>
              <w:t>Governance workflow implementation and CARE enforcement (Y1 M0 onward)</w:t>
            </w:r>
          </w:p>
        </w:tc>
        <w:tc>
          <w:tcPr>
            <w:tcW w:w="0" w:type="auto"/>
            <w:hideMark/>
          </w:tcPr>
          <w:p w:rsidRPr="00932D9B" w:rsidR="001129AE" w:rsidP="00DF69FC" w:rsidRDefault="001129AE" w14:paraId="6239353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PI/Technical Director; IHEART CARE Oversight Council</w:t>
            </w:r>
          </w:p>
        </w:tc>
        <w:tc>
          <w:tcPr>
            <w:tcW w:w="0" w:type="auto"/>
            <w:hideMark/>
          </w:tcPr>
          <w:p w:rsidRPr="00932D9B" w:rsidR="001129AE" w:rsidP="00DF69FC" w:rsidRDefault="001129AE" w14:paraId="47BC37E1"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Regional Coordinators; Security and Compliance Officer; Project Manager</w:t>
            </w:r>
          </w:p>
        </w:tc>
      </w:tr>
      <w:tr w:rsidRPr="00932D9B" w:rsidR="00E95D8B" w:rsidTr="009C545F" w14:paraId="78F373E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2D9B" w:rsidR="001129AE" w:rsidP="00DF69FC" w:rsidRDefault="001129AE" w14:paraId="3803B843" w14:textId="77777777">
            <w:pPr>
              <w:spacing w:after="160" w:line="278" w:lineRule="auto"/>
              <w:rPr>
                <w:rFonts w:ascii="Times New Roman" w:hAnsi="Times New Roman" w:cs="Times New Roman"/>
                <w:b w:val="0"/>
                <w:bCs w:val="0"/>
                <w:sz w:val="22"/>
                <w:szCs w:val="22"/>
              </w:rPr>
            </w:pPr>
            <w:r w:rsidRPr="00932D9B">
              <w:rPr>
                <w:rFonts w:ascii="Times New Roman" w:hAnsi="Times New Roman" w:cs="Times New Roman"/>
                <w:b w:val="0"/>
                <w:bCs w:val="0"/>
                <w:sz w:val="22"/>
                <w:szCs w:val="22"/>
              </w:rPr>
              <w:t>Dashboard/tool development and user testing (Y1 M7 onward)</w:t>
            </w:r>
          </w:p>
        </w:tc>
        <w:tc>
          <w:tcPr>
            <w:tcW w:w="0" w:type="auto"/>
            <w:hideMark/>
          </w:tcPr>
          <w:p w:rsidRPr="00932D9B" w:rsidR="001129AE" w:rsidP="00DF69FC" w:rsidRDefault="001129AE" w14:paraId="01C0B35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Software Engineer III; Data Scientists</w:t>
            </w:r>
          </w:p>
        </w:tc>
        <w:tc>
          <w:tcPr>
            <w:tcW w:w="0" w:type="auto"/>
            <w:hideMark/>
          </w:tcPr>
          <w:p w:rsidRPr="00932D9B" w:rsidR="001129AE" w:rsidP="00DF69FC" w:rsidRDefault="001129AE" w14:paraId="58ACD1A4"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Software Engineer Intern; Evaluator; Regional Lead Coordinator</w:t>
            </w:r>
          </w:p>
        </w:tc>
      </w:tr>
      <w:tr w:rsidRPr="00932D9B" w:rsidR="00E95D8B" w:rsidTr="009C545F" w14:paraId="03AACE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2D9B" w:rsidR="001129AE" w:rsidP="00DF69FC" w:rsidRDefault="001129AE" w14:paraId="2EB1F794" w14:textId="77777777">
            <w:pPr>
              <w:spacing w:after="160" w:line="278" w:lineRule="auto"/>
              <w:rPr>
                <w:rFonts w:ascii="Times New Roman" w:hAnsi="Times New Roman" w:cs="Times New Roman"/>
                <w:b w:val="0"/>
                <w:bCs w:val="0"/>
                <w:sz w:val="22"/>
                <w:szCs w:val="22"/>
              </w:rPr>
            </w:pPr>
            <w:r w:rsidRPr="00932D9B">
              <w:rPr>
                <w:rFonts w:ascii="Times New Roman" w:hAnsi="Times New Roman" w:cs="Times New Roman"/>
                <w:b w:val="0"/>
                <w:bCs w:val="0"/>
                <w:sz w:val="22"/>
                <w:szCs w:val="22"/>
              </w:rPr>
              <w:t>National onboarding, training, and helpdesk (Y1 M7 onward)</w:t>
            </w:r>
          </w:p>
        </w:tc>
        <w:tc>
          <w:tcPr>
            <w:tcW w:w="0" w:type="auto"/>
            <w:hideMark/>
          </w:tcPr>
          <w:p w:rsidRPr="00932D9B" w:rsidR="001129AE" w:rsidP="00DF69FC" w:rsidRDefault="001129AE" w14:paraId="7C73A51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Project Manager; Support Specialist (SGDI)</w:t>
            </w:r>
          </w:p>
        </w:tc>
        <w:tc>
          <w:tcPr>
            <w:tcW w:w="0" w:type="auto"/>
            <w:hideMark/>
          </w:tcPr>
          <w:p w:rsidRPr="00932D9B" w:rsidR="001129AE" w:rsidP="00DF69FC" w:rsidRDefault="001129AE" w14:paraId="7B90F8E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Administrative Assistant; IHEART Regional Coordinators; Evaluator</w:t>
            </w:r>
          </w:p>
        </w:tc>
      </w:tr>
      <w:tr w:rsidRPr="00932D9B" w:rsidR="00E95D8B" w:rsidTr="009C545F" w14:paraId="15228CB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2D9B" w:rsidR="001129AE" w:rsidP="00DF69FC" w:rsidRDefault="001129AE" w14:paraId="4AC6B0D0" w14:textId="77777777">
            <w:pPr>
              <w:spacing w:after="160" w:line="278" w:lineRule="auto"/>
              <w:rPr>
                <w:rFonts w:ascii="Times New Roman" w:hAnsi="Times New Roman" w:cs="Times New Roman"/>
                <w:b w:val="0"/>
                <w:bCs w:val="0"/>
                <w:sz w:val="22"/>
                <w:szCs w:val="22"/>
              </w:rPr>
            </w:pPr>
            <w:r w:rsidRPr="00932D9B">
              <w:rPr>
                <w:rFonts w:ascii="Times New Roman" w:hAnsi="Times New Roman" w:cs="Times New Roman"/>
                <w:b w:val="0"/>
                <w:bCs w:val="0"/>
                <w:sz w:val="22"/>
                <w:szCs w:val="22"/>
              </w:rPr>
              <w:t>Operational readiness review and reporting (Y1 M10–12 and annually)</w:t>
            </w:r>
          </w:p>
        </w:tc>
        <w:tc>
          <w:tcPr>
            <w:tcW w:w="0" w:type="auto"/>
            <w:hideMark/>
          </w:tcPr>
          <w:p w:rsidRPr="00932D9B" w:rsidR="001129AE" w:rsidP="00DF69FC" w:rsidRDefault="001129AE" w14:paraId="4379F4BA"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PI/Technical Director; Project Manager</w:t>
            </w:r>
          </w:p>
        </w:tc>
        <w:tc>
          <w:tcPr>
            <w:tcW w:w="0" w:type="auto"/>
            <w:hideMark/>
          </w:tcPr>
          <w:p w:rsidRPr="00932D9B" w:rsidR="001129AE" w:rsidP="00DF69FC" w:rsidRDefault="001129AE" w14:paraId="38AE6341"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Evaluator; Lead Data Engineer; AAIP/IHEART leadership</w:t>
            </w:r>
          </w:p>
        </w:tc>
      </w:tr>
      <w:tr w:rsidRPr="00932D9B" w:rsidR="00E95D8B" w:rsidTr="009C545F" w14:paraId="18E7ED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2D9B" w:rsidR="001129AE" w:rsidP="00DF69FC" w:rsidRDefault="001129AE" w14:paraId="697DACC9" w14:textId="77777777">
            <w:pPr>
              <w:spacing w:after="160" w:line="278" w:lineRule="auto"/>
              <w:rPr>
                <w:rFonts w:ascii="Times New Roman" w:hAnsi="Times New Roman" w:cs="Times New Roman"/>
                <w:b w:val="0"/>
                <w:bCs w:val="0"/>
                <w:sz w:val="22"/>
                <w:szCs w:val="22"/>
              </w:rPr>
            </w:pPr>
            <w:r w:rsidRPr="00932D9B">
              <w:rPr>
                <w:rFonts w:ascii="Times New Roman" w:hAnsi="Times New Roman" w:cs="Times New Roman"/>
                <w:b w:val="0"/>
                <w:bCs w:val="0"/>
                <w:sz w:val="22"/>
                <w:szCs w:val="22"/>
              </w:rPr>
              <w:t>National scaling and sustainability (Y2–Y5)</w:t>
            </w:r>
          </w:p>
        </w:tc>
        <w:tc>
          <w:tcPr>
            <w:tcW w:w="0" w:type="auto"/>
            <w:hideMark/>
          </w:tcPr>
          <w:p w:rsidRPr="00932D9B" w:rsidR="001129AE" w:rsidP="00DF69FC" w:rsidRDefault="001129AE" w14:paraId="155A867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PI/Technical Director; AAIP/IHEART leadership</w:t>
            </w:r>
          </w:p>
        </w:tc>
        <w:tc>
          <w:tcPr>
            <w:tcW w:w="0" w:type="auto"/>
            <w:hideMark/>
          </w:tcPr>
          <w:p w:rsidRPr="00932D9B" w:rsidR="001129AE" w:rsidP="00DF69FC" w:rsidRDefault="001129AE" w14:paraId="4CE56F3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32D9B">
              <w:rPr>
                <w:rFonts w:ascii="Times New Roman" w:hAnsi="Times New Roman" w:cs="Times New Roman"/>
                <w:sz w:val="22"/>
                <w:szCs w:val="22"/>
              </w:rPr>
              <w:t>Project Manager; Evaluator; Technical leads; CARE Council</w:t>
            </w:r>
          </w:p>
        </w:tc>
      </w:tr>
    </w:tbl>
    <w:p w:rsidRPr="00932D9B" w:rsidR="001129AE" w:rsidP="00DF69FC" w:rsidRDefault="00E87D15" w14:paraId="3357EE06" w14:textId="76F3ABCA">
      <w:pPr>
        <w:rPr>
          <w:rFonts w:ascii="Times New Roman" w:hAnsi="Times New Roman" w:cs="Times New Roman"/>
          <w:b/>
          <w:bCs/>
        </w:rPr>
      </w:pPr>
      <w:r w:rsidRPr="00F4581F">
        <w:rPr>
          <w:rFonts w:ascii="Times New Roman" w:hAnsi="Times New Roman" w:cs="Times New Roman"/>
          <w:b/>
          <w:bCs/>
        </w:rPr>
        <w:t>RISK MANAGEMENT AND</w:t>
      </w:r>
      <w:r w:rsidRPr="00F4581F" w:rsidR="00AC4DB8">
        <w:rPr>
          <w:rFonts w:ascii="Times New Roman" w:hAnsi="Times New Roman" w:cs="Times New Roman"/>
          <w:b/>
          <w:bCs/>
        </w:rPr>
        <w:t xml:space="preserve"> MITGATIONS</w:t>
      </w:r>
    </w:p>
    <w:p w:rsidR="003E3394" w:rsidP="00DF69FC" w:rsidRDefault="001129AE" w14:paraId="2457761E" w14:textId="31DEEAE5">
      <w:pPr>
        <w:rPr>
          <w:rFonts w:ascii="Times New Roman" w:hAnsi="Times New Roman" w:cs="Times New Roman"/>
          <w:sz w:val="22"/>
          <w:szCs w:val="22"/>
        </w:rPr>
      </w:pPr>
      <w:r w:rsidRPr="00932D9B">
        <w:rPr>
          <w:rFonts w:ascii="Times New Roman" w:hAnsi="Times New Roman" w:cs="Times New Roman"/>
          <w:sz w:val="22"/>
          <w:szCs w:val="22"/>
        </w:rPr>
        <w:t xml:space="preserve">Risk management </w:t>
      </w:r>
      <w:r w:rsidR="00026AD3">
        <w:rPr>
          <w:rFonts w:ascii="Times New Roman" w:hAnsi="Times New Roman" w:cs="Times New Roman"/>
          <w:sz w:val="22"/>
          <w:szCs w:val="22"/>
        </w:rPr>
        <w:t xml:space="preserve">adheres to </w:t>
      </w:r>
      <w:r w:rsidRPr="00932D9B">
        <w:rPr>
          <w:rFonts w:ascii="Times New Roman" w:hAnsi="Times New Roman" w:cs="Times New Roman"/>
          <w:sz w:val="22"/>
          <w:szCs w:val="22"/>
        </w:rPr>
        <w:t>technical and governance reviews through a maintained risk register overseen by the Project Manager and PI.</w:t>
      </w:r>
      <w:r w:rsidR="007F404A">
        <w:rPr>
          <w:rFonts w:ascii="Times New Roman" w:hAnsi="Times New Roman" w:cs="Times New Roman"/>
          <w:sz w:val="22"/>
          <w:szCs w:val="22"/>
        </w:rPr>
        <w:t xml:space="preserve"> </w:t>
      </w:r>
      <w:r w:rsidR="00CE0A8C">
        <w:rPr>
          <w:rFonts w:ascii="Times New Roman" w:hAnsi="Times New Roman" w:cs="Times New Roman"/>
          <w:sz w:val="22"/>
          <w:szCs w:val="22"/>
        </w:rPr>
        <w:t>SGDI will monitor a</w:t>
      </w:r>
      <w:r w:rsidR="007F404A">
        <w:rPr>
          <w:rFonts w:ascii="Times New Roman" w:hAnsi="Times New Roman" w:cs="Times New Roman"/>
          <w:sz w:val="22"/>
          <w:szCs w:val="22"/>
        </w:rPr>
        <w:t>ll tasks and processes associated with installations, upgrades, systems changes,</w:t>
      </w:r>
      <w:r w:rsidRPr="00932D9B">
        <w:rPr>
          <w:rFonts w:ascii="Times New Roman" w:hAnsi="Times New Roman" w:cs="Times New Roman"/>
          <w:sz w:val="22"/>
          <w:szCs w:val="22"/>
        </w:rPr>
        <w:t xml:space="preserve"> </w:t>
      </w:r>
      <w:r w:rsidR="008478A3">
        <w:rPr>
          <w:rFonts w:ascii="Times New Roman" w:hAnsi="Times New Roman" w:cs="Times New Roman"/>
          <w:sz w:val="22"/>
          <w:szCs w:val="22"/>
        </w:rPr>
        <w:t xml:space="preserve">and </w:t>
      </w:r>
      <w:r w:rsidR="00ED113F">
        <w:rPr>
          <w:rFonts w:ascii="Times New Roman" w:hAnsi="Times New Roman" w:cs="Times New Roman"/>
          <w:sz w:val="22"/>
          <w:szCs w:val="22"/>
        </w:rPr>
        <w:t>p</w:t>
      </w:r>
      <w:r w:rsidRPr="00932D9B">
        <w:rPr>
          <w:rFonts w:ascii="Times New Roman" w:hAnsi="Times New Roman" w:cs="Times New Roman"/>
          <w:sz w:val="22"/>
          <w:szCs w:val="22"/>
        </w:rPr>
        <w:t>rimary risks</w:t>
      </w:r>
      <w:r w:rsidR="00ED113F">
        <w:rPr>
          <w:rFonts w:ascii="Times New Roman" w:hAnsi="Times New Roman" w:cs="Times New Roman"/>
          <w:sz w:val="22"/>
          <w:szCs w:val="22"/>
        </w:rPr>
        <w:t xml:space="preserve"> documented</w:t>
      </w:r>
      <w:r w:rsidR="00154F3F">
        <w:rPr>
          <w:rFonts w:ascii="Times New Roman" w:hAnsi="Times New Roman" w:cs="Times New Roman"/>
          <w:sz w:val="22"/>
          <w:szCs w:val="22"/>
        </w:rPr>
        <w:t xml:space="preserve"> in public-facing </w:t>
      </w:r>
      <w:r w:rsidR="00EE783C">
        <w:rPr>
          <w:rFonts w:ascii="Times New Roman" w:hAnsi="Times New Roman" w:cs="Times New Roman"/>
          <w:sz w:val="22"/>
          <w:szCs w:val="22"/>
        </w:rPr>
        <w:t xml:space="preserve">policies </w:t>
      </w:r>
      <w:r w:rsidR="00154F3F">
        <w:rPr>
          <w:rFonts w:ascii="Times New Roman" w:hAnsi="Times New Roman" w:cs="Times New Roman"/>
          <w:sz w:val="22"/>
          <w:szCs w:val="22"/>
        </w:rPr>
        <w:t xml:space="preserve">and internal </w:t>
      </w:r>
      <w:r w:rsidR="00087A2F">
        <w:rPr>
          <w:rFonts w:ascii="Times New Roman" w:hAnsi="Times New Roman" w:cs="Times New Roman"/>
          <w:sz w:val="22"/>
          <w:szCs w:val="22"/>
        </w:rPr>
        <w:t>documents</w:t>
      </w:r>
      <w:r w:rsidR="00EE783C">
        <w:rPr>
          <w:rFonts w:ascii="Times New Roman" w:hAnsi="Times New Roman" w:cs="Times New Roman"/>
          <w:sz w:val="22"/>
          <w:szCs w:val="22"/>
        </w:rPr>
        <w:t>.</w:t>
      </w:r>
      <w:r w:rsidR="00287CB8">
        <w:rPr>
          <w:rFonts w:ascii="Times New Roman" w:hAnsi="Times New Roman" w:cs="Times New Roman"/>
          <w:sz w:val="22"/>
          <w:szCs w:val="22"/>
        </w:rPr>
        <w:t xml:space="preserve"> SGDI PI and </w:t>
      </w:r>
      <w:r w:rsidR="00C54A5D">
        <w:rPr>
          <w:rFonts w:ascii="Times New Roman" w:hAnsi="Times New Roman" w:cs="Times New Roman"/>
          <w:sz w:val="22"/>
          <w:szCs w:val="22"/>
        </w:rPr>
        <w:t xml:space="preserve">IHEART PI will monitor any </w:t>
      </w:r>
      <w:r w:rsidR="00026AD3">
        <w:rPr>
          <w:rFonts w:ascii="Times New Roman" w:hAnsi="Times New Roman" w:cs="Times New Roman"/>
          <w:sz w:val="22"/>
          <w:szCs w:val="22"/>
        </w:rPr>
        <w:t>contingencies</w:t>
      </w:r>
      <w:r w:rsidR="00E056D7">
        <w:rPr>
          <w:rFonts w:ascii="Times New Roman" w:hAnsi="Times New Roman" w:cs="Times New Roman"/>
          <w:sz w:val="22"/>
          <w:szCs w:val="22"/>
        </w:rPr>
        <w:t xml:space="preserve"> </w:t>
      </w:r>
      <w:r w:rsidR="00F552CF">
        <w:rPr>
          <w:rFonts w:ascii="Times New Roman" w:hAnsi="Times New Roman" w:cs="Times New Roman"/>
          <w:sz w:val="22"/>
          <w:szCs w:val="22"/>
        </w:rPr>
        <w:t xml:space="preserve">through project management approach of Plan, Do, Study, </w:t>
      </w:r>
      <w:r w:rsidR="00E056D7">
        <w:rPr>
          <w:rFonts w:ascii="Times New Roman" w:hAnsi="Times New Roman" w:cs="Times New Roman"/>
          <w:sz w:val="22"/>
          <w:szCs w:val="22"/>
        </w:rPr>
        <w:t xml:space="preserve">Act </w:t>
      </w:r>
      <w:r w:rsidR="006647DC">
        <w:rPr>
          <w:rFonts w:ascii="Times New Roman" w:hAnsi="Times New Roman" w:cs="Times New Roman"/>
          <w:sz w:val="22"/>
          <w:szCs w:val="22"/>
        </w:rPr>
        <w:t>for onboarding</w:t>
      </w:r>
      <w:r w:rsidR="00E670E6">
        <w:rPr>
          <w:rFonts w:ascii="Times New Roman" w:hAnsi="Times New Roman" w:cs="Times New Roman"/>
          <w:sz w:val="22"/>
          <w:szCs w:val="22"/>
        </w:rPr>
        <w:t xml:space="preserve"> and </w:t>
      </w:r>
      <w:r w:rsidR="00AD35A6">
        <w:rPr>
          <w:rFonts w:ascii="Times New Roman" w:hAnsi="Times New Roman" w:cs="Times New Roman"/>
          <w:sz w:val="22"/>
          <w:szCs w:val="22"/>
        </w:rPr>
        <w:t xml:space="preserve">staffing changes to ensure seamless </w:t>
      </w:r>
      <w:r w:rsidR="00BD0A04">
        <w:rPr>
          <w:rFonts w:ascii="Times New Roman" w:hAnsi="Times New Roman" w:cs="Times New Roman"/>
          <w:sz w:val="22"/>
          <w:szCs w:val="22"/>
        </w:rPr>
        <w:t xml:space="preserve">workflow </w:t>
      </w:r>
      <w:r w:rsidRPr="00932D9B">
        <w:rPr>
          <w:rFonts w:ascii="Times New Roman" w:hAnsi="Times New Roman" w:cs="Times New Roman"/>
          <w:sz w:val="22"/>
          <w:szCs w:val="22"/>
        </w:rPr>
        <w:t xml:space="preserve">and </w:t>
      </w:r>
      <w:r w:rsidR="00592CA8">
        <w:rPr>
          <w:rFonts w:ascii="Times New Roman" w:hAnsi="Times New Roman" w:cs="Times New Roman"/>
          <w:sz w:val="22"/>
          <w:szCs w:val="22"/>
        </w:rPr>
        <w:t xml:space="preserve">subsequent </w:t>
      </w:r>
      <w:r w:rsidRPr="00932D9B">
        <w:rPr>
          <w:rFonts w:ascii="Times New Roman" w:hAnsi="Times New Roman" w:cs="Times New Roman"/>
          <w:sz w:val="22"/>
          <w:szCs w:val="22"/>
        </w:rPr>
        <w:t xml:space="preserve">mitigations are summarized in Table </w:t>
      </w:r>
      <w:r w:rsidR="00B53A1C">
        <w:rPr>
          <w:rFonts w:ascii="Times New Roman" w:hAnsi="Times New Roman" w:cs="Times New Roman"/>
          <w:sz w:val="22"/>
          <w:szCs w:val="22"/>
        </w:rPr>
        <w:t>18</w:t>
      </w:r>
      <w:r w:rsidRPr="00932D9B">
        <w:rPr>
          <w:rFonts w:ascii="Times New Roman" w:hAnsi="Times New Roman" w:cs="Times New Roman"/>
          <w:sz w:val="22"/>
          <w:szCs w:val="22"/>
        </w:rPr>
        <w:t>.</w:t>
      </w:r>
      <w:r w:rsidR="00E670E6">
        <w:rPr>
          <w:rFonts w:ascii="Times New Roman" w:hAnsi="Times New Roman" w:cs="Times New Roman"/>
          <w:sz w:val="22"/>
          <w:szCs w:val="22"/>
        </w:rPr>
        <w:t xml:space="preserve"> SGDI will keep all software and systems update</w:t>
      </w:r>
      <w:r w:rsidR="007B7BC2">
        <w:rPr>
          <w:rFonts w:ascii="Times New Roman" w:hAnsi="Times New Roman" w:cs="Times New Roman"/>
          <w:sz w:val="22"/>
          <w:szCs w:val="22"/>
        </w:rPr>
        <w:t>d with consultation with hardware options (GPU plus server</w:t>
      </w:r>
      <w:r w:rsidR="00F92549">
        <w:rPr>
          <w:rFonts w:ascii="Times New Roman" w:hAnsi="Times New Roman" w:cs="Times New Roman"/>
          <w:sz w:val="22"/>
          <w:szCs w:val="22"/>
        </w:rPr>
        <w:t xml:space="preserve"> environments, networking components)</w:t>
      </w:r>
      <w:r w:rsidR="00466A92">
        <w:rPr>
          <w:rFonts w:ascii="Times New Roman" w:hAnsi="Times New Roman" w:cs="Times New Roman"/>
          <w:sz w:val="22"/>
          <w:szCs w:val="22"/>
        </w:rPr>
        <w:t>, in compliance with Bu</w:t>
      </w:r>
      <w:r w:rsidR="00D468BC">
        <w:rPr>
          <w:rFonts w:ascii="Times New Roman" w:hAnsi="Times New Roman" w:cs="Times New Roman"/>
          <w:sz w:val="22"/>
          <w:szCs w:val="22"/>
        </w:rPr>
        <w:t>ild America, Buy America</w:t>
      </w:r>
      <w:r w:rsidR="00586EDC">
        <w:rPr>
          <w:rFonts w:ascii="Times New Roman" w:hAnsi="Times New Roman" w:cs="Times New Roman"/>
          <w:sz w:val="22"/>
          <w:szCs w:val="22"/>
        </w:rPr>
        <w:t xml:space="preserve"> Act. </w:t>
      </w:r>
    </w:p>
    <w:p w:rsidRPr="00932D9B" w:rsidR="001129AE" w:rsidP="00DF69FC" w:rsidRDefault="001129AE" w14:paraId="42F39607" w14:textId="65DC7CC5">
      <w:pPr>
        <w:rPr>
          <w:rFonts w:ascii="Times New Roman" w:hAnsi="Times New Roman" w:cs="Times New Roman"/>
          <w:sz w:val="22"/>
          <w:szCs w:val="22"/>
        </w:rPr>
      </w:pPr>
      <w:r w:rsidRPr="001129AE">
        <w:rPr>
          <w:rFonts w:ascii="Times New Roman" w:hAnsi="Times New Roman" w:cs="Times New Roman"/>
          <w:sz w:val="22"/>
          <w:szCs w:val="22"/>
        </w:rPr>
        <w:t xml:space="preserve">Table </w:t>
      </w:r>
      <w:r w:rsidR="00B53A1C">
        <w:rPr>
          <w:rFonts w:ascii="Times New Roman" w:hAnsi="Times New Roman" w:cs="Times New Roman"/>
          <w:sz w:val="22"/>
          <w:szCs w:val="22"/>
        </w:rPr>
        <w:t>18.</w:t>
      </w:r>
      <w:r w:rsidRPr="001129AE">
        <w:rPr>
          <w:rFonts w:ascii="Times New Roman" w:hAnsi="Times New Roman" w:cs="Times New Roman"/>
          <w:sz w:val="22"/>
          <w:szCs w:val="22"/>
        </w:rPr>
        <w:t xml:space="preserve"> Key Risks and Mitigation Strategies</w:t>
      </w:r>
    </w:p>
    <w:tbl>
      <w:tblPr>
        <w:tblStyle w:val="TableGrid"/>
        <w:tblW w:w="0" w:type="auto"/>
        <w:tblLook w:val="04A0" w:firstRow="1" w:lastRow="0" w:firstColumn="1" w:lastColumn="0" w:noHBand="0" w:noVBand="1"/>
      </w:tblPr>
      <w:tblGrid>
        <w:gridCol w:w="1640"/>
        <w:gridCol w:w="3177"/>
        <w:gridCol w:w="4533"/>
      </w:tblGrid>
      <w:tr w:rsidRPr="00932D9B" w:rsidR="00D56C1D" w:rsidTr="003E3394" w14:paraId="1E6CC184" w14:textId="77777777">
        <w:tc>
          <w:tcPr>
            <w:tcW w:w="0" w:type="auto"/>
            <w:hideMark/>
          </w:tcPr>
          <w:p w:rsidRPr="00932D9B" w:rsidR="001129AE" w:rsidP="00DF69FC" w:rsidRDefault="001129AE" w14:paraId="15CF6463" w14:textId="77777777">
            <w:pPr>
              <w:spacing w:after="160" w:line="278" w:lineRule="auto"/>
              <w:rPr>
                <w:rFonts w:ascii="Times New Roman" w:hAnsi="Times New Roman" w:cs="Times New Roman"/>
                <w:b/>
                <w:bCs/>
                <w:sz w:val="22"/>
                <w:szCs w:val="22"/>
              </w:rPr>
            </w:pPr>
            <w:r w:rsidRPr="00932D9B">
              <w:rPr>
                <w:rFonts w:ascii="Times New Roman" w:hAnsi="Times New Roman" w:cs="Times New Roman"/>
                <w:b/>
                <w:bCs/>
                <w:sz w:val="22"/>
                <w:szCs w:val="22"/>
              </w:rPr>
              <w:t>Risk area</w:t>
            </w:r>
          </w:p>
        </w:tc>
        <w:tc>
          <w:tcPr>
            <w:tcW w:w="0" w:type="auto"/>
            <w:hideMark/>
          </w:tcPr>
          <w:p w:rsidRPr="00932D9B" w:rsidR="001129AE" w:rsidP="00DF69FC" w:rsidRDefault="001129AE" w14:paraId="504AD546" w14:textId="77777777">
            <w:pPr>
              <w:spacing w:after="160" w:line="278" w:lineRule="auto"/>
              <w:rPr>
                <w:rFonts w:ascii="Times New Roman" w:hAnsi="Times New Roman" w:cs="Times New Roman"/>
                <w:b/>
                <w:bCs/>
                <w:sz w:val="22"/>
                <w:szCs w:val="22"/>
              </w:rPr>
            </w:pPr>
            <w:r w:rsidRPr="00932D9B">
              <w:rPr>
                <w:rFonts w:ascii="Times New Roman" w:hAnsi="Times New Roman" w:cs="Times New Roman"/>
                <w:b/>
                <w:bCs/>
                <w:sz w:val="22"/>
                <w:szCs w:val="22"/>
              </w:rPr>
              <w:t>Risk</w:t>
            </w:r>
          </w:p>
        </w:tc>
        <w:tc>
          <w:tcPr>
            <w:tcW w:w="0" w:type="auto"/>
            <w:hideMark/>
          </w:tcPr>
          <w:p w:rsidRPr="00932D9B" w:rsidR="001129AE" w:rsidP="00DF69FC" w:rsidRDefault="001129AE" w14:paraId="61E4B7D1" w14:textId="77777777">
            <w:pPr>
              <w:spacing w:after="160" w:line="278" w:lineRule="auto"/>
              <w:rPr>
                <w:rFonts w:ascii="Times New Roman" w:hAnsi="Times New Roman" w:cs="Times New Roman"/>
                <w:b/>
                <w:bCs/>
                <w:sz w:val="22"/>
                <w:szCs w:val="22"/>
              </w:rPr>
            </w:pPr>
            <w:r w:rsidRPr="00932D9B">
              <w:rPr>
                <w:rFonts w:ascii="Times New Roman" w:hAnsi="Times New Roman" w:cs="Times New Roman"/>
                <w:b/>
                <w:bCs/>
                <w:sz w:val="22"/>
                <w:szCs w:val="22"/>
              </w:rPr>
              <w:t>Mitigation strategy</w:t>
            </w:r>
          </w:p>
        </w:tc>
      </w:tr>
      <w:tr w:rsidRPr="00932D9B" w:rsidR="00D56C1D" w:rsidTr="003E3394" w14:paraId="06EDA786" w14:textId="77777777">
        <w:tc>
          <w:tcPr>
            <w:tcW w:w="0" w:type="auto"/>
            <w:hideMark/>
          </w:tcPr>
          <w:p w:rsidRPr="00932D9B" w:rsidR="001129AE" w:rsidP="00DF69FC" w:rsidRDefault="001129AE" w14:paraId="4D48B0B5"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Technical performance</w:t>
            </w:r>
          </w:p>
        </w:tc>
        <w:tc>
          <w:tcPr>
            <w:tcW w:w="0" w:type="auto"/>
            <w:hideMark/>
          </w:tcPr>
          <w:p w:rsidRPr="00932D9B" w:rsidR="001129AE" w:rsidP="00DF69FC" w:rsidRDefault="001129AE" w14:paraId="78AFDBBA"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Hardware failure or compute bottlenecks during peak research cycles</w:t>
            </w:r>
          </w:p>
        </w:tc>
        <w:tc>
          <w:tcPr>
            <w:tcW w:w="0" w:type="auto"/>
            <w:hideMark/>
          </w:tcPr>
          <w:p w:rsidRPr="00932D9B" w:rsidR="001129AE" w:rsidP="00DF69FC" w:rsidRDefault="001129AE" w14:paraId="0D8D75D2"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Redundant storage and failover services; monitored capacity thresholds; scheduled refresh window in Years 3–4</w:t>
            </w:r>
          </w:p>
        </w:tc>
      </w:tr>
      <w:tr w:rsidRPr="00932D9B" w:rsidR="00D56C1D" w:rsidTr="003E3394" w14:paraId="736652E2" w14:textId="77777777">
        <w:tc>
          <w:tcPr>
            <w:tcW w:w="0" w:type="auto"/>
            <w:hideMark/>
          </w:tcPr>
          <w:p w:rsidRPr="00932D9B" w:rsidR="001129AE" w:rsidP="00DF69FC" w:rsidRDefault="001129AE" w14:paraId="664075ED"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Data variability</w:t>
            </w:r>
          </w:p>
        </w:tc>
        <w:tc>
          <w:tcPr>
            <w:tcW w:w="0" w:type="auto"/>
            <w:hideMark/>
          </w:tcPr>
          <w:p w:rsidRPr="00932D9B" w:rsidR="001129AE" w:rsidP="00DF69FC" w:rsidRDefault="001129AE" w14:paraId="51F8F26B"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Heterogeneous formats and inconsistent partner reporting</w:t>
            </w:r>
          </w:p>
        </w:tc>
        <w:tc>
          <w:tcPr>
            <w:tcW w:w="0" w:type="auto"/>
            <w:hideMark/>
          </w:tcPr>
          <w:p w:rsidRPr="00932D9B" w:rsidR="001129AE" w:rsidP="00DF69FC" w:rsidRDefault="001129AE" w14:paraId="5678CD3C"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Standardized templates; automated schema validation; harmonization pipelines; regional data steward support</w:t>
            </w:r>
          </w:p>
        </w:tc>
      </w:tr>
      <w:tr w:rsidRPr="00932D9B" w:rsidR="00D56C1D" w:rsidTr="003E3394" w14:paraId="7606F5D7" w14:textId="77777777">
        <w:tc>
          <w:tcPr>
            <w:tcW w:w="0" w:type="auto"/>
            <w:hideMark/>
          </w:tcPr>
          <w:p w:rsidRPr="00932D9B" w:rsidR="001129AE" w:rsidP="00DF69FC" w:rsidRDefault="001129AE" w14:paraId="37868B02"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AI validity</w:t>
            </w:r>
          </w:p>
        </w:tc>
        <w:tc>
          <w:tcPr>
            <w:tcW w:w="0" w:type="auto"/>
            <w:hideMark/>
          </w:tcPr>
          <w:p w:rsidRPr="00932D9B" w:rsidR="001129AE" w:rsidP="00DF69FC" w:rsidRDefault="001129AE" w14:paraId="3F8F9C93"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Model drift or fairness degradation over time</w:t>
            </w:r>
          </w:p>
        </w:tc>
        <w:tc>
          <w:tcPr>
            <w:tcW w:w="0" w:type="auto"/>
            <w:hideMark/>
          </w:tcPr>
          <w:p w:rsidRPr="00932D9B" w:rsidR="001129AE" w:rsidP="00DF69FC" w:rsidRDefault="001129AE" w14:paraId="03768CDF" w14:textId="2CE33672">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M</w:t>
            </w:r>
            <w:r w:rsidR="00D56C1D">
              <w:rPr>
                <w:rFonts w:ascii="Times New Roman" w:hAnsi="Times New Roman" w:cs="Times New Roman"/>
                <w:sz w:val="22"/>
                <w:szCs w:val="22"/>
              </w:rPr>
              <w:t xml:space="preserve">achine </w:t>
            </w:r>
            <w:r w:rsidRPr="00932D9B">
              <w:rPr>
                <w:rFonts w:ascii="Times New Roman" w:hAnsi="Times New Roman" w:cs="Times New Roman"/>
                <w:sz w:val="22"/>
                <w:szCs w:val="22"/>
              </w:rPr>
              <w:t>L</w:t>
            </w:r>
            <w:r w:rsidR="00D56C1D">
              <w:rPr>
                <w:rFonts w:ascii="Times New Roman" w:hAnsi="Times New Roman" w:cs="Times New Roman"/>
                <w:sz w:val="22"/>
                <w:szCs w:val="22"/>
              </w:rPr>
              <w:t xml:space="preserve">earning </w:t>
            </w:r>
            <w:r w:rsidRPr="00932D9B">
              <w:rPr>
                <w:rFonts w:ascii="Times New Roman" w:hAnsi="Times New Roman" w:cs="Times New Roman"/>
                <w:sz w:val="22"/>
                <w:szCs w:val="22"/>
              </w:rPr>
              <w:t>Op</w:t>
            </w:r>
            <w:r w:rsidR="00D56C1D">
              <w:rPr>
                <w:rFonts w:ascii="Times New Roman" w:hAnsi="Times New Roman" w:cs="Times New Roman"/>
                <w:sz w:val="22"/>
                <w:szCs w:val="22"/>
              </w:rPr>
              <w:t>eration</w:t>
            </w:r>
            <w:r w:rsidRPr="00932D9B">
              <w:rPr>
                <w:rFonts w:ascii="Times New Roman" w:hAnsi="Times New Roman" w:cs="Times New Roman"/>
                <w:sz w:val="22"/>
                <w:szCs w:val="22"/>
              </w:rPr>
              <w:t>s monitor</w:t>
            </w:r>
            <w:r w:rsidR="00D56C1D">
              <w:rPr>
                <w:rFonts w:ascii="Times New Roman" w:hAnsi="Times New Roman" w:cs="Times New Roman"/>
                <w:sz w:val="22"/>
                <w:szCs w:val="22"/>
              </w:rPr>
              <w:t xml:space="preserve"> </w:t>
            </w:r>
            <w:r w:rsidRPr="00932D9B">
              <w:rPr>
                <w:rFonts w:ascii="Times New Roman" w:hAnsi="Times New Roman" w:cs="Times New Roman"/>
                <w:sz w:val="22"/>
                <w:szCs w:val="22"/>
              </w:rPr>
              <w:t>for drift and subgroup performance; retraining triggers; annual model audits</w:t>
            </w:r>
          </w:p>
        </w:tc>
      </w:tr>
      <w:tr w:rsidRPr="00932D9B" w:rsidR="00D56C1D" w:rsidTr="003E3394" w14:paraId="75FAF0DE" w14:textId="77777777">
        <w:tc>
          <w:tcPr>
            <w:tcW w:w="0" w:type="auto"/>
            <w:hideMark/>
          </w:tcPr>
          <w:p w:rsidRPr="00932D9B" w:rsidR="001129AE" w:rsidP="00DF69FC" w:rsidRDefault="001129AE" w14:paraId="0412271B"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Operational adoption</w:t>
            </w:r>
          </w:p>
        </w:tc>
        <w:tc>
          <w:tcPr>
            <w:tcW w:w="0" w:type="auto"/>
            <w:hideMark/>
          </w:tcPr>
          <w:p w:rsidRPr="00932D9B" w:rsidR="001129AE" w:rsidP="00DF69FC" w:rsidRDefault="001129AE" w14:paraId="4772DCCC"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 xml:space="preserve">Uneven user onboarding or low engagement in </w:t>
            </w:r>
            <w:proofErr w:type="gramStart"/>
            <w:r w:rsidRPr="00932D9B">
              <w:rPr>
                <w:rFonts w:ascii="Times New Roman" w:hAnsi="Times New Roman" w:cs="Times New Roman"/>
                <w:sz w:val="22"/>
                <w:szCs w:val="22"/>
              </w:rPr>
              <w:t>some</w:t>
            </w:r>
            <w:proofErr w:type="gramEnd"/>
            <w:r w:rsidRPr="00932D9B">
              <w:rPr>
                <w:rFonts w:ascii="Times New Roman" w:hAnsi="Times New Roman" w:cs="Times New Roman"/>
                <w:sz w:val="22"/>
                <w:szCs w:val="22"/>
              </w:rPr>
              <w:t xml:space="preserve"> regions</w:t>
            </w:r>
          </w:p>
        </w:tc>
        <w:tc>
          <w:tcPr>
            <w:tcW w:w="0" w:type="auto"/>
            <w:hideMark/>
          </w:tcPr>
          <w:p w:rsidRPr="00932D9B" w:rsidR="001129AE" w:rsidP="00DF69FC" w:rsidRDefault="001129AE" w14:paraId="1C8D5B79"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Region-based onboarding supported by IHEART; targeted TCU training; helpdesk and liaison support</w:t>
            </w:r>
          </w:p>
        </w:tc>
      </w:tr>
      <w:tr w:rsidRPr="00932D9B" w:rsidR="00D56C1D" w:rsidTr="003E3394" w14:paraId="5DBD1D92" w14:textId="77777777">
        <w:tc>
          <w:tcPr>
            <w:tcW w:w="0" w:type="auto"/>
            <w:hideMark/>
          </w:tcPr>
          <w:p w:rsidRPr="00932D9B" w:rsidR="001129AE" w:rsidP="00DF69FC" w:rsidRDefault="001129AE" w14:paraId="36F77287"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Governance integrity</w:t>
            </w:r>
          </w:p>
        </w:tc>
        <w:tc>
          <w:tcPr>
            <w:tcW w:w="0" w:type="auto"/>
            <w:hideMark/>
          </w:tcPr>
          <w:p w:rsidRPr="00932D9B" w:rsidR="001129AE" w:rsidP="00DF69FC" w:rsidRDefault="001129AE" w14:paraId="4DF184E0"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Access disputes or delays under CARE oversight</w:t>
            </w:r>
          </w:p>
        </w:tc>
        <w:tc>
          <w:tcPr>
            <w:tcW w:w="0" w:type="auto"/>
            <w:hideMark/>
          </w:tcPr>
          <w:p w:rsidRPr="00932D9B" w:rsidR="001129AE" w:rsidP="00DF69FC" w:rsidRDefault="001129AE" w14:paraId="45836B6D"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Workflow-based adjudication; documented decision timelines; transparent governance logs</w:t>
            </w:r>
          </w:p>
        </w:tc>
      </w:tr>
      <w:tr w:rsidRPr="00932D9B" w:rsidR="00D56C1D" w:rsidTr="003E3394" w14:paraId="796618D2" w14:textId="77777777">
        <w:tc>
          <w:tcPr>
            <w:tcW w:w="0" w:type="auto"/>
            <w:hideMark/>
          </w:tcPr>
          <w:p w:rsidRPr="00932D9B" w:rsidR="001129AE" w:rsidP="00DF69FC" w:rsidRDefault="001129AE" w14:paraId="3B24563C"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Data misuse</w:t>
            </w:r>
          </w:p>
        </w:tc>
        <w:tc>
          <w:tcPr>
            <w:tcW w:w="0" w:type="auto"/>
            <w:hideMark/>
          </w:tcPr>
          <w:p w:rsidRPr="00932D9B" w:rsidR="001129AE" w:rsidP="00DF69FC" w:rsidRDefault="001129AE" w14:paraId="7C0D20B9"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Risk of inappropriate access or interpretation</w:t>
            </w:r>
          </w:p>
        </w:tc>
        <w:tc>
          <w:tcPr>
            <w:tcW w:w="0" w:type="auto"/>
            <w:hideMark/>
          </w:tcPr>
          <w:p w:rsidRPr="00932D9B" w:rsidR="001129AE" w:rsidP="00DF69FC" w:rsidRDefault="001129AE" w14:paraId="1EAD4CC0" w14:textId="77777777">
            <w:pPr>
              <w:spacing w:after="160" w:line="278" w:lineRule="auto"/>
              <w:rPr>
                <w:rFonts w:ascii="Times New Roman" w:hAnsi="Times New Roman" w:cs="Times New Roman"/>
                <w:sz w:val="22"/>
                <w:szCs w:val="22"/>
              </w:rPr>
            </w:pPr>
            <w:r w:rsidRPr="00932D9B">
              <w:rPr>
                <w:rFonts w:ascii="Times New Roman" w:hAnsi="Times New Roman" w:cs="Times New Roman"/>
                <w:sz w:val="22"/>
                <w:szCs w:val="22"/>
              </w:rPr>
              <w:t>Tiered access controls; mandatory ethics training; audit trails; enforcement by CARE Council</w:t>
            </w:r>
          </w:p>
        </w:tc>
      </w:tr>
    </w:tbl>
    <w:p w:rsidR="007573D1" w:rsidP="00321765" w:rsidRDefault="007573D1" w14:paraId="1E88909A" w14:textId="77777777">
      <w:pPr>
        <w:rPr>
          <w:rFonts w:ascii="Times New Roman" w:hAnsi="Times New Roman" w:cs="Times New Roman"/>
          <w:sz w:val="22"/>
          <w:szCs w:val="22"/>
        </w:rPr>
      </w:pPr>
    </w:p>
    <w:p w:rsidRPr="00321765" w:rsidR="00321765" w:rsidP="00321765" w:rsidRDefault="001129AE" w14:paraId="7ACA84DF" w14:textId="25B1514C">
      <w:pPr>
        <w:rPr>
          <w:rFonts w:ascii="Times New Roman" w:hAnsi="Times New Roman" w:cs="Times New Roman"/>
          <w:sz w:val="22"/>
          <w:szCs w:val="22"/>
        </w:rPr>
      </w:pPr>
      <w:r w:rsidRPr="001129AE">
        <w:rPr>
          <w:rFonts w:ascii="Times New Roman" w:hAnsi="Times New Roman" w:cs="Times New Roman"/>
          <w:sz w:val="22"/>
          <w:szCs w:val="22"/>
        </w:rPr>
        <w:br/>
      </w:r>
      <w:r w:rsidRPr="00932D9B">
        <w:rPr>
          <w:rFonts w:ascii="Times New Roman" w:hAnsi="Times New Roman" w:cs="Times New Roman"/>
          <w:b/>
          <w:bCs/>
          <w:sz w:val="22"/>
          <w:szCs w:val="22"/>
        </w:rPr>
        <w:t>Quality Assurance, Security, and Trustworthiness</w:t>
      </w:r>
      <w:r w:rsidR="007573D1">
        <w:rPr>
          <w:rFonts w:ascii="Times New Roman" w:hAnsi="Times New Roman" w:cs="Times New Roman"/>
          <w:sz w:val="22"/>
          <w:szCs w:val="22"/>
        </w:rPr>
        <w:t xml:space="preserve">: </w:t>
      </w:r>
      <w:r w:rsidRPr="00321765" w:rsidR="00321765">
        <w:rPr>
          <w:rFonts w:ascii="Times New Roman" w:hAnsi="Times New Roman" w:cs="Times New Roman"/>
          <w:sz w:val="22"/>
          <w:szCs w:val="22"/>
        </w:rPr>
        <w:t>Quality assurance is maintained via version-controlled, automated pipelines; reproducible containerized environments; standardized code review; and continuous monitoring against defined performance objectives. Security and trustworthiness are operationalized through encryption at rest and in transit, role- and region-based access controls, multifactor authentication, and continuous logging with auditable trails. CARE-aligned governance is embedded in metadata and access enforcement to ensure sovereign constraints are applied automatically and consistently. Assurance is sustained through quarterly vulnerability reviews and annual external advisory oversight.</w:t>
      </w:r>
      <w:r w:rsidR="00321765">
        <w:rPr>
          <w:rFonts w:ascii="Times New Roman" w:hAnsi="Times New Roman" w:cs="Times New Roman"/>
          <w:sz w:val="22"/>
          <w:szCs w:val="22"/>
        </w:rPr>
        <w:t xml:space="preserve"> </w:t>
      </w:r>
      <w:r w:rsidRPr="00321765" w:rsidR="00321765">
        <w:rPr>
          <w:rFonts w:ascii="Times New Roman" w:hAnsi="Times New Roman" w:cs="Times New Roman"/>
          <w:b/>
          <w:bCs/>
          <w:sz w:val="22"/>
          <w:szCs w:val="22"/>
        </w:rPr>
        <w:t>SGDI Data Security Controls (selected technical measures)</w:t>
      </w:r>
      <w:r w:rsidR="00321765">
        <w:rPr>
          <w:rFonts w:ascii="Times New Roman" w:hAnsi="Times New Roman" w:cs="Times New Roman"/>
          <w:b/>
          <w:bCs/>
          <w:sz w:val="22"/>
          <w:szCs w:val="22"/>
        </w:rPr>
        <w:t xml:space="preserve">: </w:t>
      </w:r>
    </w:p>
    <w:p w:rsidRPr="00321765" w:rsidR="00321765" w:rsidP="00321765" w:rsidRDefault="00321765" w14:paraId="4658509A" w14:textId="77777777">
      <w:pPr>
        <w:numPr>
          <w:ilvl w:val="0"/>
          <w:numId w:val="13"/>
        </w:numPr>
        <w:spacing w:after="0" w:line="240" w:lineRule="auto"/>
        <w:rPr>
          <w:rFonts w:ascii="Times New Roman" w:hAnsi="Times New Roman" w:cs="Times New Roman"/>
          <w:sz w:val="22"/>
          <w:szCs w:val="22"/>
        </w:rPr>
      </w:pPr>
      <w:r w:rsidRPr="00321765">
        <w:rPr>
          <w:rFonts w:ascii="Times New Roman" w:hAnsi="Times New Roman" w:cs="Times New Roman"/>
          <w:sz w:val="22"/>
          <w:szCs w:val="22"/>
        </w:rPr>
        <w:t>Full-disk encryption for desktops and laptops</w:t>
      </w:r>
    </w:p>
    <w:p w:rsidRPr="00321765" w:rsidR="00321765" w:rsidP="00321765" w:rsidRDefault="00321765" w14:paraId="45190BDF" w14:textId="77777777">
      <w:pPr>
        <w:numPr>
          <w:ilvl w:val="0"/>
          <w:numId w:val="13"/>
        </w:numPr>
        <w:spacing w:after="0" w:line="240" w:lineRule="auto"/>
        <w:rPr>
          <w:rFonts w:ascii="Times New Roman" w:hAnsi="Times New Roman" w:cs="Times New Roman"/>
          <w:sz w:val="22"/>
          <w:szCs w:val="22"/>
        </w:rPr>
      </w:pPr>
      <w:r w:rsidRPr="00321765">
        <w:rPr>
          <w:rFonts w:ascii="Times New Roman" w:hAnsi="Times New Roman" w:cs="Times New Roman"/>
          <w:sz w:val="22"/>
          <w:szCs w:val="22"/>
        </w:rPr>
        <w:t>Encryption of data in transit</w:t>
      </w:r>
    </w:p>
    <w:p w:rsidRPr="00321765" w:rsidR="00321765" w:rsidP="00321765" w:rsidRDefault="00321765" w14:paraId="6CE94160" w14:textId="77777777">
      <w:pPr>
        <w:numPr>
          <w:ilvl w:val="0"/>
          <w:numId w:val="13"/>
        </w:numPr>
        <w:spacing w:after="0" w:line="240" w:lineRule="auto"/>
        <w:rPr>
          <w:rFonts w:ascii="Times New Roman" w:hAnsi="Times New Roman" w:cs="Times New Roman"/>
          <w:sz w:val="22"/>
          <w:szCs w:val="22"/>
        </w:rPr>
      </w:pPr>
      <w:r w:rsidRPr="00321765">
        <w:rPr>
          <w:rFonts w:ascii="Times New Roman" w:hAnsi="Times New Roman" w:cs="Times New Roman"/>
          <w:sz w:val="22"/>
          <w:szCs w:val="22"/>
        </w:rPr>
        <w:t>Encryption tools for removable media</w:t>
      </w:r>
    </w:p>
    <w:p w:rsidRPr="00321765" w:rsidR="00321765" w:rsidP="00321765" w:rsidRDefault="00321765" w14:paraId="4B7DF822" w14:textId="77777777">
      <w:pPr>
        <w:numPr>
          <w:ilvl w:val="0"/>
          <w:numId w:val="13"/>
        </w:numPr>
        <w:spacing w:after="0" w:line="240" w:lineRule="auto"/>
        <w:rPr>
          <w:rFonts w:ascii="Times New Roman" w:hAnsi="Times New Roman" w:cs="Times New Roman"/>
          <w:sz w:val="22"/>
          <w:szCs w:val="22"/>
        </w:rPr>
      </w:pPr>
      <w:r w:rsidRPr="00321765">
        <w:rPr>
          <w:rFonts w:ascii="Times New Roman" w:hAnsi="Times New Roman" w:cs="Times New Roman"/>
          <w:sz w:val="22"/>
          <w:szCs w:val="22"/>
        </w:rPr>
        <w:t>Host-based firewalls (desktop/laptop)</w:t>
      </w:r>
    </w:p>
    <w:p w:rsidRPr="00321765" w:rsidR="00321765" w:rsidP="00321765" w:rsidRDefault="00321765" w14:paraId="3AA51EB9" w14:textId="77777777">
      <w:pPr>
        <w:numPr>
          <w:ilvl w:val="0"/>
          <w:numId w:val="13"/>
        </w:numPr>
        <w:spacing w:after="0" w:line="240" w:lineRule="auto"/>
        <w:rPr>
          <w:rFonts w:ascii="Times New Roman" w:hAnsi="Times New Roman" w:cs="Times New Roman"/>
          <w:sz w:val="22"/>
          <w:szCs w:val="22"/>
        </w:rPr>
      </w:pPr>
      <w:r w:rsidRPr="00321765">
        <w:rPr>
          <w:rFonts w:ascii="Times New Roman" w:hAnsi="Times New Roman" w:cs="Times New Roman"/>
          <w:sz w:val="22"/>
          <w:szCs w:val="22"/>
        </w:rPr>
        <w:t>Antivirus and anti-malware protection</w:t>
      </w:r>
    </w:p>
    <w:p w:rsidRPr="00321765" w:rsidR="00321765" w:rsidP="00321765" w:rsidRDefault="00321765" w14:paraId="6B986809" w14:textId="77777777">
      <w:pPr>
        <w:numPr>
          <w:ilvl w:val="0"/>
          <w:numId w:val="13"/>
        </w:numPr>
        <w:spacing w:after="0" w:line="240" w:lineRule="auto"/>
        <w:rPr>
          <w:rFonts w:ascii="Times New Roman" w:hAnsi="Times New Roman" w:cs="Times New Roman"/>
          <w:sz w:val="22"/>
          <w:szCs w:val="22"/>
        </w:rPr>
      </w:pPr>
      <w:r w:rsidRPr="00321765">
        <w:rPr>
          <w:rFonts w:ascii="Times New Roman" w:hAnsi="Times New Roman" w:cs="Times New Roman"/>
          <w:sz w:val="22"/>
          <w:szCs w:val="22"/>
        </w:rPr>
        <w:t>Multifactor authentication (MFA)</w:t>
      </w:r>
    </w:p>
    <w:p w:rsidRPr="00321765" w:rsidR="00321765" w:rsidP="00321765" w:rsidRDefault="00321765" w14:paraId="50DC1063" w14:textId="77777777">
      <w:pPr>
        <w:numPr>
          <w:ilvl w:val="0"/>
          <w:numId w:val="13"/>
        </w:numPr>
        <w:spacing w:after="0" w:line="240" w:lineRule="auto"/>
        <w:rPr>
          <w:rFonts w:ascii="Times New Roman" w:hAnsi="Times New Roman" w:cs="Times New Roman"/>
          <w:sz w:val="22"/>
          <w:szCs w:val="22"/>
        </w:rPr>
      </w:pPr>
      <w:r w:rsidRPr="00321765">
        <w:rPr>
          <w:rFonts w:ascii="Times New Roman" w:hAnsi="Times New Roman" w:cs="Times New Roman"/>
          <w:sz w:val="22"/>
          <w:szCs w:val="22"/>
        </w:rPr>
        <w:t>Automated patch management and vulnerability scanning</w:t>
      </w:r>
    </w:p>
    <w:p w:rsidRPr="00321765" w:rsidR="00321765" w:rsidP="00321765" w:rsidRDefault="00321765" w14:paraId="256D8E31" w14:textId="77777777">
      <w:pPr>
        <w:numPr>
          <w:ilvl w:val="0"/>
          <w:numId w:val="13"/>
        </w:numPr>
        <w:spacing w:after="0" w:line="240" w:lineRule="auto"/>
        <w:rPr>
          <w:rFonts w:ascii="Times New Roman" w:hAnsi="Times New Roman" w:cs="Times New Roman"/>
          <w:sz w:val="22"/>
          <w:szCs w:val="22"/>
        </w:rPr>
      </w:pPr>
      <w:r w:rsidRPr="00321765">
        <w:rPr>
          <w:rFonts w:ascii="Times New Roman" w:hAnsi="Times New Roman" w:cs="Times New Roman"/>
          <w:sz w:val="22"/>
          <w:szCs w:val="22"/>
        </w:rPr>
        <w:t>Strong physical, environmental, network, and perimeter safeguards</w:t>
      </w:r>
    </w:p>
    <w:p w:rsidRPr="00321765" w:rsidR="00321765" w:rsidP="00321765" w:rsidRDefault="00321765" w14:paraId="76F4BAAD" w14:textId="77777777">
      <w:pPr>
        <w:numPr>
          <w:ilvl w:val="0"/>
          <w:numId w:val="13"/>
        </w:numPr>
        <w:spacing w:after="0" w:line="240" w:lineRule="auto"/>
        <w:rPr>
          <w:rFonts w:ascii="Times New Roman" w:hAnsi="Times New Roman" w:cs="Times New Roman"/>
          <w:sz w:val="22"/>
          <w:szCs w:val="22"/>
        </w:rPr>
      </w:pPr>
      <w:r w:rsidRPr="00321765">
        <w:rPr>
          <w:rFonts w:ascii="Times New Roman" w:hAnsi="Times New Roman" w:cs="Times New Roman"/>
          <w:sz w:val="22"/>
          <w:szCs w:val="22"/>
        </w:rPr>
        <w:t>Intrusion detection and prevention systems (IDPS)</w:t>
      </w:r>
    </w:p>
    <w:p w:rsidRPr="00017CB5" w:rsidR="00573F56" w:rsidP="00DF69FC" w:rsidRDefault="00321765" w14:paraId="74ECEF6D" w14:textId="77F4E65B">
      <w:pPr>
        <w:numPr>
          <w:ilvl w:val="0"/>
          <w:numId w:val="13"/>
        </w:numPr>
        <w:spacing w:after="0" w:line="240" w:lineRule="auto"/>
        <w:rPr>
          <w:rFonts w:ascii="Times New Roman" w:hAnsi="Times New Roman" w:cs="Times New Roman"/>
          <w:sz w:val="22"/>
          <w:szCs w:val="22"/>
        </w:rPr>
      </w:pPr>
      <w:r w:rsidRPr="00321765">
        <w:rPr>
          <w:rFonts w:ascii="Times New Roman" w:hAnsi="Times New Roman" w:cs="Times New Roman"/>
          <w:sz w:val="22"/>
          <w:szCs w:val="22"/>
        </w:rPr>
        <w:t>Continuous monitoring and threat detection systems</w:t>
      </w:r>
    </w:p>
    <w:sectPr w:rsidRPr="00017CB5" w:rsidR="00573F56" w:rsidSect="001129AE">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57A1" w:rsidP="001129AE" w:rsidRDefault="00D157A1" w14:paraId="4CAD86A9" w14:textId="77777777">
      <w:pPr>
        <w:spacing w:after="0" w:line="240" w:lineRule="auto"/>
      </w:pPr>
      <w:r>
        <w:separator/>
      </w:r>
    </w:p>
  </w:endnote>
  <w:endnote w:type="continuationSeparator" w:id="0">
    <w:p w:rsidR="00D157A1" w:rsidP="001129AE" w:rsidRDefault="00D157A1" w14:paraId="6CD6FE1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829040"/>
      <w:docPartObj>
        <w:docPartGallery w:val="Page Numbers (Bottom of Page)"/>
        <w:docPartUnique/>
      </w:docPartObj>
    </w:sdtPr>
    <w:sdtEndPr>
      <w:rPr>
        <w:noProof/>
      </w:rPr>
    </w:sdtEndPr>
    <w:sdtContent>
      <w:p w:rsidR="001129AE" w:rsidRDefault="001129AE" w14:paraId="437EA262" w14:textId="42B799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129AE" w:rsidRDefault="001129AE" w14:paraId="6EABFD8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57A1" w:rsidP="001129AE" w:rsidRDefault="00D157A1" w14:paraId="0409C3E7" w14:textId="77777777">
      <w:pPr>
        <w:spacing w:after="0" w:line="240" w:lineRule="auto"/>
      </w:pPr>
      <w:r>
        <w:separator/>
      </w:r>
    </w:p>
  </w:footnote>
  <w:footnote w:type="continuationSeparator" w:id="0">
    <w:p w:rsidR="00D157A1" w:rsidP="001129AE" w:rsidRDefault="00D157A1" w14:paraId="5DAEAAF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4634"/>
    <w:multiLevelType w:val="multilevel"/>
    <w:tmpl w:val="0FB4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E01D87"/>
    <w:multiLevelType w:val="multilevel"/>
    <w:tmpl w:val="F424C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0E82F0E"/>
    <w:multiLevelType w:val="multilevel"/>
    <w:tmpl w:val="AF921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23A371A"/>
    <w:multiLevelType w:val="multilevel"/>
    <w:tmpl w:val="63B8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A2FA8"/>
    <w:multiLevelType w:val="multilevel"/>
    <w:tmpl w:val="0E148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4C5585"/>
    <w:multiLevelType w:val="multilevel"/>
    <w:tmpl w:val="38F8D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E9137A5"/>
    <w:multiLevelType w:val="multilevel"/>
    <w:tmpl w:val="C6449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EBA46BE"/>
    <w:multiLevelType w:val="multilevel"/>
    <w:tmpl w:val="3EAA64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DF501F2"/>
    <w:multiLevelType w:val="multilevel"/>
    <w:tmpl w:val="82BC0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E4A2204"/>
    <w:multiLevelType w:val="multilevel"/>
    <w:tmpl w:val="5808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6B3287"/>
    <w:multiLevelType w:val="hybridMultilevel"/>
    <w:tmpl w:val="BE9AA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3B7A4D"/>
    <w:multiLevelType w:val="hybridMultilevel"/>
    <w:tmpl w:val="4C96867E"/>
    <w:lvl w:ilvl="0" w:tplc="18C0EF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AB3B1A"/>
    <w:multiLevelType w:val="multilevel"/>
    <w:tmpl w:val="390E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732494">
    <w:abstractNumId w:val="0"/>
  </w:num>
  <w:num w:numId="2" w16cid:durableId="1069960776">
    <w:abstractNumId w:val="8"/>
  </w:num>
  <w:num w:numId="3" w16cid:durableId="1824927347">
    <w:abstractNumId w:val="2"/>
  </w:num>
  <w:num w:numId="4" w16cid:durableId="1249919941">
    <w:abstractNumId w:val="5"/>
  </w:num>
  <w:num w:numId="5" w16cid:durableId="1796485873">
    <w:abstractNumId w:val="4"/>
  </w:num>
  <w:num w:numId="6" w16cid:durableId="833883574">
    <w:abstractNumId w:val="1"/>
  </w:num>
  <w:num w:numId="7" w16cid:durableId="365719317">
    <w:abstractNumId w:val="12"/>
  </w:num>
  <w:num w:numId="8" w16cid:durableId="89011021">
    <w:abstractNumId w:val="3"/>
  </w:num>
  <w:num w:numId="9" w16cid:durableId="1958217746">
    <w:abstractNumId w:val="9"/>
  </w:num>
  <w:num w:numId="10" w16cid:durableId="536703440">
    <w:abstractNumId w:val="6"/>
  </w:num>
  <w:num w:numId="11" w16cid:durableId="1127628679">
    <w:abstractNumId w:val="10"/>
  </w:num>
  <w:num w:numId="12" w16cid:durableId="201292307">
    <w:abstractNumId w:val="11"/>
  </w:num>
  <w:num w:numId="13" w16cid:durableId="1925645974">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revisionView w:markup="0"/>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F56"/>
    <w:rsid w:val="00006AB8"/>
    <w:rsid w:val="000135B5"/>
    <w:rsid w:val="0001396B"/>
    <w:rsid w:val="00014C48"/>
    <w:rsid w:val="0001734F"/>
    <w:rsid w:val="00017CB5"/>
    <w:rsid w:val="000233BC"/>
    <w:rsid w:val="00026AD3"/>
    <w:rsid w:val="00036696"/>
    <w:rsid w:val="00037503"/>
    <w:rsid w:val="00042288"/>
    <w:rsid w:val="00063498"/>
    <w:rsid w:val="00064807"/>
    <w:rsid w:val="00067A09"/>
    <w:rsid w:val="00071971"/>
    <w:rsid w:val="00081C0B"/>
    <w:rsid w:val="00083A92"/>
    <w:rsid w:val="00085188"/>
    <w:rsid w:val="00087A2F"/>
    <w:rsid w:val="00092404"/>
    <w:rsid w:val="00097BC3"/>
    <w:rsid w:val="000A0709"/>
    <w:rsid w:val="000A0ECF"/>
    <w:rsid w:val="000A500A"/>
    <w:rsid w:val="000A7961"/>
    <w:rsid w:val="000B1633"/>
    <w:rsid w:val="000B3A10"/>
    <w:rsid w:val="000B6641"/>
    <w:rsid w:val="000C350B"/>
    <w:rsid w:val="000C3B14"/>
    <w:rsid w:val="000C5150"/>
    <w:rsid w:val="000D0FD0"/>
    <w:rsid w:val="000D5179"/>
    <w:rsid w:val="000E0A91"/>
    <w:rsid w:val="000F22C3"/>
    <w:rsid w:val="000F31A3"/>
    <w:rsid w:val="000F37DC"/>
    <w:rsid w:val="000F7EFC"/>
    <w:rsid w:val="001042F3"/>
    <w:rsid w:val="00105281"/>
    <w:rsid w:val="001129AE"/>
    <w:rsid w:val="001149D3"/>
    <w:rsid w:val="0011523F"/>
    <w:rsid w:val="001175FF"/>
    <w:rsid w:val="00121E5F"/>
    <w:rsid w:val="00125CFE"/>
    <w:rsid w:val="00133AD1"/>
    <w:rsid w:val="00134D81"/>
    <w:rsid w:val="00137982"/>
    <w:rsid w:val="00137DD0"/>
    <w:rsid w:val="00147A35"/>
    <w:rsid w:val="00151DC7"/>
    <w:rsid w:val="00154F3F"/>
    <w:rsid w:val="00155D7E"/>
    <w:rsid w:val="00156848"/>
    <w:rsid w:val="001651AB"/>
    <w:rsid w:val="001663E8"/>
    <w:rsid w:val="001711CB"/>
    <w:rsid w:val="001727E4"/>
    <w:rsid w:val="001751EF"/>
    <w:rsid w:val="00191A2A"/>
    <w:rsid w:val="001A0703"/>
    <w:rsid w:val="001A272D"/>
    <w:rsid w:val="001A5868"/>
    <w:rsid w:val="001A66D8"/>
    <w:rsid w:val="001B0BA3"/>
    <w:rsid w:val="001B13EB"/>
    <w:rsid w:val="001C307F"/>
    <w:rsid w:val="001C5103"/>
    <w:rsid w:val="001E3D27"/>
    <w:rsid w:val="001E4145"/>
    <w:rsid w:val="001F045C"/>
    <w:rsid w:val="001F7BE1"/>
    <w:rsid w:val="00200342"/>
    <w:rsid w:val="00206156"/>
    <w:rsid w:val="00220870"/>
    <w:rsid w:val="00221C2E"/>
    <w:rsid w:val="00225DDD"/>
    <w:rsid w:val="002275AA"/>
    <w:rsid w:val="0024481C"/>
    <w:rsid w:val="00250A14"/>
    <w:rsid w:val="002563CF"/>
    <w:rsid w:val="00257C06"/>
    <w:rsid w:val="00261949"/>
    <w:rsid w:val="00266033"/>
    <w:rsid w:val="00270415"/>
    <w:rsid w:val="00271986"/>
    <w:rsid w:val="00271E06"/>
    <w:rsid w:val="00272794"/>
    <w:rsid w:val="00280D1F"/>
    <w:rsid w:val="00283487"/>
    <w:rsid w:val="00287202"/>
    <w:rsid w:val="00287CB8"/>
    <w:rsid w:val="00296766"/>
    <w:rsid w:val="002A0704"/>
    <w:rsid w:val="002B0DB8"/>
    <w:rsid w:val="002B44AC"/>
    <w:rsid w:val="002C111E"/>
    <w:rsid w:val="002C2CCA"/>
    <w:rsid w:val="002D322D"/>
    <w:rsid w:val="002E280C"/>
    <w:rsid w:val="002E53CC"/>
    <w:rsid w:val="002E717A"/>
    <w:rsid w:val="002F17F9"/>
    <w:rsid w:val="002F28DA"/>
    <w:rsid w:val="002F3AF0"/>
    <w:rsid w:val="002F4EAA"/>
    <w:rsid w:val="00302E34"/>
    <w:rsid w:val="00312420"/>
    <w:rsid w:val="00313F7E"/>
    <w:rsid w:val="003168ED"/>
    <w:rsid w:val="00317DFF"/>
    <w:rsid w:val="003203DD"/>
    <w:rsid w:val="00321765"/>
    <w:rsid w:val="003262CD"/>
    <w:rsid w:val="0032699E"/>
    <w:rsid w:val="00334439"/>
    <w:rsid w:val="0033479E"/>
    <w:rsid w:val="00343809"/>
    <w:rsid w:val="0034678F"/>
    <w:rsid w:val="0035223C"/>
    <w:rsid w:val="00353DAA"/>
    <w:rsid w:val="00376831"/>
    <w:rsid w:val="003773FD"/>
    <w:rsid w:val="00385936"/>
    <w:rsid w:val="00385A81"/>
    <w:rsid w:val="0038640A"/>
    <w:rsid w:val="00392BA2"/>
    <w:rsid w:val="003939B6"/>
    <w:rsid w:val="0039433E"/>
    <w:rsid w:val="003A023E"/>
    <w:rsid w:val="003A6508"/>
    <w:rsid w:val="003B480D"/>
    <w:rsid w:val="003C2ED0"/>
    <w:rsid w:val="003D0A96"/>
    <w:rsid w:val="003D0ADE"/>
    <w:rsid w:val="003D4E24"/>
    <w:rsid w:val="003E294C"/>
    <w:rsid w:val="003E3394"/>
    <w:rsid w:val="003E7017"/>
    <w:rsid w:val="003F1375"/>
    <w:rsid w:val="003F1F13"/>
    <w:rsid w:val="003F35E4"/>
    <w:rsid w:val="003F40A0"/>
    <w:rsid w:val="00402B2C"/>
    <w:rsid w:val="00404024"/>
    <w:rsid w:val="00413065"/>
    <w:rsid w:val="00415B2C"/>
    <w:rsid w:val="00426CFF"/>
    <w:rsid w:val="0043031D"/>
    <w:rsid w:val="00431AC1"/>
    <w:rsid w:val="004324AD"/>
    <w:rsid w:val="00434C04"/>
    <w:rsid w:val="00435BC0"/>
    <w:rsid w:val="00436E03"/>
    <w:rsid w:val="00441D37"/>
    <w:rsid w:val="0045268D"/>
    <w:rsid w:val="004541D4"/>
    <w:rsid w:val="0046107D"/>
    <w:rsid w:val="00462F60"/>
    <w:rsid w:val="0046592C"/>
    <w:rsid w:val="00466A92"/>
    <w:rsid w:val="00471F49"/>
    <w:rsid w:val="00480AEB"/>
    <w:rsid w:val="004855B1"/>
    <w:rsid w:val="004A239B"/>
    <w:rsid w:val="004A7377"/>
    <w:rsid w:val="004C3A78"/>
    <w:rsid w:val="004C70BC"/>
    <w:rsid w:val="004D1095"/>
    <w:rsid w:val="004D2391"/>
    <w:rsid w:val="004D6453"/>
    <w:rsid w:val="004D747D"/>
    <w:rsid w:val="004D7A05"/>
    <w:rsid w:val="004E08F7"/>
    <w:rsid w:val="004E2313"/>
    <w:rsid w:val="004E31D3"/>
    <w:rsid w:val="004E4949"/>
    <w:rsid w:val="004E5885"/>
    <w:rsid w:val="004E63D0"/>
    <w:rsid w:val="004F1928"/>
    <w:rsid w:val="004F1EED"/>
    <w:rsid w:val="005016E4"/>
    <w:rsid w:val="00503EE0"/>
    <w:rsid w:val="00511163"/>
    <w:rsid w:val="00515377"/>
    <w:rsid w:val="005171A7"/>
    <w:rsid w:val="00520D80"/>
    <w:rsid w:val="00523042"/>
    <w:rsid w:val="00523D52"/>
    <w:rsid w:val="00527F0F"/>
    <w:rsid w:val="00530CB5"/>
    <w:rsid w:val="00535D28"/>
    <w:rsid w:val="005378CA"/>
    <w:rsid w:val="0053793C"/>
    <w:rsid w:val="00541788"/>
    <w:rsid w:val="0054224F"/>
    <w:rsid w:val="00543071"/>
    <w:rsid w:val="00551DFC"/>
    <w:rsid w:val="005534C1"/>
    <w:rsid w:val="005603AA"/>
    <w:rsid w:val="00566150"/>
    <w:rsid w:val="00566445"/>
    <w:rsid w:val="005710B7"/>
    <w:rsid w:val="00571195"/>
    <w:rsid w:val="00572CAF"/>
    <w:rsid w:val="00573F56"/>
    <w:rsid w:val="005750CC"/>
    <w:rsid w:val="005765D5"/>
    <w:rsid w:val="00586EDC"/>
    <w:rsid w:val="00590175"/>
    <w:rsid w:val="00592CA8"/>
    <w:rsid w:val="00592E0F"/>
    <w:rsid w:val="005A203F"/>
    <w:rsid w:val="005A2262"/>
    <w:rsid w:val="005B14CD"/>
    <w:rsid w:val="005B79BC"/>
    <w:rsid w:val="005C14A3"/>
    <w:rsid w:val="005C5053"/>
    <w:rsid w:val="005D03D9"/>
    <w:rsid w:val="005D06AE"/>
    <w:rsid w:val="005D0CC0"/>
    <w:rsid w:val="005D2EA5"/>
    <w:rsid w:val="005E5818"/>
    <w:rsid w:val="005E6376"/>
    <w:rsid w:val="005F52CC"/>
    <w:rsid w:val="005F5D3A"/>
    <w:rsid w:val="005F7F05"/>
    <w:rsid w:val="00611A9F"/>
    <w:rsid w:val="0061690E"/>
    <w:rsid w:val="006212D9"/>
    <w:rsid w:val="0062149F"/>
    <w:rsid w:val="00631674"/>
    <w:rsid w:val="00633219"/>
    <w:rsid w:val="00637E65"/>
    <w:rsid w:val="00637F20"/>
    <w:rsid w:val="0064504B"/>
    <w:rsid w:val="00653D2D"/>
    <w:rsid w:val="006552E9"/>
    <w:rsid w:val="006603E4"/>
    <w:rsid w:val="00661497"/>
    <w:rsid w:val="00663E3E"/>
    <w:rsid w:val="006647DC"/>
    <w:rsid w:val="006651DF"/>
    <w:rsid w:val="00681303"/>
    <w:rsid w:val="0068234B"/>
    <w:rsid w:val="00684F70"/>
    <w:rsid w:val="00691170"/>
    <w:rsid w:val="006913AC"/>
    <w:rsid w:val="006948BC"/>
    <w:rsid w:val="006972EC"/>
    <w:rsid w:val="006A1B82"/>
    <w:rsid w:val="006A3890"/>
    <w:rsid w:val="006B5D7C"/>
    <w:rsid w:val="006C35FB"/>
    <w:rsid w:val="006C5241"/>
    <w:rsid w:val="006C56C4"/>
    <w:rsid w:val="006D10FF"/>
    <w:rsid w:val="006D55CD"/>
    <w:rsid w:val="006D61E4"/>
    <w:rsid w:val="006E2523"/>
    <w:rsid w:val="006E3385"/>
    <w:rsid w:val="006E68D2"/>
    <w:rsid w:val="0070058D"/>
    <w:rsid w:val="007042F2"/>
    <w:rsid w:val="007116D0"/>
    <w:rsid w:val="00714F93"/>
    <w:rsid w:val="00721B73"/>
    <w:rsid w:val="00722CD0"/>
    <w:rsid w:val="0072310D"/>
    <w:rsid w:val="00724D24"/>
    <w:rsid w:val="0072614A"/>
    <w:rsid w:val="007271C9"/>
    <w:rsid w:val="007312C9"/>
    <w:rsid w:val="007401B6"/>
    <w:rsid w:val="007406A7"/>
    <w:rsid w:val="0074161B"/>
    <w:rsid w:val="00752836"/>
    <w:rsid w:val="007573D1"/>
    <w:rsid w:val="00761D20"/>
    <w:rsid w:val="00764686"/>
    <w:rsid w:val="00766FF7"/>
    <w:rsid w:val="0077156C"/>
    <w:rsid w:val="00773D89"/>
    <w:rsid w:val="007746AC"/>
    <w:rsid w:val="00780367"/>
    <w:rsid w:val="00782906"/>
    <w:rsid w:val="0078562A"/>
    <w:rsid w:val="00785B01"/>
    <w:rsid w:val="00786407"/>
    <w:rsid w:val="00786FF8"/>
    <w:rsid w:val="00795798"/>
    <w:rsid w:val="007973D9"/>
    <w:rsid w:val="007A6AAE"/>
    <w:rsid w:val="007A716C"/>
    <w:rsid w:val="007A730D"/>
    <w:rsid w:val="007B7675"/>
    <w:rsid w:val="007B7BC2"/>
    <w:rsid w:val="007C7844"/>
    <w:rsid w:val="007D258B"/>
    <w:rsid w:val="007E2E46"/>
    <w:rsid w:val="007E4A85"/>
    <w:rsid w:val="007F0FA2"/>
    <w:rsid w:val="007F3629"/>
    <w:rsid w:val="007F367B"/>
    <w:rsid w:val="007F404A"/>
    <w:rsid w:val="007F709A"/>
    <w:rsid w:val="00801C42"/>
    <w:rsid w:val="008060A8"/>
    <w:rsid w:val="008114F9"/>
    <w:rsid w:val="00811C0A"/>
    <w:rsid w:val="008158FA"/>
    <w:rsid w:val="0082649E"/>
    <w:rsid w:val="008306EF"/>
    <w:rsid w:val="00835969"/>
    <w:rsid w:val="00837EA6"/>
    <w:rsid w:val="008478A3"/>
    <w:rsid w:val="00864C47"/>
    <w:rsid w:val="00866872"/>
    <w:rsid w:val="008702F2"/>
    <w:rsid w:val="008750FF"/>
    <w:rsid w:val="008772C4"/>
    <w:rsid w:val="008859D3"/>
    <w:rsid w:val="00885F0E"/>
    <w:rsid w:val="0089003D"/>
    <w:rsid w:val="00891FEC"/>
    <w:rsid w:val="00897949"/>
    <w:rsid w:val="008A3003"/>
    <w:rsid w:val="008A3973"/>
    <w:rsid w:val="008B3F7C"/>
    <w:rsid w:val="008B46D7"/>
    <w:rsid w:val="008C011F"/>
    <w:rsid w:val="008D0CD0"/>
    <w:rsid w:val="008E0C23"/>
    <w:rsid w:val="008E1F50"/>
    <w:rsid w:val="008F1DEA"/>
    <w:rsid w:val="009104D7"/>
    <w:rsid w:val="009125B0"/>
    <w:rsid w:val="00912F08"/>
    <w:rsid w:val="00913AB1"/>
    <w:rsid w:val="00913C0D"/>
    <w:rsid w:val="00921446"/>
    <w:rsid w:val="0092527D"/>
    <w:rsid w:val="00926C56"/>
    <w:rsid w:val="00926CC9"/>
    <w:rsid w:val="009270FD"/>
    <w:rsid w:val="009323E9"/>
    <w:rsid w:val="00932B91"/>
    <w:rsid w:val="00934023"/>
    <w:rsid w:val="00940E4E"/>
    <w:rsid w:val="00942A38"/>
    <w:rsid w:val="0094440E"/>
    <w:rsid w:val="00952054"/>
    <w:rsid w:val="00954DEB"/>
    <w:rsid w:val="00954E34"/>
    <w:rsid w:val="009668BF"/>
    <w:rsid w:val="00967F03"/>
    <w:rsid w:val="009708E2"/>
    <w:rsid w:val="0098347F"/>
    <w:rsid w:val="00990372"/>
    <w:rsid w:val="0099301F"/>
    <w:rsid w:val="0099789A"/>
    <w:rsid w:val="009B252F"/>
    <w:rsid w:val="009B47CA"/>
    <w:rsid w:val="009B752A"/>
    <w:rsid w:val="009B7A97"/>
    <w:rsid w:val="009C11BC"/>
    <w:rsid w:val="009C3797"/>
    <w:rsid w:val="009C545F"/>
    <w:rsid w:val="009C5EFB"/>
    <w:rsid w:val="009D083B"/>
    <w:rsid w:val="009E1FBA"/>
    <w:rsid w:val="009E5A10"/>
    <w:rsid w:val="009E7A67"/>
    <w:rsid w:val="009F2F2D"/>
    <w:rsid w:val="009F549A"/>
    <w:rsid w:val="009F6546"/>
    <w:rsid w:val="00A032FE"/>
    <w:rsid w:val="00A11BAB"/>
    <w:rsid w:val="00A24CC0"/>
    <w:rsid w:val="00A330B9"/>
    <w:rsid w:val="00A36CF7"/>
    <w:rsid w:val="00A373CB"/>
    <w:rsid w:val="00A52B05"/>
    <w:rsid w:val="00A6028F"/>
    <w:rsid w:val="00A704F6"/>
    <w:rsid w:val="00A71AC9"/>
    <w:rsid w:val="00A722E9"/>
    <w:rsid w:val="00A83E70"/>
    <w:rsid w:val="00A8793C"/>
    <w:rsid w:val="00A95D26"/>
    <w:rsid w:val="00AA21B0"/>
    <w:rsid w:val="00AA7EC6"/>
    <w:rsid w:val="00AB4E92"/>
    <w:rsid w:val="00AB61DD"/>
    <w:rsid w:val="00AC4DB8"/>
    <w:rsid w:val="00AC5037"/>
    <w:rsid w:val="00AC7D16"/>
    <w:rsid w:val="00AD35A6"/>
    <w:rsid w:val="00AE4525"/>
    <w:rsid w:val="00AF63C3"/>
    <w:rsid w:val="00B029DD"/>
    <w:rsid w:val="00B053B4"/>
    <w:rsid w:val="00B12CDB"/>
    <w:rsid w:val="00B158EE"/>
    <w:rsid w:val="00B161A0"/>
    <w:rsid w:val="00B17043"/>
    <w:rsid w:val="00B312C1"/>
    <w:rsid w:val="00B3259E"/>
    <w:rsid w:val="00B33585"/>
    <w:rsid w:val="00B4213E"/>
    <w:rsid w:val="00B4241F"/>
    <w:rsid w:val="00B43314"/>
    <w:rsid w:val="00B515F1"/>
    <w:rsid w:val="00B53A1C"/>
    <w:rsid w:val="00B54CAA"/>
    <w:rsid w:val="00B57905"/>
    <w:rsid w:val="00B641A5"/>
    <w:rsid w:val="00B712F4"/>
    <w:rsid w:val="00B80E47"/>
    <w:rsid w:val="00B853B2"/>
    <w:rsid w:val="00B90618"/>
    <w:rsid w:val="00BA5208"/>
    <w:rsid w:val="00BA5D5D"/>
    <w:rsid w:val="00BA6521"/>
    <w:rsid w:val="00BB4F0A"/>
    <w:rsid w:val="00BC00F6"/>
    <w:rsid w:val="00BC5158"/>
    <w:rsid w:val="00BD0A04"/>
    <w:rsid w:val="00BD0A6A"/>
    <w:rsid w:val="00BD191C"/>
    <w:rsid w:val="00BD404C"/>
    <w:rsid w:val="00BD67CA"/>
    <w:rsid w:val="00BD750F"/>
    <w:rsid w:val="00BD7D54"/>
    <w:rsid w:val="00BE46E4"/>
    <w:rsid w:val="00BE6CEC"/>
    <w:rsid w:val="00BF05D1"/>
    <w:rsid w:val="00BF3271"/>
    <w:rsid w:val="00BF3706"/>
    <w:rsid w:val="00C02EB7"/>
    <w:rsid w:val="00C17022"/>
    <w:rsid w:val="00C31E2D"/>
    <w:rsid w:val="00C40F83"/>
    <w:rsid w:val="00C47324"/>
    <w:rsid w:val="00C51993"/>
    <w:rsid w:val="00C54A5D"/>
    <w:rsid w:val="00C60B60"/>
    <w:rsid w:val="00C6101E"/>
    <w:rsid w:val="00C77884"/>
    <w:rsid w:val="00C80A7B"/>
    <w:rsid w:val="00C82B60"/>
    <w:rsid w:val="00C910D2"/>
    <w:rsid w:val="00C97470"/>
    <w:rsid w:val="00CA6AFD"/>
    <w:rsid w:val="00CA6F51"/>
    <w:rsid w:val="00CA7448"/>
    <w:rsid w:val="00CB0E87"/>
    <w:rsid w:val="00CB1B2D"/>
    <w:rsid w:val="00CB227D"/>
    <w:rsid w:val="00CC6F1A"/>
    <w:rsid w:val="00CC7ED2"/>
    <w:rsid w:val="00CD3ABC"/>
    <w:rsid w:val="00CD5624"/>
    <w:rsid w:val="00CE0A8C"/>
    <w:rsid w:val="00CE27B5"/>
    <w:rsid w:val="00CF0241"/>
    <w:rsid w:val="00CF58B2"/>
    <w:rsid w:val="00D02023"/>
    <w:rsid w:val="00D07331"/>
    <w:rsid w:val="00D10AF6"/>
    <w:rsid w:val="00D157A1"/>
    <w:rsid w:val="00D160AA"/>
    <w:rsid w:val="00D236EA"/>
    <w:rsid w:val="00D23A4F"/>
    <w:rsid w:val="00D32DFE"/>
    <w:rsid w:val="00D36251"/>
    <w:rsid w:val="00D37971"/>
    <w:rsid w:val="00D468BC"/>
    <w:rsid w:val="00D56C1D"/>
    <w:rsid w:val="00D574E0"/>
    <w:rsid w:val="00D6108A"/>
    <w:rsid w:val="00D64A46"/>
    <w:rsid w:val="00D64F98"/>
    <w:rsid w:val="00D6752A"/>
    <w:rsid w:val="00D73C39"/>
    <w:rsid w:val="00D770C7"/>
    <w:rsid w:val="00DB4325"/>
    <w:rsid w:val="00DB6C4B"/>
    <w:rsid w:val="00DB7A29"/>
    <w:rsid w:val="00DC2F15"/>
    <w:rsid w:val="00DC7ED7"/>
    <w:rsid w:val="00DD15FF"/>
    <w:rsid w:val="00DD5671"/>
    <w:rsid w:val="00DE003A"/>
    <w:rsid w:val="00DE1F57"/>
    <w:rsid w:val="00DF11AF"/>
    <w:rsid w:val="00DF34DC"/>
    <w:rsid w:val="00DF53B7"/>
    <w:rsid w:val="00DF69FC"/>
    <w:rsid w:val="00DF7F23"/>
    <w:rsid w:val="00E03B1A"/>
    <w:rsid w:val="00E03BC2"/>
    <w:rsid w:val="00E054C2"/>
    <w:rsid w:val="00E056D7"/>
    <w:rsid w:val="00E1719C"/>
    <w:rsid w:val="00E172AF"/>
    <w:rsid w:val="00E216C6"/>
    <w:rsid w:val="00E21E65"/>
    <w:rsid w:val="00E34041"/>
    <w:rsid w:val="00E40314"/>
    <w:rsid w:val="00E604AF"/>
    <w:rsid w:val="00E670E6"/>
    <w:rsid w:val="00E7030E"/>
    <w:rsid w:val="00E74AD7"/>
    <w:rsid w:val="00E76F19"/>
    <w:rsid w:val="00E87D15"/>
    <w:rsid w:val="00E95D8B"/>
    <w:rsid w:val="00E96791"/>
    <w:rsid w:val="00EA124A"/>
    <w:rsid w:val="00EA38C9"/>
    <w:rsid w:val="00EA4D6B"/>
    <w:rsid w:val="00EB4686"/>
    <w:rsid w:val="00EC63C3"/>
    <w:rsid w:val="00ED113F"/>
    <w:rsid w:val="00ED5BEA"/>
    <w:rsid w:val="00ED6198"/>
    <w:rsid w:val="00ED67EB"/>
    <w:rsid w:val="00ED687C"/>
    <w:rsid w:val="00EE37C8"/>
    <w:rsid w:val="00EE7097"/>
    <w:rsid w:val="00EE783C"/>
    <w:rsid w:val="00EF5204"/>
    <w:rsid w:val="00F0098E"/>
    <w:rsid w:val="00F042F2"/>
    <w:rsid w:val="00F11F28"/>
    <w:rsid w:val="00F135AB"/>
    <w:rsid w:val="00F14F50"/>
    <w:rsid w:val="00F150FE"/>
    <w:rsid w:val="00F30F30"/>
    <w:rsid w:val="00F36F1E"/>
    <w:rsid w:val="00F425C9"/>
    <w:rsid w:val="00F43825"/>
    <w:rsid w:val="00F4581F"/>
    <w:rsid w:val="00F46095"/>
    <w:rsid w:val="00F552CF"/>
    <w:rsid w:val="00F5703F"/>
    <w:rsid w:val="00F6051C"/>
    <w:rsid w:val="00F6085D"/>
    <w:rsid w:val="00F633B4"/>
    <w:rsid w:val="00F75AE8"/>
    <w:rsid w:val="00F75DA3"/>
    <w:rsid w:val="00F77215"/>
    <w:rsid w:val="00F7751B"/>
    <w:rsid w:val="00F8158A"/>
    <w:rsid w:val="00F82250"/>
    <w:rsid w:val="00F91F12"/>
    <w:rsid w:val="00F92549"/>
    <w:rsid w:val="00F95DAB"/>
    <w:rsid w:val="00F9646F"/>
    <w:rsid w:val="00FA56E6"/>
    <w:rsid w:val="00FA6B3F"/>
    <w:rsid w:val="00FB6A90"/>
    <w:rsid w:val="00FC0469"/>
    <w:rsid w:val="00FC5858"/>
    <w:rsid w:val="00FC704A"/>
    <w:rsid w:val="00FD2B02"/>
    <w:rsid w:val="00FD3602"/>
    <w:rsid w:val="00FD3A7C"/>
    <w:rsid w:val="00FD5121"/>
    <w:rsid w:val="00FD53FB"/>
    <w:rsid w:val="00FD7E55"/>
    <w:rsid w:val="00FE5B5C"/>
    <w:rsid w:val="00FE6736"/>
    <w:rsid w:val="00FF48C6"/>
    <w:rsid w:val="00FF51D9"/>
    <w:rsid w:val="00FF542B"/>
    <w:rsid w:val="00FF5C10"/>
    <w:rsid w:val="06807ACA"/>
    <w:rsid w:val="10AA213D"/>
    <w:rsid w:val="10FE1B1C"/>
    <w:rsid w:val="19F85033"/>
    <w:rsid w:val="1A088FF3"/>
    <w:rsid w:val="2AE29EAF"/>
    <w:rsid w:val="2B82DC6F"/>
    <w:rsid w:val="30AE9225"/>
    <w:rsid w:val="494F0BE1"/>
    <w:rsid w:val="4A7B73C4"/>
    <w:rsid w:val="4B4BB365"/>
    <w:rsid w:val="574F8C07"/>
    <w:rsid w:val="5FAB3D83"/>
    <w:rsid w:val="7045104F"/>
    <w:rsid w:val="713A7BD0"/>
    <w:rsid w:val="735DF226"/>
    <w:rsid w:val="7D895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6890"/>
  <w15:chartTrackingRefBased/>
  <w15:docId w15:val="{01E3E50D-2EA7-45F7-B50B-5BA90ABAE2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73F5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F5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3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F5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73F5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73F5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73F5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73F5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73F5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73F5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73F5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73F5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73F56"/>
    <w:rPr>
      <w:rFonts w:eastAsiaTheme="majorEastAsia" w:cstheme="majorBidi"/>
      <w:color w:val="272727" w:themeColor="text1" w:themeTint="D8"/>
    </w:rPr>
  </w:style>
  <w:style w:type="paragraph" w:styleId="Title">
    <w:name w:val="Title"/>
    <w:basedOn w:val="Normal"/>
    <w:next w:val="Normal"/>
    <w:link w:val="TitleChar"/>
    <w:uiPriority w:val="10"/>
    <w:qFormat/>
    <w:rsid w:val="00573F5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73F5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73F56"/>
    <w:pPr>
      <w:numPr>
        <w:ilvl w:val="1"/>
      </w:numPr>
    </w:pPr>
    <w:rPr>
      <w:rFonts w:eastAsiaTheme="majorEastAsia" w:cstheme="majorBidi"/>
      <w:color w:val="000000" w:themeColor="text1"/>
      <w:spacing w:val="15"/>
      <w:sz w:val="28"/>
      <w:szCs w:val="28"/>
    </w:rPr>
  </w:style>
  <w:style w:type="character" w:styleId="SubtitleChar" w:customStyle="1">
    <w:name w:val="Subtitle Char"/>
    <w:basedOn w:val="DefaultParagraphFont"/>
    <w:link w:val="Subtitle"/>
    <w:uiPriority w:val="11"/>
    <w:rsid w:val="00573F56"/>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573F56"/>
    <w:pPr>
      <w:spacing w:before="160"/>
      <w:jc w:val="center"/>
    </w:pPr>
    <w:rPr>
      <w:i/>
      <w:iCs/>
      <w:color w:val="000000" w:themeColor="text1"/>
    </w:rPr>
  </w:style>
  <w:style w:type="character" w:styleId="QuoteChar" w:customStyle="1">
    <w:name w:val="Quote Char"/>
    <w:basedOn w:val="DefaultParagraphFont"/>
    <w:link w:val="Quote"/>
    <w:uiPriority w:val="29"/>
    <w:rsid w:val="00573F56"/>
    <w:rPr>
      <w:i/>
      <w:iCs/>
      <w:color w:val="000000" w:themeColor="text1"/>
    </w:rPr>
  </w:style>
  <w:style w:type="paragraph" w:styleId="ListParagraph">
    <w:name w:val="List Paragraph"/>
    <w:basedOn w:val="Normal"/>
    <w:uiPriority w:val="34"/>
    <w:qFormat/>
    <w:rsid w:val="00573F56"/>
    <w:pPr>
      <w:ind w:left="720"/>
      <w:contextualSpacing/>
    </w:pPr>
  </w:style>
  <w:style w:type="character" w:styleId="IntenseEmphasis">
    <w:name w:val="Intense Emphasis"/>
    <w:basedOn w:val="DefaultParagraphFont"/>
    <w:uiPriority w:val="21"/>
    <w:qFormat/>
    <w:rsid w:val="00573F56"/>
    <w:rPr>
      <w:i/>
      <w:iCs/>
      <w:color w:val="0F4761" w:themeColor="accent1" w:themeShade="BF"/>
    </w:rPr>
  </w:style>
  <w:style w:type="paragraph" w:styleId="IntenseQuote">
    <w:name w:val="Intense Quote"/>
    <w:basedOn w:val="Normal"/>
    <w:next w:val="Normal"/>
    <w:link w:val="IntenseQuoteChar"/>
    <w:uiPriority w:val="30"/>
    <w:qFormat/>
    <w:rsid w:val="00573F5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73F56"/>
    <w:rPr>
      <w:i/>
      <w:iCs/>
      <w:color w:val="0F4761" w:themeColor="accent1" w:themeShade="BF"/>
    </w:rPr>
  </w:style>
  <w:style w:type="character" w:styleId="IntenseReference">
    <w:name w:val="Intense Reference"/>
    <w:basedOn w:val="DefaultParagraphFont"/>
    <w:uiPriority w:val="32"/>
    <w:qFormat/>
    <w:rsid w:val="00573F56"/>
    <w:rPr>
      <w:b/>
      <w:bCs/>
      <w:smallCaps/>
      <w:color w:val="0F4761" w:themeColor="accent1" w:themeShade="BF"/>
      <w:spacing w:val="5"/>
    </w:rPr>
  </w:style>
  <w:style w:type="paragraph" w:styleId="NormalWeb">
    <w:name w:val="Normal (Web)"/>
    <w:basedOn w:val="Normal"/>
    <w:uiPriority w:val="99"/>
    <w:semiHidden/>
    <w:unhideWhenUsed/>
    <w:rsid w:val="00573F56"/>
    <w:rPr>
      <w:rFonts w:ascii="Times New Roman" w:hAnsi="Times New Roman" w:cs="Times New Roman"/>
    </w:rPr>
  </w:style>
  <w:style w:type="character" w:styleId="Hyperlink">
    <w:name w:val="Hyperlink"/>
    <w:basedOn w:val="DefaultParagraphFont"/>
    <w:uiPriority w:val="99"/>
    <w:unhideWhenUsed/>
    <w:rsid w:val="00573F56"/>
    <w:rPr>
      <w:color w:val="467886" w:themeColor="hyperlink"/>
      <w:u w:val="single"/>
    </w:rPr>
  </w:style>
  <w:style w:type="character" w:styleId="UnresolvedMention">
    <w:name w:val="Unresolved Mention"/>
    <w:basedOn w:val="DefaultParagraphFont"/>
    <w:uiPriority w:val="99"/>
    <w:semiHidden/>
    <w:unhideWhenUsed/>
    <w:rsid w:val="00573F56"/>
    <w:rPr>
      <w:color w:val="605E5C"/>
      <w:shd w:val="clear" w:color="auto" w:fill="E1DFDD"/>
    </w:rPr>
  </w:style>
  <w:style w:type="paragraph" w:styleId="Header">
    <w:name w:val="header"/>
    <w:basedOn w:val="Normal"/>
    <w:link w:val="HeaderChar"/>
    <w:uiPriority w:val="99"/>
    <w:unhideWhenUsed/>
    <w:rsid w:val="001129AE"/>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29AE"/>
  </w:style>
  <w:style w:type="paragraph" w:styleId="Footer">
    <w:name w:val="footer"/>
    <w:basedOn w:val="Normal"/>
    <w:link w:val="FooterChar"/>
    <w:uiPriority w:val="99"/>
    <w:unhideWhenUsed/>
    <w:rsid w:val="001129AE"/>
    <w:pPr>
      <w:tabs>
        <w:tab w:val="center" w:pos="4680"/>
        <w:tab w:val="right" w:pos="9360"/>
      </w:tabs>
      <w:spacing w:after="0" w:line="240" w:lineRule="auto"/>
    </w:pPr>
  </w:style>
  <w:style w:type="character" w:styleId="FooterChar" w:customStyle="1">
    <w:name w:val="Footer Char"/>
    <w:basedOn w:val="DefaultParagraphFont"/>
    <w:link w:val="Footer"/>
    <w:uiPriority w:val="99"/>
    <w:rsid w:val="001129AE"/>
  </w:style>
  <w:style w:type="table" w:styleId="TableGrid">
    <w:name w:val="Table Grid"/>
    <w:basedOn w:val="TableNormal"/>
    <w:uiPriority w:val="39"/>
    <w:rsid w:val="006D55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uiPriority w:val="45"/>
    <w:rsid w:val="00B90618"/>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7271C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61497"/>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5765D5"/>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4">
    <w:name w:val="Plain Table 4"/>
    <w:basedOn w:val="TableNormal"/>
    <w:uiPriority w:val="44"/>
    <w:rsid w:val="009C545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Reference">
    <w:name w:val="Subtle Reference"/>
    <w:basedOn w:val="DefaultParagraphFont"/>
    <w:uiPriority w:val="31"/>
    <w:qFormat/>
    <w:rsid w:val="00F4382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heartnativeworkforce.org/regions/?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heartnativeworkforce.org/regions/?utm_source=chatgpt.com"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customXml/item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887E8F89FA05409B172C97C1B9289B" ma:contentTypeVersion="10" ma:contentTypeDescription="Create a new document." ma:contentTypeScope="" ma:versionID="e1e0ec8ba0fd20e2a9cd6c484ce76be8">
  <xsd:schema xmlns:xsd="http://www.w3.org/2001/XMLSchema" xmlns:xs="http://www.w3.org/2001/XMLSchema" xmlns:p="http://schemas.microsoft.com/office/2006/metadata/properties" xmlns:ns2="38713e42-6f10-489c-93e0-2855dbda3aeb" xmlns:ns3="34d089de-c843-4bfd-8db9-b48e603d62d3" targetNamespace="http://schemas.microsoft.com/office/2006/metadata/properties" ma:root="true" ma:fieldsID="8b4f74f773839c14c688a9e5ff55e3a8" ns2:_="" ns3:_="">
    <xsd:import namespace="38713e42-6f10-489c-93e0-2855dbda3aeb"/>
    <xsd:import namespace="34d089de-c843-4bfd-8db9-b48e603d62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713e42-6f10-489c-93e0-2855dbda3a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79652e2-ef79-4e4a-b4c1-fb9c475b11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d089de-c843-4bfd-8db9-b48e603d62d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04a1b9-0d0f-4b7a-aeeb-2f52b12ef28e}" ma:internalName="TaxCatchAll" ma:showField="CatchAllData" ma:web="34d089de-c843-4bfd-8db9-b48e603d62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713e42-6f10-489c-93e0-2855dbda3aeb">
      <Terms xmlns="http://schemas.microsoft.com/office/infopath/2007/PartnerControls"/>
    </lcf76f155ced4ddcb4097134ff3c332f>
    <TaxCatchAll xmlns="34d089de-c843-4bfd-8db9-b48e603d62d3" xsi:nil="true"/>
  </documentManagement>
</p:properties>
</file>

<file path=customXml/itemProps1.xml><?xml version="1.0" encoding="utf-8"?>
<ds:datastoreItem xmlns:ds="http://schemas.openxmlformats.org/officeDocument/2006/customXml" ds:itemID="{9D9125D1-C226-4551-B68D-2B3C18502C0C}"/>
</file>

<file path=customXml/itemProps2.xml><?xml version="1.0" encoding="utf-8"?>
<ds:datastoreItem xmlns:ds="http://schemas.openxmlformats.org/officeDocument/2006/customXml" ds:itemID="{B79846A6-3839-454A-B315-FDB63907FB20}"/>
</file>

<file path=customXml/itemProps3.xml><?xml version="1.0" encoding="utf-8"?>
<ds:datastoreItem xmlns:ds="http://schemas.openxmlformats.org/officeDocument/2006/customXml" ds:itemID="{A93E2C99-22CC-41C6-B2C3-3BA16960FB8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St Germaine</dc:creator>
  <cp:keywords/>
  <dc:description/>
  <cp:lastModifiedBy>Richard St Germaine</cp:lastModifiedBy>
  <cp:revision>571</cp:revision>
  <cp:lastPrinted>2025-12-03T04:31:00Z</cp:lastPrinted>
  <dcterms:created xsi:type="dcterms:W3CDTF">2025-12-01T23:30:00Z</dcterms:created>
  <dcterms:modified xsi:type="dcterms:W3CDTF">2025-12-03T06:06:12Z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0x01010000887E8F89FA05409B172C97C1B9289B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{"FileActivityType":"9","FileActivityTimeStamp":"2025-12-03T05:51:33.610Z","FileActivityUsersOnPage":[{"DisplayName":"Rebecca St Germaine","Id":"rebecca@stginnovation.com"},{"DisplayName":"Mark St Germaine","Id":"mark@stginnovation.com"},{"DisplayName":"Richard St Germaine","Id":"rick@stginnovation.com"}],"FileActivityNavigationId":null}</vt:lpwstr>
  </property>
  <property fmtid="{D5CDD505-2E9C-101B-9397-08002B2CF9AE}" pid="9" name="TriggerFlowInfo">
    <vt:lpwstr/>
  </property>
</Properties>
</file>