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2" w:name="content"/>
    <w:bookmarkStart w:id="21" w:name="required-nsf-26-509-proposal-documents"/>
    <w:p>
      <w:pPr>
        <w:pStyle w:val="Heading1"/>
      </w:pPr>
      <w:r>
        <w:t xml:space="preserve">Required NSF 26-509 Proposal Documents</w:t>
      </w:r>
    </w:p>
    <w:p>
      <w:pPr>
        <w:pStyle w:val="FirstParagraph"/>
      </w:pPr>
      <w:r>
        <w:t xml:space="preserve">The NSF PAPPG (NSF 24-1) and the IDSS solicitation outline the following required elements for a full proposal (Category II). Each is listed below with its structure and page limit: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Summary</w:t>
      </w:r>
      <w:r>
        <w:t xml:space="preserve"> </w:t>
      </w:r>
      <w:r>
        <w:t xml:space="preserve">– 1 page maximum. Must include an overview of the proposed activity and explicit statements on</w:t>
      </w:r>
      <w:r>
        <w:t xml:space="preserve"> </w:t>
      </w:r>
      <w:r>
        <w:rPr>
          <w:i/>
          <w:iCs/>
        </w:rPr>
        <w:t xml:space="preserve">intellectual merit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broader impacts</w:t>
      </w:r>
      <w:r>
        <w:t xml:space="preserve">【20†L938-L944】.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Description</w:t>
      </w:r>
      <w:r>
        <w:t xml:space="preserve"> </w:t>
      </w:r>
      <w:r>
        <w:t xml:space="preserve">– 20 pages (for Category II)【9†L674-L678】. Must address all components listed by the IDSS solicitation (Vision/goals/requirements; Project definition; Concept of operations; Performance objectives; Project management; Budget overview)【9†L687-L692】. Include a separate “Broader Impacts” section (as required by NSF PAPPG)【20†L981-L990】.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References Cited</w:t>
      </w:r>
      <w:r>
        <w:t xml:space="preserve"> </w:t>
      </w:r>
      <w:r>
        <w:t xml:space="preserve">– No page limit. List all bibliographic references.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Biographical Sketches</w:t>
      </w:r>
      <w:r>
        <w:t xml:space="preserve"> </w:t>
      </w:r>
      <w:r>
        <w:t xml:space="preserve">– Up to 2 pages each (using NSF’s SciENcv format). One sketch is required for the PI and each Co-PI/senior person【28†L1-L4】.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 and Budget Justification</w:t>
      </w:r>
      <w:r>
        <w:t xml:space="preserve"> </w:t>
      </w:r>
      <w:r>
        <w:t xml:space="preserve">– No specified page limit. Provide the NSF Budget Form (Year-by-year costs) and a budget justification narrative (typically a few pages) explaining all line items.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and Pending (Other) Support</w:t>
      </w:r>
      <w:r>
        <w:t xml:space="preserve"> </w:t>
      </w:r>
      <w:r>
        <w:t xml:space="preserve">– No page limit. One form per senior personnel, listing all current and pending research support【26†L49-L57】.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Facilities, Equipment, and Other Resources</w:t>
      </w:r>
      <w:r>
        <w:t xml:space="preserve"> </w:t>
      </w:r>
      <w:r>
        <w:t xml:space="preserve">– No page limit. Describe available facilities, instrumentation, computing resources, and other physical resources.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Management and Sharing Plan</w:t>
      </w:r>
      <w:r>
        <w:t xml:space="preserve"> </w:t>
      </w:r>
      <w:r>
        <w:t xml:space="preserve">– 2 pages maximum【25†L24-L30】. Uploaded as a separate Supplementary Document. Must describe how the project will comply with NSF data policies and share data/products.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Postdoctoral Mentoring Plan</w:t>
      </w:r>
      <w:r>
        <w:t xml:space="preserve"> </w:t>
      </w:r>
      <w:r>
        <w:t xml:space="preserve">– 1 page (if postdocs are supported). Describe mentoring/training plans for any postdoctoral researchers (required if any postdocs are on the project).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Collaborators &amp; Other Affiliations Information</w:t>
      </w:r>
      <w:r>
        <w:t xml:space="preserve"> </w:t>
      </w:r>
      <w:r>
        <w:t xml:space="preserve">– No page limit (electronic form). List names of collaborators and affiliated institutions, as per NSF format【26†L49-L57】.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Documents: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Detailed Cost Estimate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Required</w:t>
      </w:r>
      <w:r>
        <w:t xml:space="preserve"> </w:t>
      </w:r>
      <w:r>
        <w:t xml:space="preserve">for Category II【10†L938-L947】. A separate detailed budget breakdown (by work package/phases) explaining cost bases (FTE, equipment, contracts, etc.). (Upload under “Supplementary Documents.”)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Letters of Collaboration</w:t>
      </w:r>
      <w:r>
        <w:t xml:space="preserve"> </w:t>
      </w:r>
      <w:r>
        <w:t xml:space="preserve">– Optional. Signed letters from collaborators confirming their role (as outlined by PAPPG)【10†L955-L960】.</w:t>
      </w:r>
    </w:p>
    <w:p>
      <w:pPr>
        <w:pStyle w:val="FirstParagraph"/>
      </w:pPr>
      <w:r>
        <w:t xml:space="preserve">Proposals lacking any required component will be returned without review. All documents must follow NSF formatting rules (font, margins, etc.) from the PAPPG【20†L938-L944】【9†L674-L678】.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NSF 26-509 solicitation and NSF PAPPG guidelines【20†L938-L944】【9†L674-L678】【25†L24-L30】【10†L938-L947】.</w:t>
      </w:r>
    </w:p>
    <w:bookmarkEnd w:id="21"/>
    <w:bookmarkEnd w:id="22"/>
    <w:p>
      <w:r>
        <w:pict>
          <v:rect style="width:0;height:1.5pt" o:hralign="center" o:hrstd="t" o:hr="t"/>
        </w:pict>
      </w:r>
    </w:p>
    <w:bookmarkStart w:id="23" w:name="citations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2026-06-07T05:37:47Z</dcterms:created>
  <dcterms:modified xsi:type="dcterms:W3CDTF">2026-06-07T05:37:47Z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