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ageBreakBefore w:val="0"/>
        <w:jc w:val="center"/>
        <w:rPr/>
      </w:pPr>
      <w:bookmarkStart w:colFirst="0" w:colLast="0" w:name="_kaupdcnmuk6v" w:id="0"/>
      <w:bookmarkEnd w:id="0"/>
      <w:r w:rsidDel="00000000" w:rsidR="00000000" w:rsidRPr="00000000">
        <w:rPr>
          <w:rtl w:val="0"/>
        </w:rPr>
        <w:t xml:space="preserve">Quiz: Why AI?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Is AI going to improve the efficiency of the legal industry?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because AI is going to replace all of the jobs of lawyers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because AI will help lawyers focus on more important legal tasks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 because AI will do everything for the lawyer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because AI is not advanced enough to deal with legal documents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What are the benefits of leveraging AI in Legal?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time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inconsistency and errors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low-level, menial labor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early detection of variation and prediction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attorney stress &amp; frustration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of the above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True or False: AI is going to </w:t>
      </w: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human lawyers in the contract review process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True or False: Artificial Intelligence is smarter than human intelligence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