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474.0" w:type="dxa"/>
        <w:jc w:val="left"/>
        <w:tblInd w:w="-115.0" w:type="dxa"/>
        <w:tblBorders>
          <w:top w:color="000000" w:space="0" w:sz="4" w:val="single"/>
          <w:left w:color="000000" w:space="0" w:sz="4" w:val="single"/>
          <w:bottom w:color="000000" w:space="0" w:sz="4" w:val="single"/>
          <w:right w:color="000000" w:space="0" w:sz="4" w:val="single"/>
          <w:insideV w:color="000000" w:space="0" w:sz="4" w:val="single"/>
        </w:tblBorders>
        <w:tblLayout w:type="fixed"/>
        <w:tblLook w:val="0000"/>
      </w:tblPr>
      <w:tblGrid>
        <w:gridCol w:w="1834"/>
        <w:gridCol w:w="7640"/>
        <w:tblGridChange w:id="0">
          <w:tblGrid>
            <w:gridCol w:w="1834"/>
            <w:gridCol w:w="7640"/>
          </w:tblGrid>
        </w:tblGridChange>
      </w:tblGrid>
      <w:tr>
        <w:trPr>
          <w:cantSplit w:val="0"/>
          <w:trHeight w:val="1092" w:hRule="atLeast"/>
          <w:tblHeader w:val="0"/>
        </w:trPr>
        <w:tc>
          <w:tcPr/>
          <w:p w:rsidR="00000000" w:rsidDel="00000000" w:rsidP="00000000" w:rsidRDefault="00000000" w:rsidRPr="00000000" w14:paraId="00000003">
            <w:pPr>
              <w:spacing w:before="200" w:lineRule="auto"/>
              <w:jc w:val="center"/>
              <w:rPr>
                <w:b w:val="1"/>
                <w:sz w:val="28"/>
                <w:szCs w:val="28"/>
              </w:rPr>
            </w:pPr>
            <w:r w:rsidDel="00000000" w:rsidR="00000000" w:rsidRPr="00000000">
              <w:rPr>
                <w:b w:val="1"/>
              </w:rPr>
              <w:pict>
                <v:shape id="_x0000_i1025" style="width:73.45pt;height:20.65pt" fillcolor="window" o:ole="" type="#_x0000_t75">
                  <v:imagedata r:id="rId1" o:title=""/>
                </v:shape>
                <o:OLEObject DrawAspect="Content" r:id="rId2" ObjectID="_1345022080" ProgID="Word.Picture.8" ShapeID="_x0000_i1025" Type="Embed"/>
              </w:pict>
            </w:r>
            <w:r w:rsidDel="00000000" w:rsidR="00000000" w:rsidRPr="00000000">
              <w:rPr>
                <w:rtl w:val="0"/>
              </w:rPr>
            </w:r>
          </w:p>
        </w:tc>
        <w:tc>
          <w:tcPr/>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Rochester Institute of Technology</w:t>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Golisano College of Computing and Information Sciences</w:t>
            </w:r>
          </w:p>
          <w:p w:rsidR="00000000" w:rsidDel="00000000" w:rsidP="00000000" w:rsidRDefault="00000000" w:rsidRPr="00000000" w14:paraId="00000006">
            <w:pPr>
              <w:tabs>
                <w:tab w:val="center" w:leader="none" w:pos="3771"/>
                <w:tab w:val="left" w:leader="none" w:pos="6570"/>
              </w:tabs>
              <w:rPr>
                <w:b w:val="1"/>
                <w:sz w:val="28"/>
                <w:szCs w:val="28"/>
              </w:rPr>
            </w:pPr>
            <w:r w:rsidDel="00000000" w:rsidR="00000000" w:rsidRPr="00000000">
              <w:rPr>
                <w:b w:val="1"/>
                <w:sz w:val="28"/>
                <w:szCs w:val="28"/>
                <w:rtl w:val="0"/>
              </w:rPr>
              <w:tab/>
              <w:t xml:space="preserve">Department of Information Sciences and Technology</w:t>
              <w:tab/>
            </w:r>
          </w:p>
        </w:tc>
      </w:tr>
    </w:tbl>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Lab 1 (3 points)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Exploring Data</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widowControl w:val="0"/>
        <w:rPr/>
      </w:pPr>
      <w:r w:rsidDel="00000000" w:rsidR="00000000" w:rsidRPr="00000000">
        <w:rPr>
          <w:rtl w:val="0"/>
        </w:rPr>
        <w:t xml:space="preserve">This Lab uses the College data set, which can be found in the file College.csv. It contains a number of variables for 777 different universities and colleges in the US. The variables are</w:t>
      </w:r>
    </w:p>
    <w:p w:rsidR="00000000" w:rsidDel="00000000" w:rsidP="00000000" w:rsidRDefault="00000000" w:rsidRPr="00000000" w14:paraId="0000000C">
      <w:pPr>
        <w:widowControl w:val="0"/>
        <w:ind w:left="720" w:firstLine="0"/>
        <w:rPr/>
      </w:pPr>
      <w:r w:rsidDel="00000000" w:rsidR="00000000" w:rsidRPr="00000000">
        <w:rPr>
          <w:rtl w:val="0"/>
        </w:rPr>
        <w:t xml:space="preserve">• Private: Public/private indicator</w:t>
      </w:r>
    </w:p>
    <w:p w:rsidR="00000000" w:rsidDel="00000000" w:rsidP="00000000" w:rsidRDefault="00000000" w:rsidRPr="00000000" w14:paraId="0000000D">
      <w:pPr>
        <w:widowControl w:val="0"/>
        <w:ind w:left="720" w:firstLine="0"/>
        <w:rPr/>
      </w:pPr>
      <w:r w:rsidDel="00000000" w:rsidR="00000000" w:rsidRPr="00000000">
        <w:rPr>
          <w:rtl w:val="0"/>
        </w:rPr>
        <w:t xml:space="preserve">• Apps: Number of applications received</w:t>
      </w:r>
    </w:p>
    <w:p w:rsidR="00000000" w:rsidDel="00000000" w:rsidP="00000000" w:rsidRDefault="00000000" w:rsidRPr="00000000" w14:paraId="0000000E">
      <w:pPr>
        <w:widowControl w:val="0"/>
        <w:ind w:left="720" w:firstLine="0"/>
        <w:rPr/>
      </w:pPr>
      <w:r w:rsidDel="00000000" w:rsidR="00000000" w:rsidRPr="00000000">
        <w:rPr>
          <w:rtl w:val="0"/>
        </w:rPr>
        <w:t xml:space="preserve">• Accept: Number of applicants accepted</w:t>
      </w:r>
    </w:p>
    <w:p w:rsidR="00000000" w:rsidDel="00000000" w:rsidP="00000000" w:rsidRDefault="00000000" w:rsidRPr="00000000" w14:paraId="0000000F">
      <w:pPr>
        <w:widowControl w:val="0"/>
        <w:ind w:left="720" w:firstLine="0"/>
        <w:rPr/>
      </w:pPr>
      <w:r w:rsidDel="00000000" w:rsidR="00000000" w:rsidRPr="00000000">
        <w:rPr>
          <w:rtl w:val="0"/>
        </w:rPr>
        <w:t xml:space="preserve">• Enroll: Number of new students enrolled</w:t>
      </w:r>
    </w:p>
    <w:p w:rsidR="00000000" w:rsidDel="00000000" w:rsidP="00000000" w:rsidRDefault="00000000" w:rsidRPr="00000000" w14:paraId="00000010">
      <w:pPr>
        <w:widowControl w:val="0"/>
        <w:ind w:left="720" w:firstLine="0"/>
        <w:rPr/>
      </w:pPr>
      <w:r w:rsidDel="00000000" w:rsidR="00000000" w:rsidRPr="00000000">
        <w:rPr>
          <w:rtl w:val="0"/>
        </w:rPr>
        <w:t xml:space="preserve">• Top10perc: New students from top 10% of high school class</w:t>
      </w:r>
    </w:p>
    <w:p w:rsidR="00000000" w:rsidDel="00000000" w:rsidP="00000000" w:rsidRDefault="00000000" w:rsidRPr="00000000" w14:paraId="00000011">
      <w:pPr>
        <w:widowControl w:val="0"/>
        <w:ind w:left="720" w:firstLine="0"/>
        <w:rPr/>
      </w:pPr>
      <w:r w:rsidDel="00000000" w:rsidR="00000000" w:rsidRPr="00000000">
        <w:rPr>
          <w:rtl w:val="0"/>
        </w:rPr>
        <w:t xml:space="preserve">• Top25perc: New students from top 25% of high school class</w:t>
      </w:r>
    </w:p>
    <w:p w:rsidR="00000000" w:rsidDel="00000000" w:rsidP="00000000" w:rsidRDefault="00000000" w:rsidRPr="00000000" w14:paraId="00000012">
      <w:pPr>
        <w:widowControl w:val="0"/>
        <w:ind w:left="720" w:firstLine="0"/>
        <w:rPr/>
      </w:pPr>
      <w:r w:rsidDel="00000000" w:rsidR="00000000" w:rsidRPr="00000000">
        <w:rPr>
          <w:rtl w:val="0"/>
        </w:rPr>
        <w:t xml:space="preserve">• F.Undergrad: Number of full-time undergraduates</w:t>
      </w:r>
    </w:p>
    <w:p w:rsidR="00000000" w:rsidDel="00000000" w:rsidP="00000000" w:rsidRDefault="00000000" w:rsidRPr="00000000" w14:paraId="00000013">
      <w:pPr>
        <w:widowControl w:val="0"/>
        <w:ind w:left="720" w:firstLine="0"/>
        <w:rPr/>
      </w:pPr>
      <w:r w:rsidDel="00000000" w:rsidR="00000000" w:rsidRPr="00000000">
        <w:rPr>
          <w:rtl w:val="0"/>
        </w:rPr>
        <w:t xml:space="preserve">• P.Undergrad: Number of part-time undergraduates</w:t>
      </w:r>
    </w:p>
    <w:p w:rsidR="00000000" w:rsidDel="00000000" w:rsidP="00000000" w:rsidRDefault="00000000" w:rsidRPr="00000000" w14:paraId="00000014">
      <w:pPr>
        <w:widowControl w:val="0"/>
        <w:ind w:left="720" w:firstLine="0"/>
        <w:rPr/>
      </w:pPr>
      <w:r w:rsidDel="00000000" w:rsidR="00000000" w:rsidRPr="00000000">
        <w:rPr>
          <w:rtl w:val="0"/>
        </w:rPr>
        <w:t xml:space="preserve">• Outstate: Out-of-state tuition</w:t>
      </w:r>
    </w:p>
    <w:p w:rsidR="00000000" w:rsidDel="00000000" w:rsidP="00000000" w:rsidRDefault="00000000" w:rsidRPr="00000000" w14:paraId="00000015">
      <w:pPr>
        <w:widowControl w:val="0"/>
        <w:ind w:left="720" w:firstLine="0"/>
        <w:rPr/>
      </w:pPr>
      <w:r w:rsidDel="00000000" w:rsidR="00000000" w:rsidRPr="00000000">
        <w:rPr>
          <w:rtl w:val="0"/>
        </w:rPr>
        <w:t xml:space="preserve">• Room.Board: Room and board costs</w:t>
      </w:r>
    </w:p>
    <w:p w:rsidR="00000000" w:rsidDel="00000000" w:rsidP="00000000" w:rsidRDefault="00000000" w:rsidRPr="00000000" w14:paraId="00000016">
      <w:pPr>
        <w:widowControl w:val="0"/>
        <w:ind w:left="720" w:firstLine="0"/>
        <w:rPr/>
      </w:pPr>
      <w:r w:rsidDel="00000000" w:rsidR="00000000" w:rsidRPr="00000000">
        <w:rPr>
          <w:rtl w:val="0"/>
        </w:rPr>
        <w:t xml:space="preserve">• Books: Estimated book costs</w:t>
      </w:r>
    </w:p>
    <w:p w:rsidR="00000000" w:rsidDel="00000000" w:rsidP="00000000" w:rsidRDefault="00000000" w:rsidRPr="00000000" w14:paraId="00000017">
      <w:pPr>
        <w:widowControl w:val="0"/>
        <w:ind w:left="720" w:firstLine="0"/>
        <w:rPr/>
      </w:pPr>
      <w:r w:rsidDel="00000000" w:rsidR="00000000" w:rsidRPr="00000000">
        <w:rPr>
          <w:rtl w:val="0"/>
        </w:rPr>
        <w:t xml:space="preserve">• Personal: Estimated personal spending</w:t>
      </w:r>
    </w:p>
    <w:p w:rsidR="00000000" w:rsidDel="00000000" w:rsidP="00000000" w:rsidRDefault="00000000" w:rsidRPr="00000000" w14:paraId="00000018">
      <w:pPr>
        <w:widowControl w:val="0"/>
        <w:ind w:left="720" w:firstLine="0"/>
        <w:rPr/>
      </w:pPr>
      <w:r w:rsidDel="00000000" w:rsidR="00000000" w:rsidRPr="00000000">
        <w:rPr>
          <w:rtl w:val="0"/>
        </w:rPr>
        <w:t xml:space="preserve">• PhD: Percent of faculty with Ph.D.’s</w:t>
      </w:r>
    </w:p>
    <w:p w:rsidR="00000000" w:rsidDel="00000000" w:rsidP="00000000" w:rsidRDefault="00000000" w:rsidRPr="00000000" w14:paraId="00000019">
      <w:pPr>
        <w:widowControl w:val="0"/>
        <w:ind w:left="720" w:firstLine="0"/>
        <w:rPr/>
      </w:pPr>
      <w:r w:rsidDel="00000000" w:rsidR="00000000" w:rsidRPr="00000000">
        <w:rPr>
          <w:rtl w:val="0"/>
        </w:rPr>
        <w:t xml:space="preserve">• Terminal: Percent of faculty with terminal degree</w:t>
      </w:r>
    </w:p>
    <w:p w:rsidR="00000000" w:rsidDel="00000000" w:rsidP="00000000" w:rsidRDefault="00000000" w:rsidRPr="00000000" w14:paraId="0000001A">
      <w:pPr>
        <w:widowControl w:val="0"/>
        <w:ind w:left="720" w:firstLine="0"/>
        <w:rPr/>
      </w:pPr>
      <w:r w:rsidDel="00000000" w:rsidR="00000000" w:rsidRPr="00000000">
        <w:rPr>
          <w:rtl w:val="0"/>
        </w:rPr>
        <w:t xml:space="preserve">• S.F.Ratio: Student/faculty ratio</w:t>
      </w:r>
    </w:p>
    <w:p w:rsidR="00000000" w:rsidDel="00000000" w:rsidP="00000000" w:rsidRDefault="00000000" w:rsidRPr="00000000" w14:paraId="0000001B">
      <w:pPr>
        <w:widowControl w:val="0"/>
        <w:ind w:left="720" w:firstLine="0"/>
        <w:rPr/>
      </w:pPr>
      <w:r w:rsidDel="00000000" w:rsidR="00000000" w:rsidRPr="00000000">
        <w:rPr>
          <w:rtl w:val="0"/>
        </w:rPr>
        <w:t xml:space="preserve">• perc.alumni: Percent of alumni who donate</w:t>
      </w:r>
    </w:p>
    <w:p w:rsidR="00000000" w:rsidDel="00000000" w:rsidP="00000000" w:rsidRDefault="00000000" w:rsidRPr="00000000" w14:paraId="0000001C">
      <w:pPr>
        <w:widowControl w:val="0"/>
        <w:ind w:left="720" w:firstLine="0"/>
        <w:rPr/>
      </w:pPr>
      <w:r w:rsidDel="00000000" w:rsidR="00000000" w:rsidRPr="00000000">
        <w:rPr>
          <w:rtl w:val="0"/>
        </w:rPr>
        <w:t xml:space="preserve">• Expend: Instructional expenditure per student</w:t>
      </w:r>
    </w:p>
    <w:p w:rsidR="00000000" w:rsidDel="00000000" w:rsidP="00000000" w:rsidRDefault="00000000" w:rsidRPr="00000000" w14:paraId="0000001D">
      <w:pPr>
        <w:widowControl w:val="0"/>
        <w:ind w:left="720" w:firstLine="0"/>
        <w:rPr/>
      </w:pPr>
      <w:r w:rsidDel="00000000" w:rsidR="00000000" w:rsidRPr="00000000">
        <w:rPr>
          <w:rtl w:val="0"/>
        </w:rPr>
        <w:t xml:space="preserve">• Grad.Rate: Graduation rate</w:t>
      </w:r>
    </w:p>
    <w:p w:rsidR="00000000" w:rsidDel="00000000" w:rsidP="00000000" w:rsidRDefault="00000000" w:rsidRPr="00000000" w14:paraId="0000001E">
      <w:pPr>
        <w:widowControl w:val="0"/>
        <w:rPr/>
      </w:pPr>
      <w:r w:rsidDel="00000000" w:rsidR="00000000" w:rsidRPr="00000000">
        <w:rPr>
          <w:rtl w:val="0"/>
        </w:rPr>
        <w:t xml:space="preserve">Before reading the data into Python, it can be viewed in Excel or a text editor.</w:t>
      </w:r>
    </w:p>
    <w:p w:rsidR="00000000" w:rsidDel="00000000" w:rsidP="00000000" w:rsidRDefault="00000000" w:rsidRPr="00000000" w14:paraId="0000001F">
      <w:pPr>
        <w:widowControl w:val="0"/>
        <w:rPr/>
      </w:pPr>
      <w:r w:rsidDel="00000000" w:rsidR="00000000" w:rsidRPr="00000000">
        <w:rPr>
          <w:rtl w:val="0"/>
        </w:rPr>
      </w:r>
    </w:p>
    <w:p w:rsidR="00000000" w:rsidDel="00000000" w:rsidP="00000000" w:rsidRDefault="00000000" w:rsidRPr="00000000" w14:paraId="00000020">
      <w:pPr>
        <w:widowControl w:val="0"/>
        <w:rPr/>
      </w:pPr>
      <w:r w:rsidDel="00000000" w:rsidR="00000000" w:rsidRPr="00000000">
        <w:rPr>
          <w:rtl w:val="0"/>
        </w:rPr>
        <w:t xml:space="preserve">To answer the lab questions, please refer to the import commands below. </w:t>
      </w:r>
    </w:p>
    <w:p w:rsidR="00000000" w:rsidDel="00000000" w:rsidP="00000000" w:rsidRDefault="00000000" w:rsidRPr="00000000" w14:paraId="00000021">
      <w:pPr>
        <w:widowControl w:val="0"/>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pandas.plotting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scatter_matrix</w:t>
      </w:r>
    </w:p>
    <w:p w:rsidR="00000000" w:rsidDel="00000000" w:rsidP="00000000" w:rsidRDefault="00000000" w:rsidRPr="00000000" w14:paraId="00000022">
      <w:pPr>
        <w:widowControl w:val="0"/>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 pandas as pd</w:t>
      </w:r>
      <w:r w:rsidDel="00000000" w:rsidR="00000000" w:rsidRPr="00000000">
        <w:rPr>
          <w:rtl w:val="0"/>
        </w:rPr>
        <w:br w:type="textWrapping"/>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numpy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np</w:t>
      </w:r>
      <w:r w:rsidDel="00000000" w:rsidR="00000000" w:rsidRPr="00000000">
        <w:rPr>
          <w:rtl w:val="0"/>
        </w:rPr>
        <w:br w:type="textWrapping"/>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matplotlib.pyplot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plt</w:t>
      </w:r>
    </w:p>
    <w:p w:rsidR="00000000" w:rsidDel="00000000" w:rsidP="00000000" w:rsidRDefault="00000000" w:rsidRPr="00000000" w14:paraId="00000023">
      <w:pPr>
        <w:widowControl w:val="0"/>
        <w:ind w:left="720" w:firstLine="0"/>
        <w:rPr/>
      </w:pPr>
      <w:r w:rsidDel="00000000" w:rsidR="00000000" w:rsidRPr="00000000">
        <w:rPr>
          <w:rtl w:val="0"/>
        </w:rPr>
      </w:r>
    </w:p>
    <w:p w:rsidR="00000000" w:rsidDel="00000000" w:rsidP="00000000" w:rsidRDefault="00000000" w:rsidRPr="00000000" w14:paraId="00000024">
      <w:pPr>
        <w:widowControl w:val="0"/>
        <w:ind w:left="0" w:firstLine="0"/>
        <w:rPr/>
      </w:pPr>
      <w:r w:rsidDel="00000000" w:rsidR="00000000" w:rsidRPr="00000000">
        <w:rPr>
          <w:rtl w:val="0"/>
        </w:rPr>
        <w:t xml:space="preserve">Please upload the code and report of lab 1. Report should contain the screenshot of the output along with the discussion for each question. Code can be either .ipynb file (created using jupyter or colab) or .py file.</w:t>
      </w:r>
      <w:r w:rsidDel="00000000" w:rsidR="00000000" w:rsidRPr="00000000">
        <w:rPr>
          <w:rtl w:val="0"/>
        </w:rPr>
      </w:r>
    </w:p>
    <w:p w:rsidR="00000000" w:rsidDel="00000000" w:rsidP="00000000" w:rsidRDefault="00000000" w:rsidRPr="00000000" w14:paraId="00000025">
      <w:pPr>
        <w:widowControl w:val="0"/>
        <w:rPr/>
      </w:pPr>
      <w:r w:rsidDel="00000000" w:rsidR="00000000" w:rsidRPr="00000000">
        <w:rPr>
          <w:rtl w:val="0"/>
        </w:rPr>
      </w:r>
    </w:p>
    <w:p w:rsidR="00000000" w:rsidDel="00000000" w:rsidP="00000000" w:rsidRDefault="00000000" w:rsidRPr="00000000" w14:paraId="00000026">
      <w:pPr>
        <w:widowControl w:val="0"/>
        <w:rPr/>
      </w:pPr>
      <w:r w:rsidDel="00000000" w:rsidR="00000000" w:rsidRPr="00000000">
        <w:rPr>
          <w:rtl w:val="0"/>
        </w:rPr>
      </w:r>
    </w:p>
    <w:p w:rsidR="00000000" w:rsidDel="00000000" w:rsidP="00000000" w:rsidRDefault="00000000" w:rsidRPr="00000000" w14:paraId="00000027">
      <w:pPr>
        <w:widowControl w:val="0"/>
        <w:rPr/>
      </w:pPr>
      <w:r w:rsidDel="00000000" w:rsidR="00000000" w:rsidRPr="00000000">
        <w:rPr>
          <w:rtl w:val="0"/>
        </w:rPr>
      </w:r>
    </w:p>
    <w:p w:rsidR="00000000" w:rsidDel="00000000" w:rsidP="00000000" w:rsidRDefault="00000000" w:rsidRPr="00000000" w14:paraId="00000028">
      <w:pPr>
        <w:widowControl w:val="0"/>
        <w:rPr/>
      </w:pPr>
      <w:r w:rsidDel="00000000" w:rsidR="00000000" w:rsidRPr="00000000">
        <w:rPr>
          <w:rtl w:val="0"/>
        </w:rPr>
      </w:r>
    </w:p>
    <w:p w:rsidR="00000000" w:rsidDel="00000000" w:rsidP="00000000" w:rsidRDefault="00000000" w:rsidRPr="00000000" w14:paraId="00000029">
      <w:pPr>
        <w:widowControl w:val="0"/>
        <w:rPr/>
      </w:pPr>
      <w:r w:rsidDel="00000000" w:rsidR="00000000" w:rsidRPr="00000000">
        <w:rPr>
          <w:rtl w:val="0"/>
        </w:rPr>
      </w:r>
    </w:p>
    <w:p w:rsidR="00000000" w:rsidDel="00000000" w:rsidP="00000000" w:rsidRDefault="00000000" w:rsidRPr="00000000" w14:paraId="0000002A">
      <w:pPr>
        <w:widowControl w:val="0"/>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w:t>
      </w:r>
      <w:r w:rsidDel="00000000" w:rsidR="00000000" w:rsidRPr="00000000">
        <w:rPr>
          <w:rtl w:val="0"/>
        </w:rPr>
        <w:t xml:space="preserve">read_csv()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from </w:t>
      </w:r>
      <w:r w:rsidDel="00000000" w:rsidR="00000000" w:rsidRPr="00000000">
        <w:rPr>
          <w:rtl w:val="0"/>
        </w:rPr>
        <w:t xml:space="preserve">pandas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read the data into </w:t>
      </w:r>
      <w:r w:rsidDel="00000000" w:rsidR="00000000" w:rsidRPr="00000000">
        <w:rPr>
          <w:rtl w:val="0"/>
        </w:rPr>
        <w:t xml:space="preserve">Python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Call the loaded data college. Make sure that you have the directory set to the correct location for the data.</w:t>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Look at the data using the fix() function. You should notice that the first column is just the name of each university. We don’t really want </w:t>
      </w:r>
      <w:r w:rsidDel="00000000" w:rsidR="00000000" w:rsidRPr="00000000">
        <w:rPr>
          <w:rtl w:val="0"/>
        </w:rPr>
        <w:t xml:space="preserve">Python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treat this as data. However, it may be handy to have these names for later. Try the following commands: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widowControl w:val="0"/>
        <w:ind w:left="1440" w:firstLine="0"/>
        <w:rPr/>
      </w:pPr>
      <w:r w:rsidDel="00000000" w:rsidR="00000000" w:rsidRPr="00000000">
        <w:rPr>
          <w:rtl w:val="0"/>
        </w:rPr>
        <w:t xml:space="preserve">&gt; college.index =college['Unnamed: 0'].values</w:t>
      </w:r>
    </w:p>
    <w:p w:rsidR="00000000" w:rsidDel="00000000" w:rsidP="00000000" w:rsidRDefault="00000000" w:rsidRPr="00000000" w14:paraId="0000002F">
      <w:pPr>
        <w:widowControl w:val="0"/>
        <w:ind w:left="1440" w:firstLine="0"/>
        <w:rPr/>
      </w:pPr>
      <w:r w:rsidDel="00000000" w:rsidR="00000000" w:rsidRPr="00000000">
        <w:rPr>
          <w:rtl w:val="0"/>
        </w:rPr>
        <w:t xml:space="preserve">&gt; print(college)</w:t>
      </w:r>
    </w:p>
    <w:p w:rsidR="00000000" w:rsidDel="00000000" w:rsidP="00000000" w:rsidRDefault="00000000" w:rsidRPr="00000000" w14:paraId="00000030">
      <w:pPr>
        <w:widowControl w:val="0"/>
        <w:ind w:left="1440" w:firstLine="0"/>
        <w:rPr/>
      </w:pPr>
      <w:r w:rsidDel="00000000" w:rsidR="00000000" w:rsidRPr="00000000">
        <w:rPr>
          <w:rtl w:val="0"/>
        </w:rPr>
      </w:r>
    </w:p>
    <w:p w:rsidR="00000000" w:rsidDel="00000000" w:rsidP="00000000" w:rsidRDefault="00000000" w:rsidRPr="00000000" w14:paraId="00000031">
      <w:pPr>
        <w:widowControl w:val="0"/>
        <w:ind w:left="720" w:firstLine="0"/>
        <w:rPr/>
      </w:pPr>
      <w:r w:rsidDel="00000000" w:rsidR="00000000" w:rsidRPr="00000000">
        <w:rPr>
          <w:rtl w:val="0"/>
        </w:rPr>
        <w:t xml:space="preserve">You should see that there is now a column with the name of each university recorded. This means that Python has given each row a name corresponding to the appropriate university. Python will not try to perform calculations on the row names. However, we still need to eliminate the first column in the data where the names are stored. Try</w:t>
      </w:r>
    </w:p>
    <w:p w:rsidR="00000000" w:rsidDel="00000000" w:rsidP="00000000" w:rsidRDefault="00000000" w:rsidRPr="00000000" w14:paraId="00000032">
      <w:pPr>
        <w:widowControl w:val="0"/>
        <w:ind w:left="720" w:firstLine="0"/>
        <w:rPr/>
      </w:pPr>
      <w:r w:rsidDel="00000000" w:rsidR="00000000" w:rsidRPr="00000000">
        <w:rPr>
          <w:rtl w:val="0"/>
        </w:rPr>
      </w:r>
    </w:p>
    <w:p w:rsidR="00000000" w:rsidDel="00000000" w:rsidP="00000000" w:rsidRDefault="00000000" w:rsidRPr="00000000" w14:paraId="00000033">
      <w:pPr>
        <w:widowControl w:val="0"/>
        <w:ind w:left="1440" w:firstLine="0"/>
        <w:rPr/>
      </w:pPr>
      <w:r w:rsidDel="00000000" w:rsidR="00000000" w:rsidRPr="00000000">
        <w:rPr>
          <w:rtl w:val="0"/>
        </w:rPr>
        <w:t xml:space="preserve">&gt; college = college.drop('Unnamed: 0', axis=1)</w:t>
      </w:r>
    </w:p>
    <w:p w:rsidR="00000000" w:rsidDel="00000000" w:rsidP="00000000" w:rsidRDefault="00000000" w:rsidRPr="00000000" w14:paraId="00000034">
      <w:pPr>
        <w:widowControl w:val="0"/>
        <w:ind w:left="1440" w:firstLine="0"/>
        <w:rPr/>
      </w:pPr>
      <w:r w:rsidDel="00000000" w:rsidR="00000000" w:rsidRPr="00000000">
        <w:rPr>
          <w:rtl w:val="0"/>
        </w:rPr>
        <w:t xml:space="preserve">&gt; print (college )</w:t>
      </w:r>
    </w:p>
    <w:p w:rsidR="00000000" w:rsidDel="00000000" w:rsidP="00000000" w:rsidRDefault="00000000" w:rsidRPr="00000000" w14:paraId="00000035">
      <w:pPr>
        <w:widowControl w:val="0"/>
        <w:ind w:left="720" w:firstLine="0"/>
        <w:rPr/>
      </w:pPr>
      <w:r w:rsidDel="00000000" w:rsidR="00000000" w:rsidRPr="00000000">
        <w:rPr>
          <w:rtl w:val="0"/>
        </w:rPr>
      </w:r>
    </w:p>
    <w:p w:rsidR="00000000" w:rsidDel="00000000" w:rsidP="00000000" w:rsidRDefault="00000000" w:rsidRPr="00000000" w14:paraId="00000036">
      <w:pPr>
        <w:widowControl w:val="0"/>
        <w:ind w:left="720" w:firstLine="0"/>
        <w:rPr/>
      </w:pPr>
      <w:r w:rsidDel="00000000" w:rsidR="00000000" w:rsidRPr="00000000">
        <w:rPr>
          <w:rtl w:val="0"/>
        </w:rPr>
        <w:t xml:space="preserve">Now you should see that the first data column is Private. Note that another column now appears before the Private column. However, this is not a data column but rather the index that python is giving to each row.</w:t>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Use the </w:t>
      </w:r>
      <w:r w:rsidDel="00000000" w:rsidR="00000000" w:rsidRPr="00000000">
        <w:rPr>
          <w:rtl w:val="0"/>
        </w:rPr>
        <w:t xml:space="preserve">describe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to produce a numerical summary of the variables in the data set. To include all the columns in the summary, make sure to pass include= </w:t>
      </w:r>
      <w:r w:rsidDel="00000000" w:rsidR="00000000" w:rsidRPr="00000000">
        <w:rPr>
          <w:rtl w:val="0"/>
        </w:rPr>
        <w:t xml:space="preserve">’all’ to the function.</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widowControl w:val="0"/>
        <w:ind w:left="720" w:firstLine="0"/>
        <w:rPr/>
      </w:pPr>
      <w:r w:rsidDel="00000000" w:rsidR="00000000" w:rsidRPr="00000000">
        <w:rPr>
          <w:rtl w:val="0"/>
        </w:rPr>
        <w:t xml:space="preserve">ii. Use the scatter_matrix() function from pandas.plotting to produce a scatterplot matrix of the first ten columns or variables of the data. Recall that you can reference the first ten columns of a pandas dataframe df using df.iloc[:, :10].</w:t>
      </w:r>
    </w:p>
    <w:p w:rsidR="00000000" w:rsidDel="00000000" w:rsidP="00000000" w:rsidRDefault="00000000" w:rsidRPr="00000000" w14:paraId="0000003A">
      <w:pPr>
        <w:widowControl w:val="0"/>
        <w:ind w:left="720" w:firstLine="0"/>
        <w:rPr/>
      </w:pPr>
      <w:r w:rsidDel="00000000" w:rsidR="00000000" w:rsidRPr="00000000">
        <w:rPr>
          <w:rtl w:val="0"/>
        </w:rPr>
      </w:r>
    </w:p>
    <w:p w:rsidR="00000000" w:rsidDel="00000000" w:rsidP="00000000" w:rsidRDefault="00000000" w:rsidRPr="00000000" w14:paraId="0000003B">
      <w:pPr>
        <w:widowControl w:val="0"/>
        <w:ind w:left="720" w:firstLine="0"/>
        <w:rPr/>
      </w:pPr>
      <w:r w:rsidDel="00000000" w:rsidR="00000000" w:rsidRPr="00000000">
        <w:rPr>
          <w:rtl w:val="0"/>
        </w:rPr>
        <w:t xml:space="preserve">iii. Use the boxplot()  function from matplotlib to produce side-by-side boxplots of Outstate versus Private. </w:t>
      </w:r>
    </w:p>
    <w:p w:rsidR="00000000" w:rsidDel="00000000" w:rsidP="00000000" w:rsidRDefault="00000000" w:rsidRPr="00000000" w14:paraId="0000003C">
      <w:pPr>
        <w:widowControl w:val="0"/>
        <w:ind w:left="720" w:firstLine="0"/>
        <w:rPr/>
      </w:pPr>
      <w:r w:rsidDel="00000000" w:rsidR="00000000" w:rsidRPr="00000000">
        <w:rPr>
          <w:rtl w:val="0"/>
        </w:rPr>
      </w:r>
    </w:p>
    <w:p w:rsidR="00000000" w:rsidDel="00000000" w:rsidP="00000000" w:rsidRDefault="00000000" w:rsidRPr="00000000" w14:paraId="0000003D">
      <w:pPr>
        <w:widowControl w:val="0"/>
        <w:ind w:left="720" w:firstLine="0"/>
        <w:rPr/>
      </w:pPr>
      <w:r w:rsidDel="00000000" w:rsidR="00000000" w:rsidRPr="00000000">
        <w:rPr>
          <w:rtl w:val="0"/>
        </w:rPr>
        <w:t xml:space="preserve">iv. Create a new qualitative variable, called Elite, by binning the Top10perc variable. We are going to divide universities into two groups based on whether or not the proportion of students coming from the top 10% of their high school classes exceeds 50%.</w:t>
      </w:r>
    </w:p>
    <w:p w:rsidR="00000000" w:rsidDel="00000000" w:rsidP="00000000" w:rsidRDefault="00000000" w:rsidRPr="00000000" w14:paraId="0000003E">
      <w:pPr>
        <w:widowControl w:val="0"/>
        <w:ind w:left="720" w:firstLine="0"/>
        <w:rPr/>
      </w:pPr>
      <w:r w:rsidDel="00000000" w:rsidR="00000000" w:rsidRPr="00000000">
        <w:rPr>
          <w:rtl w:val="0"/>
        </w:rPr>
      </w:r>
    </w:p>
    <w:p w:rsidR="00000000" w:rsidDel="00000000" w:rsidP="00000000" w:rsidRDefault="00000000" w:rsidRPr="00000000" w14:paraId="0000003F">
      <w:pPr>
        <w:widowControl w:val="0"/>
        <w:ind w:left="1440" w:firstLine="0"/>
        <w:rPr/>
      </w:pPr>
      <w:r w:rsidDel="00000000" w:rsidR="00000000" w:rsidRPr="00000000">
        <w:rPr>
          <w:rtl w:val="0"/>
        </w:rPr>
        <w:t xml:space="preserve">&gt; elite = ['Yes' if x &gt; 50 else 'No' for x in college['Top10perc']]</w:t>
      </w:r>
    </w:p>
    <w:p w:rsidR="00000000" w:rsidDel="00000000" w:rsidP="00000000" w:rsidRDefault="00000000" w:rsidRPr="00000000" w14:paraId="00000040">
      <w:pPr>
        <w:widowControl w:val="0"/>
        <w:ind w:left="1440" w:firstLine="0"/>
        <w:rPr/>
      </w:pPr>
      <w:r w:rsidDel="00000000" w:rsidR="00000000" w:rsidRPr="00000000">
        <w:rPr>
          <w:rtl w:val="0"/>
        </w:rPr>
        <w:t xml:space="preserve">&gt; college['elite'] = elite</w:t>
      </w:r>
    </w:p>
    <w:p w:rsidR="00000000" w:rsidDel="00000000" w:rsidP="00000000" w:rsidRDefault="00000000" w:rsidRPr="00000000" w14:paraId="00000041">
      <w:pPr>
        <w:widowControl w:val="0"/>
        <w:ind w:left="1440" w:firstLine="0"/>
        <w:rPr/>
      </w:pPr>
      <w:r w:rsidDel="00000000" w:rsidR="00000000" w:rsidRPr="00000000">
        <w:rPr>
          <w:rtl w:val="0"/>
        </w:rPr>
        <w:t xml:space="preserve">&gt; college['elite'] = college['elite'].astype('category')</w:t>
      </w:r>
    </w:p>
    <w:p w:rsidR="00000000" w:rsidDel="00000000" w:rsidP="00000000" w:rsidRDefault="00000000" w:rsidRPr="00000000" w14:paraId="00000042">
      <w:pPr>
        <w:widowControl w:val="0"/>
        <w:ind w:left="1440" w:firstLine="0"/>
        <w:rPr/>
      </w:pPr>
      <w:r w:rsidDel="00000000" w:rsidR="00000000" w:rsidRPr="00000000">
        <w:rPr>
          <w:rtl w:val="0"/>
        </w:rPr>
      </w:r>
    </w:p>
    <w:p w:rsidR="00000000" w:rsidDel="00000000" w:rsidP="00000000" w:rsidRDefault="00000000" w:rsidRPr="00000000" w14:paraId="00000043">
      <w:pPr>
        <w:widowControl w:val="0"/>
        <w:ind w:left="720" w:firstLine="0"/>
        <w:rPr/>
      </w:pPr>
      <w:r w:rsidDel="00000000" w:rsidR="00000000" w:rsidRPr="00000000">
        <w:rPr>
          <w:rtl w:val="0"/>
        </w:rPr>
        <w:t xml:space="preserve">Use the describe() function to see how many elite universities there are. Now use the boxplot()  function from matplotlib to produce side-by-side boxplots of Outstate versus Elite.</w:t>
      </w:r>
    </w:p>
    <w:p w:rsidR="00000000" w:rsidDel="00000000" w:rsidP="00000000" w:rsidRDefault="00000000" w:rsidRPr="00000000" w14:paraId="00000044">
      <w:pPr>
        <w:widowControl w:val="0"/>
        <w:ind w:left="720" w:firstLine="0"/>
        <w:rPr/>
      </w:pPr>
      <w:r w:rsidDel="00000000" w:rsidR="00000000" w:rsidRPr="00000000">
        <w:rPr>
          <w:rtl w:val="0"/>
        </w:rPr>
      </w:r>
    </w:p>
    <w:p w:rsidR="00000000" w:rsidDel="00000000" w:rsidP="00000000" w:rsidRDefault="00000000" w:rsidRPr="00000000" w14:paraId="00000045">
      <w:pPr>
        <w:widowControl w:val="0"/>
        <w:ind w:left="720" w:firstLine="0"/>
        <w:rPr/>
      </w:pPr>
      <w:r w:rsidDel="00000000" w:rsidR="00000000" w:rsidRPr="00000000">
        <w:rPr>
          <w:rtl w:val="0"/>
        </w:rPr>
        <w:t xml:space="preserve">v. Use the hist() function to produce some histograms with differing numbers of bins for a few of the quantitative variables. You may find the command fig, axs = plt.subplots(2, 2, figsize=(10, 8)) useful: it will divide the print window into four regions so that four plots can be made simultaneously. Modifying the arguments to this function will divide the screen in other ways.</w:t>
      </w:r>
    </w:p>
    <w:p w:rsidR="00000000" w:rsidDel="00000000" w:rsidP="00000000" w:rsidRDefault="00000000" w:rsidRPr="00000000" w14:paraId="00000046">
      <w:pPr>
        <w:widowControl w:val="0"/>
        <w:rPr/>
      </w:pP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predictors are quantitative, and which are qualitative?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What is the range of Enroll? What are the mean and standard deviation?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widowControl w:val="0"/>
        <w:ind w:left="720" w:firstLine="0"/>
        <w:rPr/>
      </w:pPr>
      <w:r w:rsidDel="00000000" w:rsidR="00000000" w:rsidRPr="00000000">
        <w:rPr>
          <w:rtl w:val="0"/>
        </w:rPr>
        <w:t xml:space="preserve">iii. Now remove the 100th through 200th observations. What are the range, mean, and standard deviation of Enroll in the subset of the data that remains?</w:t>
      </w:r>
    </w:p>
    <w:p w:rsidR="00000000" w:rsidDel="00000000" w:rsidP="00000000" w:rsidRDefault="00000000" w:rsidRPr="00000000" w14:paraId="0000004C">
      <w:pPr>
        <w:widowControl w:val="0"/>
        <w:rPr>
          <w:sz w:val="22"/>
          <w:szCs w:val="22"/>
        </w:rPr>
      </w:pPr>
      <w:r w:rsidDel="00000000" w:rsidR="00000000" w:rsidRPr="00000000">
        <w:rPr>
          <w:rtl w:val="0"/>
        </w:rPr>
      </w:r>
    </w:p>
    <w:sectPr>
      <w:footerReference r:id="rId9"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2141</w:t>
      <w:tab/>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ind w:right="-630"/>
    </w:pPr>
    <w:rPr>
      <w:b w:val="1"/>
      <w:i w:val="1"/>
      <w:sz w:val="22"/>
      <w:szCs w:val="22"/>
    </w:rPr>
  </w:style>
  <w:style w:type="paragraph" w:styleId="Heading4">
    <w:name w:val="heading 4"/>
    <w:basedOn w:val="Normal"/>
    <w:next w:val="Normal"/>
    <w:pPr>
      <w:keepNext w:val="1"/>
      <w:spacing w:line="360" w:lineRule="auto"/>
      <w:ind w:right="-630"/>
    </w:pPr>
    <w:rPr>
      <w:b w:val="1"/>
      <w:sz w:val="22"/>
      <w:szCs w:val="22"/>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pPr>
    <w:rPr>
      <w:b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eastAsia="en-US"/>
    </w:rPr>
  </w:style>
  <w:style w:type="paragraph" w:styleId="Heading3">
    <w:name w:val="heading 3"/>
    <w:basedOn w:val="Normal"/>
    <w:next w:val="Normal"/>
    <w:qFormat w:val="1"/>
    <w:pPr>
      <w:keepNext w:val="1"/>
      <w:ind w:right="-630"/>
      <w:outlineLvl w:val="2"/>
    </w:pPr>
    <w:rPr>
      <w:b w:val="1"/>
      <w:i w:val="1"/>
      <w:sz w:val="22"/>
      <w:szCs w:val="20"/>
    </w:rPr>
  </w:style>
  <w:style w:type="paragraph" w:styleId="Heading4">
    <w:name w:val="heading 4"/>
    <w:basedOn w:val="Normal"/>
    <w:next w:val="Normal"/>
    <w:qFormat w:val="1"/>
    <w:pPr>
      <w:keepNext w:val="1"/>
      <w:spacing w:line="360" w:lineRule="auto"/>
      <w:ind w:right="-630"/>
      <w:outlineLvl w:val="3"/>
    </w:pPr>
    <w:rPr>
      <w:b w:val="1"/>
      <w:sz w:val="22"/>
      <w:szCs w:val="20"/>
    </w:rPr>
  </w:style>
  <w:style w:type="paragraph" w:styleId="Heading6">
    <w:name w:val="heading 6"/>
    <w:basedOn w:val="Normal"/>
    <w:next w:val="Normal"/>
    <w:qFormat w:val="1"/>
    <w:pPr>
      <w:keepNext w:val="1"/>
      <w:outlineLvl w:val="5"/>
    </w:pPr>
    <w:rPr>
      <w:b w:val="1"/>
      <w:szCs w:val="20"/>
    </w:rPr>
  </w:style>
  <w:style w:type="paragraph" w:styleId="Heading8">
    <w:name w:val="heading 8"/>
    <w:basedOn w:val="Normal"/>
    <w:next w:val="Normal"/>
    <w:qFormat w:val="1"/>
    <w:pPr>
      <w:keepNext w:val="1"/>
      <w:spacing w:line="360" w:lineRule="auto"/>
      <w:ind w:left="180"/>
      <w:outlineLvl w:val="7"/>
    </w:pPr>
    <w:rPr>
      <w:b w:val="1"/>
      <w:bCs w:val="1"/>
      <w:iCs w:val="1"/>
      <w:szCs w:val="20"/>
    </w:rPr>
  </w:style>
  <w:style w:type="paragraph" w:styleId="Heading9">
    <w:name w:val="heading 9"/>
    <w:basedOn w:val="Normal"/>
    <w:next w:val="Normal"/>
    <w:qFormat w:val="1"/>
    <w:pPr>
      <w:keepNext w:val="1"/>
      <w:spacing w:line="360" w:lineRule="auto"/>
      <w:ind w:left="360"/>
      <w:outlineLvl w:val="8"/>
    </w:pPr>
    <w:rPr>
      <w:b w:val="1"/>
      <w:bCs w:val="1"/>
      <w:iCs w:val="1"/>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rPr>
      <w:szCs w:val="20"/>
    </w:rPr>
  </w:style>
  <w:style w:type="paragraph" w:styleId="BodyText">
    <w:name w:val="Body Text"/>
    <w:basedOn w:val="Normal"/>
    <w:pPr>
      <w:ind w:left="720" w:hanging="720"/>
    </w:pPr>
    <w:rPr>
      <w:rFonts w:ascii="Arial" w:hAnsi="Arial"/>
      <w:szCs w:val="20"/>
    </w:rPr>
  </w:style>
  <w:style w:type="paragraph" w:styleId="BodyText2">
    <w:name w:val="Body Text 2"/>
    <w:basedOn w:val="Normal"/>
    <w:pPr>
      <w:ind w:right="-630"/>
    </w:pPr>
    <w:rPr>
      <w:sz w:val="22"/>
      <w:szCs w:val="20"/>
    </w:rPr>
  </w:style>
  <w:style w:type="paragraph" w:styleId="BodyText3">
    <w:name w:val="Body Text 3"/>
    <w:basedOn w:val="Normal"/>
    <w:rPr>
      <w:sz w:val="22"/>
      <w:szCs w:val="20"/>
    </w:rPr>
  </w:style>
  <w:style w:type="paragraph" w:styleId="BodyTextIndent">
    <w:name w:val="Body Text Indent"/>
    <w:basedOn w:val="Normal"/>
    <w:pPr>
      <w:ind w:left="360"/>
    </w:pPr>
    <w:rPr>
      <w:rFonts w:ascii="Arial" w:hAnsi="Arial"/>
      <w:szCs w:val="20"/>
    </w:rPr>
  </w:style>
  <w:style w:type="paragraph" w:styleId="BlockText">
    <w:name w:val="Block Text"/>
    <w:basedOn w:val="Normal"/>
    <w:pPr>
      <w:ind w:left="360" w:right="346"/>
    </w:pPr>
    <w:rPr>
      <w:rFonts w:ascii="Arial" w:cs="Arial" w:hAnsi="Arial"/>
      <w:sz w:val="22"/>
      <w:szCs w:val="20"/>
    </w:rPr>
  </w:style>
  <w:style w:type="character" w:styleId="FootnoteReference">
    <w:name w:val="footnote reference"/>
    <w:basedOn w:val="DefaultParagraphFont"/>
    <w:semiHidden w:val="1"/>
    <w:rPr>
      <w:vertAlign w:val="superscript"/>
    </w:rPr>
  </w:style>
  <w:style w:type="paragraph" w:styleId="FootnoteText">
    <w:name w:val="footnote text"/>
    <w:basedOn w:val="Normal"/>
    <w:semiHidden w:val="1"/>
    <w:rPr>
      <w:sz w:val="20"/>
      <w:szCs w:val="20"/>
    </w:rPr>
  </w:style>
  <w:style w:type="paragraph" w:styleId="BalloonText">
    <w:name w:val="Balloon Text"/>
    <w:basedOn w:val="Normal"/>
    <w:link w:val="BalloonTextChar"/>
    <w:rsid w:val="001E3AE7"/>
    <w:rPr>
      <w:rFonts w:ascii="Tahoma" w:cs="Tahoma" w:hAnsi="Tahoma"/>
      <w:sz w:val="16"/>
      <w:szCs w:val="16"/>
    </w:rPr>
  </w:style>
  <w:style w:type="character" w:styleId="BalloonTextChar" w:customStyle="1">
    <w:name w:val="Balloon Text Char"/>
    <w:basedOn w:val="DefaultParagraphFont"/>
    <w:link w:val="BalloonText"/>
    <w:rsid w:val="001E3AE7"/>
    <w:rPr>
      <w:rFonts w:ascii="Tahoma" w:cs="Tahoma" w:hAnsi="Tahoma"/>
      <w:sz w:val="16"/>
      <w:szCs w:val="16"/>
      <w:lang w:eastAsia="en-US"/>
    </w:rPr>
  </w:style>
  <w:style w:type="paragraph" w:styleId="ListParagraph">
    <w:name w:val="List Paragraph"/>
    <w:basedOn w:val="Normal"/>
    <w:uiPriority w:val="34"/>
    <w:qFormat w:val="1"/>
    <w:rsid w:val="00D72AB3"/>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wmf"/><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YzIJQ7aEV9OBTkNPlpjHf04+Rg==">CgMxLjAyCGguZ2pkZ3hzOAByITFKMXg2ZEpXeVhlQzluZWlEYVF6U0pHcUVkZ0xHYm5WZA==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2014-01-27T21:55:00Z</dcterms:created>
  <dc:creator>Dianne P. Bills</dc:creator>
</cp:coreProperties>
</file>