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are an expert data analyst. I will upload a spreadsheet containing columns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 Total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exactly what I want you to do: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Check the file</w:t>
      </w:r>
      <w:r w:rsidDel="00000000" w:rsidR="00000000" w:rsidRPr="00000000">
        <w:rPr>
          <w:rtl w:val="0"/>
        </w:rPr>
        <w:t xml:space="preserve"> immediately after upload. If you don’t see those three columns, pause and ask me to clarify or re-upload. If the file can’t be read, tell me so and ask for a re-upload.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each customer, </w:t>
      </w:r>
      <w:r w:rsidDel="00000000" w:rsidR="00000000" w:rsidRPr="00000000">
        <w:rPr>
          <w:b w:val="1"/>
          <w:rtl w:val="0"/>
        </w:rPr>
        <w:t xml:space="preserve">combine (merge) any appointments that are 30 days or less apart</w:t>
      </w:r>
      <w:r w:rsidDel="00000000" w:rsidR="00000000" w:rsidRPr="00000000">
        <w:rPr>
          <w:rtl w:val="0"/>
        </w:rPr>
        <w:t xml:space="preserve"> into one (sum the revenue and keep the earliest date).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every merged appointment, calculate how many days since the customer’s first merged appointment.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each customer, record: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Their total lifetime value (LTV, the sum of merged appointment revenues)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The revenue from the literal first appointment only (do NOT merge quick follow-ups for this number).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Now, for these time milestones (in days from the first appointment):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First Appointment (just the literal first appointment’s revenue, not merged)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30 days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60 days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90 days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6 months (182 days)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9 months (273 days)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1 year (365 days)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18 months (548 days)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2 years (730 days)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3 years (1095 days)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4 years (1460 days)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5 years (1825 days)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6 years (2190 days)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7 years (2555 days)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each milestone, across all customers: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Sum all revenue from merged appointments with a “days since first” less than or equal to the milestone.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For the “First Appointment,” only use the literal first appointment’s revenue for each customer.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Also sum the total LTV for all customers.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For each milestone, show the percent of lifetime value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(revenue at milestone) / (total LTV)</w:t>
      </w:r>
      <w:r w:rsidDel="00000000" w:rsidR="00000000" w:rsidRPr="00000000">
        <w:rPr>
          <w:rtl w:val="0"/>
        </w:rPr>
        <w:t xml:space="preserve">, rounded to one decimal and displayed as a percent.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If the “0 days” row is the same as “30 days,” omit the “0 days” row.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Show the table: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Columns: Milestone, Revenue Collected, % of Total Lifetime Revenue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Then create a bar chart: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X-axis: Time milestones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Y-axis: Percent of LTV (0% to 100%, labeled at 20% increments)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Each bar labeled with its percent value (e.g., “56.4%”), at the top, rounded to one decimal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Use a clean style: light blue bars, black outlines, horizontal grid, and a large readable chart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Chart title: “Percent of Lifetime Revenue Collected by Time Milestone”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If anything is unclear or you’re missing columns, ask me before continuing.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Wait for me to upload the file, then begin.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