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an example of</w:t>
      </w:r>
      <w:r>
        <w:t xml:space="preserve"> </w:t>
      </w:r>
      <w:r>
        <w:rPr>
          <w:rStyle w:val="VerbatimChar"/>
        </w:rPr>
        <w:t xml:space="preserve">inline   code</w:t>
      </w:r>
      <w:r>
        <w:t xml:space="preserve"> </w:t>
      </w:r>
      <w:r>
        <w:t xml:space="preserve">with three spaces.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2024-04-13T18:22:55Z</dcterms:created>
  <dcterms:modified xsi:type="dcterms:W3CDTF">2024-04-13T18:22:55Z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