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37% reduction in data retrieval time</w:t>
      </w:r>
      <w:r>
        <w:t xml:space="preserve"> </w:t>
      </w:r>
      <w:r>
        <w:t xml:space="preserve">(</w:t>
      </w:r>
      <w:hyperlink w:anchor="ref-dadi2025">
        <w:r>
          <w:rPr>
            <w:rStyle w:val="Hyperlink"/>
          </w:rPr>
          <w:t xml:space="preserve">93</w:t>
        </w:r>
      </w:hyperlink>
      <w:r>
        <w:t xml:space="preserve">,</w:t>
      </w:r>
      <w:hyperlink w:anchor="ref-jiao2023">
        <w:r>
          <w:rPr>
            <w:rStyle w:val="Hyperlink"/>
          </w:rPr>
          <w:t xml:space="preserve">116</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84" w:name="references"/>
    <w:p>
      <w:pPr>
        <w:pStyle w:val="Heading1"/>
      </w:pPr>
      <w:r>
        <w:rPr>
          <w:rStyle w:val="SectionNumber"/>
        </w:rPr>
        <w:t xml:space="preserve">14</w:t>
      </w:r>
      <w:r>
        <w:tab/>
      </w:r>
      <w:r>
        <w:t xml:space="preserve">References</w:t>
      </w:r>
    </w:p>
    <w:bookmarkStart w:id="383"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8">
        <w:r>
          <w:rPr>
            <w:rStyle w:val="Hyperlink"/>
          </w:rPr>
          <w:t xml:space="preserve">https://doi.org/10.1201/9781003188162</w:t>
        </w:r>
      </w:hyperlink>
    </w:p>
    <w:bookmarkEnd w:id="169"/>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0">
        <w:r>
          <w:rPr>
            <w:rStyle w:val="Hyperlink"/>
          </w:rPr>
          <w:t xml:space="preserve">https://openurl.ebsco.com/EPDB%3Agcd%3A3%3A34056963/detailv2?sid=ebsco%3Aplink%3Ascholar&amp;id=ebsco%3Agcd%3A121526814</w:t>
        </w:r>
      </w:hyperlink>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2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9">
        <w:r>
          <w:rPr>
            <w:rStyle w:val="Hyperlink"/>
          </w:rPr>
          <w:t xml:space="preserve">https://scholarworks.wmich.edu/ichita_transactions/37/</w:t>
        </w:r>
      </w:hyperlink>
    </w:p>
    <w:bookmarkEnd w:id="220"/>
    <w:bookmarkStart w:id="22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1">
        <w:r>
          <w:rPr>
            <w:rStyle w:val="Hyperlink"/>
          </w:rPr>
          <w:t xml:space="preserve">https://onlinelibrary.wiley.com/doi/abs/10.1002/smr.2415</w:t>
        </w:r>
      </w:hyperlink>
    </w:p>
    <w:bookmarkEnd w:id="222"/>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3">
        <w:r>
          <w:rPr>
            <w:rStyle w:val="Hyperlink"/>
          </w:rPr>
          <w:t xml:space="preserve">https://www.sciencedirect.com/science/article/abs/pii/S0268401216305655</w:t>
        </w:r>
      </w:hyperlink>
    </w:p>
    <w:bookmarkEnd w:id="224"/>
    <w:bookmarkStart w:id="22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5">
        <w:r>
          <w:rPr>
            <w:rStyle w:val="Hyperlink"/>
          </w:rPr>
          <w:t xml:space="preserve">https://jamanetwork.com/journals/jamanetworkopen/fullarticle/2777777</w:t>
        </w:r>
      </w:hyperlink>
    </w:p>
    <w:bookmarkEnd w:id="226"/>
    <w:bookmarkStart w:id="22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7">
        <w:r>
          <w:rPr>
            <w:rStyle w:val="Hyperlink"/>
          </w:rPr>
          <w:t xml:space="preserve">https://academic.oup.com/jamia/article-abstract/9/6/600/1036696</w:t>
        </w:r>
      </w:hyperlink>
    </w:p>
    <w:bookmarkEnd w:id="228"/>
    <w:bookmarkStart w:id="23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9">
        <w:r>
          <w:rPr>
            <w:rStyle w:val="Hyperlink"/>
          </w:rPr>
          <w:t xml:space="preserve">https://qualitysafety.bmj.com/content/22/3/219.short</w:t>
        </w:r>
      </w:hyperlink>
    </w:p>
    <w:bookmarkEnd w:id="230"/>
    <w:bookmarkStart w:id="23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1">
        <w:r>
          <w:rPr>
            <w:rStyle w:val="Hyperlink"/>
          </w:rPr>
          <w:t xml:space="preserve">https://medinform.jmir.org/2020/11/e19612/</w:t>
        </w:r>
      </w:hyperlink>
    </w:p>
    <w:bookmarkEnd w:id="232"/>
    <w:bookmarkStart w:id="23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3">
        <w:r>
          <w:rPr>
            <w:rStyle w:val="Hyperlink"/>
          </w:rPr>
          <w:t xml:space="preserve">https://www.sciencedirect.com/science/article/abs/pii/S1386505618300443</w:t>
        </w:r>
      </w:hyperlink>
    </w:p>
    <w:bookmarkEnd w:id="234"/>
    <w:bookmarkStart w:id="23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5">
        <w:r>
          <w:rPr>
            <w:rStyle w:val="Hyperlink"/>
          </w:rPr>
          <w:t xml:space="preserve">https://link.springer.com/article/10.1186/s12911-021-01470-5</w:t>
        </w:r>
      </w:hyperlink>
    </w:p>
    <w:bookmarkEnd w:id="236"/>
    <w:bookmarkStart w:id="23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7">
        <w:r>
          <w:rPr>
            <w:rStyle w:val="Hyperlink"/>
          </w:rPr>
          <w:t xml:space="preserve">https://academic.oup.com/database/article/doi/10.1093/database/bav121/2630096</w:t>
        </w:r>
      </w:hyperlink>
    </w:p>
    <w:bookmarkEnd w:id="238"/>
    <w:bookmarkStart w:id="24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9">
        <w:r>
          <w:rPr>
            <w:rStyle w:val="Hyperlink"/>
          </w:rPr>
          <w:t xml:space="preserve">https://ieeexplore.ieee.org/abstract/document/8104211</w:t>
        </w:r>
      </w:hyperlink>
    </w:p>
    <w:bookmarkEnd w:id="240"/>
    <w:bookmarkStart w:id="24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1">
        <w:r>
          <w:rPr>
            <w:rStyle w:val="Hyperlink"/>
          </w:rPr>
          <w:t xml:space="preserve">https://www.jmir.org/2022/1/e25440/</w:t>
        </w:r>
      </w:hyperlink>
    </w:p>
    <w:bookmarkEnd w:id="242"/>
    <w:bookmarkStart w:id="24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3">
        <w:r>
          <w:rPr>
            <w:rStyle w:val="Hyperlink"/>
          </w:rPr>
          <w:t xml:space="preserve">https://link.springer.com/article/10.1186/s12913-017-2697-y</w:t>
        </w:r>
      </w:hyperlink>
    </w:p>
    <w:bookmarkEnd w:id="244"/>
    <w:bookmarkStart w:id="24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5">
        <w:r>
          <w:rPr>
            <w:rStyle w:val="Hyperlink"/>
          </w:rPr>
          <w:t xml:space="preserve">https://ebooks.iospress.nl/volumearticle/35106</w:t>
        </w:r>
      </w:hyperlink>
    </w:p>
    <w:bookmarkEnd w:id="246"/>
    <w:bookmarkStart w:id="24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1">
        <w:r>
          <w:rPr>
            <w:rStyle w:val="Hyperlink"/>
          </w:rPr>
          <w:t xml:space="preserve">https://academic.oup.com/jpart/advance-article-abstract/doi/10.1093/jopart/muaf019/8162522</w:t>
        </w:r>
      </w:hyperlink>
    </w:p>
    <w:bookmarkEnd w:id="252"/>
    <w:bookmarkStart w:id="25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3">
        <w:r>
          <w:rPr>
            <w:rStyle w:val="Hyperlink"/>
          </w:rPr>
          <w:t xml:space="preserve">https://www.annfammed.org/content/17/1/36</w:t>
        </w:r>
      </w:hyperlink>
    </w:p>
    <w:bookmarkEnd w:id="254"/>
    <w:bookmarkStart w:id="25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5">
        <w:r>
          <w:rPr>
            <w:rStyle w:val="Hyperlink"/>
          </w:rPr>
          <w:t xml:space="preserve">https://www.nsinursingsolutions.com/documents/library/nsi_national_health_care_retention_report.pdf</w:t>
        </w:r>
      </w:hyperlink>
    </w:p>
    <w:bookmarkEnd w:id="256"/>
    <w:bookmarkStart w:id="25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7">
        <w:r>
          <w:rPr>
            <w:rStyle w:val="Hyperlink"/>
          </w:rPr>
          <w:t xml:space="preserve">https://human-resources-health.biomedcentral.com/articles/10.1186/1478-4491-11-35</w:t>
        </w:r>
      </w:hyperlink>
    </w:p>
    <w:bookmarkEnd w:id="258"/>
    <w:bookmarkStart w:id="26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9">
        <w:r>
          <w:rPr>
            <w:rStyle w:val="Hyperlink"/>
          </w:rPr>
          <w:t xml:space="preserve">https://pubmed.ncbi.nlm.nih.gov/20054502/</w:t>
        </w:r>
      </w:hyperlink>
    </w:p>
    <w:bookmarkEnd w:id="260"/>
    <w:bookmarkStart w:id="26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1">
        <w:r>
          <w:rPr>
            <w:rStyle w:val="Hyperlink"/>
          </w:rPr>
          <w:t xml:space="preserve">https://pmc.ncbi.nlm.nih.gov/articles/PMC10243608/</w:t>
        </w:r>
      </w:hyperlink>
    </w:p>
    <w:bookmarkEnd w:id="262"/>
    <w:bookmarkStart w:id="26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3">
        <w:r>
          <w:rPr>
            <w:rStyle w:val="Hyperlink"/>
          </w:rPr>
          <w:t xml:space="preserve">https://www.diva-portal.org/smash/record.jsf?pid=diva2:1684142</w:t>
        </w:r>
      </w:hyperlink>
    </w:p>
    <w:bookmarkEnd w:id="264"/>
    <w:bookmarkStart w:id="26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5">
        <w:r>
          <w:rPr>
            <w:rStyle w:val="Hyperlink"/>
          </w:rPr>
          <w:t xml:space="preserve">https://www.redjournal.org/article/S0360-3016(16)00260-1/fulltext</w:t>
        </w:r>
      </w:hyperlink>
    </w:p>
    <w:bookmarkEnd w:id="266"/>
    <w:bookmarkStart w:id="26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7">
        <w:r>
          <w:rPr>
            <w:rStyle w:val="Hyperlink"/>
          </w:rPr>
          <w:t xml:space="preserve">https://onlinelibrary.wiley.com/doi/abs/10.1111/j.1540-5885.2010.00798.x</w:t>
        </w:r>
      </w:hyperlink>
    </w:p>
    <w:bookmarkEnd w:id="268"/>
    <w:bookmarkStart w:id="27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9">
        <w:r>
          <w:rPr>
            <w:rStyle w:val="Hyperlink"/>
          </w:rPr>
          <w:t xml:space="preserve">https://www.tandfonline.com/doi/abs/10.1080/08956308.2010.11657637</w:t>
        </w:r>
      </w:hyperlink>
    </w:p>
    <w:bookmarkEnd w:id="270"/>
    <w:bookmarkStart w:id="27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1">
        <w:r>
          <w:rPr>
            <w:rStyle w:val="Hyperlink"/>
          </w:rPr>
          <w:t xml:space="preserve">https://www.inderscienceonline.com/doi/abs/10.1504/IJNKM.2006.009880</w:t>
        </w:r>
      </w:hyperlink>
    </w:p>
    <w:bookmarkEnd w:id="272"/>
    <w:bookmarkStart w:id="27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3">
        <w:r>
          <w:rPr>
            <w:rStyle w:val="Hyperlink"/>
          </w:rPr>
          <w:t xml:space="preserve">https://arxiv.org/abs/2508.08224</w:t>
        </w:r>
      </w:hyperlink>
    </w:p>
    <w:bookmarkEnd w:id="274"/>
    <w:bookmarkStart w:id="27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5">
        <w:r>
          <w:rPr>
            <w:rStyle w:val="Hyperlink"/>
          </w:rPr>
          <w:t xml:space="preserve">https://arxiv.org/abs/2505.08775</w:t>
        </w:r>
      </w:hyperlink>
    </w:p>
    <w:bookmarkEnd w:id="276"/>
    <w:bookmarkStart w:id="27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7">
        <w:r>
          <w:rPr>
            <w:rStyle w:val="Hyperlink"/>
          </w:rPr>
          <w:t xml:space="preserve">https://ai.nejm.org/doi/full/10.1056/AIdbp2500144</w:t>
        </w:r>
      </w:hyperlink>
    </w:p>
    <w:bookmarkEnd w:id="278"/>
    <w:bookmarkStart w:id="28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9">
        <w:r>
          <w:rPr>
            <w:rStyle w:val="Hyperlink"/>
          </w:rPr>
          <w:t xml:space="preserve">https://www.nature.com/articles/s41746-024-01390-4</w:t>
        </w:r>
      </w:hyperlink>
    </w:p>
    <w:bookmarkEnd w:id="280"/>
    <w:bookmarkStart w:id="28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1">
        <w:r>
          <w:rPr>
            <w:rStyle w:val="Hyperlink"/>
          </w:rPr>
          <w:t xml:space="preserve">https://www.mdpi.com/2504-2289/9/10/256</w:t>
        </w:r>
      </w:hyperlink>
    </w:p>
    <w:bookmarkEnd w:id="282"/>
    <w:bookmarkStart w:id="28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83">
        <w:r>
          <w:rPr>
            <w:rStyle w:val="Hyperlink"/>
          </w:rPr>
          <w:t xml:space="preserve">https://arxiv.org/abs/1908.01839</w:t>
        </w:r>
      </w:hyperlink>
    </w:p>
    <w:bookmarkEnd w:id="284"/>
    <w:bookmarkStart w:id="28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5">
        <w:r>
          <w:rPr>
            <w:rStyle w:val="Hyperlink"/>
          </w:rPr>
          <w:t xml:space="preserve">https://arxiv.org/abs/2301.07695</w:t>
        </w:r>
      </w:hyperlink>
    </w:p>
    <w:bookmarkEnd w:id="286"/>
    <w:bookmarkStart w:id="28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7">
        <w:r>
          <w:rPr>
            <w:rStyle w:val="Hyperlink"/>
          </w:rPr>
          <w:t xml:space="preserve">https://arxiv.org/abs/2411.05521</w:t>
        </w:r>
      </w:hyperlink>
    </w:p>
    <w:bookmarkEnd w:id="288"/>
    <w:bookmarkStart w:id="29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9">
        <w:r>
          <w:rPr>
            <w:rStyle w:val="Hyperlink"/>
          </w:rPr>
          <w:t xml:space="preserve">https://arxiv.org/abs/2511.17559</w:t>
        </w:r>
      </w:hyperlink>
    </w:p>
    <w:bookmarkEnd w:id="290"/>
    <w:bookmarkStart w:id="29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1">
        <w:r>
          <w:rPr>
            <w:rStyle w:val="Hyperlink"/>
          </w:rPr>
          <w:t xml:space="preserve">https://www.sciencedirect.com/science/article/pii/S0031320324008197</w:t>
        </w:r>
      </w:hyperlink>
    </w:p>
    <w:bookmarkEnd w:id="292"/>
    <w:bookmarkStart w:id="29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3">
        <w:r>
          <w:rPr>
            <w:rStyle w:val="Hyperlink"/>
          </w:rPr>
          <w:t xml:space="preserve">https://al-kindipublisher.com/index.php/jcsts/article/view/9694</w:t>
        </w:r>
      </w:hyperlink>
    </w:p>
    <w:bookmarkEnd w:id="294"/>
    <w:bookmarkStart w:id="29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95">
        <w:r>
          <w:rPr>
            <w:rStyle w:val="Hyperlink"/>
          </w:rPr>
          <w:t xml:space="preserve">https://academic.oup.com/jamia/article-abstract/26/4/294/5308980</w:t>
        </w:r>
      </w:hyperlink>
    </w:p>
    <w:bookmarkEnd w:id="296"/>
    <w:bookmarkStart w:id="29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7">
        <w:r>
          <w:rPr>
            <w:rStyle w:val="Hyperlink"/>
          </w:rPr>
          <w:t xml:space="preserve">https://www.sciencedirect.com/science/article/pii/S1532046424000650</w:t>
        </w:r>
      </w:hyperlink>
    </w:p>
    <w:bookmarkEnd w:id="298"/>
    <w:bookmarkStart w:id="30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9">
        <w:r>
          <w:rPr>
            <w:rStyle w:val="Hyperlink"/>
          </w:rPr>
          <w:t xml:space="preserve">https://arxiv.org/abs/2511.14718</w:t>
        </w:r>
      </w:hyperlink>
    </w:p>
    <w:bookmarkEnd w:id="300"/>
    <w:bookmarkStart w:id="30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1">
        <w:r>
          <w:rPr>
            <w:rStyle w:val="Hyperlink"/>
          </w:rPr>
          <w:t xml:space="preserve">https://dl.acm.org/doi/abs/10.1145/3318464.3389777</w:t>
        </w:r>
      </w:hyperlink>
    </w:p>
    <w:bookmarkEnd w:id="302"/>
    <w:bookmarkStart w:id="30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3">
        <w:r>
          <w:rPr>
            <w:rStyle w:val="Hyperlink"/>
          </w:rPr>
          <w:t xml:space="preserve">https://www.sciencedirect.com/science/article/pii/S1532046414001592</w:t>
        </w:r>
      </w:hyperlink>
    </w:p>
    <w:bookmarkEnd w:id="304"/>
    <w:bookmarkStart w:id="30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5">
        <w:r>
          <w:rPr>
            <w:rStyle w:val="Hyperlink"/>
          </w:rPr>
          <w:t xml:space="preserve">https://medinform.jmir.org/2019/3/e13331</w:t>
        </w:r>
      </w:hyperlink>
    </w:p>
    <w:bookmarkEnd w:id="306"/>
    <w:bookmarkStart w:id="30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7">
        <w:r>
          <w:rPr>
            <w:rStyle w:val="Hyperlink"/>
          </w:rPr>
          <w:t xml:space="preserve">https://www.frontiersin.org/articles/10.3389/fdata.2024.1371680</w:t>
        </w:r>
      </w:hyperlink>
    </w:p>
    <w:bookmarkEnd w:id="308"/>
    <w:bookmarkStart w:id="31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9">
        <w:r>
          <w:rPr>
            <w:rStyle w:val="Hyperlink"/>
          </w:rPr>
          <w:t xml:space="preserve">https://www.proquest.com/openview/0d955ee8209664a4447c9995a1b9e721/1?pq-origsite=gscholar&amp;cbl=326365</w:t>
        </w:r>
      </w:hyperlink>
    </w:p>
    <w:bookmarkEnd w:id="310"/>
    <w:bookmarkStart w:id="31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1">
        <w:r>
          <w:rPr>
            <w:rStyle w:val="Hyperlink"/>
          </w:rPr>
          <w:t xml:space="preserve">https://sarcouncil.com/2025/06/ai-driven-mainframe-modernization-unlocking-legacy-data-for-cloud-analytics</w:t>
        </w:r>
      </w:hyperlink>
    </w:p>
    <w:bookmarkEnd w:id="312"/>
    <w:bookmarkStart w:id="31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3">
        <w:r>
          <w:rPr>
            <w:rStyle w:val="Hyperlink"/>
          </w:rPr>
          <w:t xml:space="preserve">https://www.google.com/books/edition/ADVANCING_SELFSERVICE_BI_The_Rise_of_Aut/np01EQAAQBAJ</w:t>
        </w:r>
      </w:hyperlink>
    </w:p>
    <w:bookmarkEnd w:id="314"/>
    <w:bookmarkStart w:id="316" w:name="ref-samimi2025"/>
    <w:p>
      <w:pPr>
        <w:pStyle w:val="Bibliography"/>
      </w:pPr>
      <w:r>
        <w:t xml:space="preserve">104.</w:t>
      </w:r>
      <w:r>
        <w:t xml:space="preserve"> </w:t>
      </w:r>
      <w:r>
        <w:t xml:space="preserve">	</w:t>
      </w:r>
      <w:r>
        <w:t xml:space="preserve">Samimi R, Bhattacharya A, Gosak L, Stiglic G, Verbert K.</w:t>
      </w:r>
      <w:r>
        <w:t xml:space="preserve"> </w:t>
      </w:r>
      <w:hyperlink r:id="rId31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6"/>
    <w:bookmarkStart w:id="318" w:name="ref-ruoff2023"/>
    <w:p>
      <w:pPr>
        <w:pStyle w:val="Bibliography"/>
      </w:pPr>
      <w:r>
        <w:t xml:space="preserve">105.</w:t>
      </w:r>
      <w:r>
        <w:t xml:space="preserve"> </w:t>
      </w:r>
      <w:r>
        <w:t xml:space="preserve">	</w:t>
      </w:r>
      <w:r>
        <w:t xml:space="preserve">Ruoff M, Gnewuch U, Maedche A, Scheibehenne B.</w:t>
      </w:r>
      <w:r>
        <w:t xml:space="preserve"> </w:t>
      </w:r>
      <w:hyperlink r:id="rId31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8"/>
    <w:bookmarkStart w:id="32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9">
        <w:r>
          <w:rPr>
            <w:rStyle w:val="Hyperlink"/>
          </w:rPr>
          <w:t xml:space="preserve">https://ieeexplore.ieee.org/abstract/document/9303381</w:t>
        </w:r>
      </w:hyperlink>
    </w:p>
    <w:bookmarkEnd w:id="320"/>
    <w:bookmarkStart w:id="32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1">
        <w:r>
          <w:rPr>
            <w:rStyle w:val="Hyperlink"/>
          </w:rPr>
          <w:t xml:space="preserve">https://dl.acm.org/doi/abs/10.1145/3335082.3335094</w:t>
        </w:r>
      </w:hyperlink>
    </w:p>
    <w:bookmarkEnd w:id="322"/>
    <w:bookmarkStart w:id="32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3">
        <w:r>
          <w:rPr>
            <w:rStyle w:val="Hyperlink"/>
          </w:rPr>
          <w:t xml:space="preserve">https://www.academia.edu/download/41283190/Design_and_evaluation_of_systems_to_supp20160117-25708-98zc50.pdf</w:t>
        </w:r>
      </w:hyperlink>
    </w:p>
    <w:bookmarkEnd w:id="324"/>
    <w:bookmarkStart w:id="326"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5">
        <w:r>
          <w:rPr>
            <w:rStyle w:val="Hyperlink"/>
          </w:rPr>
          <w:t xml:space="preserve">https://www.mdpi.com/1660-4601/17/12/4267</w:t>
        </w:r>
      </w:hyperlink>
    </w:p>
    <w:bookmarkEnd w:id="326"/>
    <w:bookmarkStart w:id="328"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7">
        <w:r>
          <w:rPr>
            <w:rStyle w:val="Hyperlink"/>
          </w:rPr>
          <w:t xml:space="preserve">https://wendyju.com/publications/18_ijee3593.pdf</w:t>
        </w:r>
      </w:hyperlink>
    </w:p>
    <w:bookmarkEnd w:id="328"/>
    <w:bookmarkStart w:id="330"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9">
        <w:r>
          <w:rPr>
            <w:rStyle w:val="Hyperlink"/>
          </w:rPr>
          <w:t xml:space="preserve">https://bioinform.jmir.org/2025/1/e63139</w:t>
        </w:r>
      </w:hyperlink>
    </w:p>
    <w:bookmarkEnd w:id="330"/>
    <w:bookmarkStart w:id="332"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1">
        <w:r>
          <w:rPr>
            <w:rStyle w:val="Hyperlink"/>
          </w:rPr>
          <w:t xml:space="preserve">https://sarcouncil.com/download-article/SJECS-209-_2025-630-636.pdf</w:t>
        </w:r>
      </w:hyperlink>
    </w:p>
    <w:bookmarkEnd w:id="332"/>
    <w:bookmarkStart w:id="334"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3">
        <w:r>
          <w:rPr>
            <w:rStyle w:val="Hyperlink"/>
          </w:rPr>
          <w:t xml:space="preserve">https://ieeexplore.ieee.org/document/10186753</w:t>
        </w:r>
      </w:hyperlink>
    </w:p>
    <w:bookmarkEnd w:id="334"/>
    <w:bookmarkStart w:id="336"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5">
        <w:r>
          <w:rPr>
            <w:rStyle w:val="Hyperlink"/>
          </w:rPr>
          <w:t xml:space="preserve">https://mds.marshall.edu/etd/1824/</w:t>
        </w:r>
      </w:hyperlink>
    </w:p>
    <w:bookmarkEnd w:id="336"/>
    <w:bookmarkStart w:id="338"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7">
        <w:r>
          <w:rPr>
            <w:rStyle w:val="Hyperlink"/>
          </w:rPr>
          <w:t xml:space="preserve">https://gisrrj.com/paper/GISRRJ236426.pdf</w:t>
        </w:r>
      </w:hyperlink>
    </w:p>
    <w:bookmarkEnd w:id="338"/>
    <w:bookmarkStart w:id="340"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9">
        <w:r>
          <w:rPr>
            <w:rStyle w:val="Hyperlink"/>
          </w:rPr>
          <w:t xml:space="preserve">https://ieeexplore.ieee.org/document/10297311</w:t>
        </w:r>
      </w:hyperlink>
    </w:p>
    <w:bookmarkEnd w:id="340"/>
    <w:bookmarkStart w:id="34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1">
        <w:r>
          <w:rPr>
            <w:rStyle w:val="Hyperlink"/>
          </w:rPr>
          <w:t xml:space="preserve">https://ieeexplore.ieee.org/abstract/document/10373712/</w:t>
        </w:r>
      </w:hyperlink>
    </w:p>
    <w:bookmarkEnd w:id="342"/>
    <w:bookmarkStart w:id="344"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3">
        <w:r>
          <w:rPr>
            <w:rStyle w:val="Hyperlink"/>
          </w:rPr>
          <w:t xml:space="preserve">https://imjstb.com/index.php/Journal/article/view/95</w:t>
        </w:r>
      </w:hyperlink>
    </w:p>
    <w:bookmarkEnd w:id="344"/>
    <w:bookmarkStart w:id="346"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5">
        <w:r>
          <w:rPr>
            <w:rStyle w:val="Hyperlink"/>
          </w:rPr>
          <w:t xml:space="preserve">https://academic.oup.com/jamia/article/14/6/687/750453</w:t>
        </w:r>
      </w:hyperlink>
    </w:p>
    <w:bookmarkEnd w:id="346"/>
    <w:bookmarkStart w:id="348"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7">
        <w:r>
          <w:rPr>
            <w:rStyle w:val="Hyperlink"/>
          </w:rPr>
          <w:t xml:space="preserve">https://www.acpjournals.org/doi/10.7326/M19-0871</w:t>
        </w:r>
      </w:hyperlink>
    </w:p>
    <w:bookmarkEnd w:id="348"/>
    <w:bookmarkStart w:id="350"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9">
        <w:r>
          <w:rPr>
            <w:rStyle w:val="Hyperlink"/>
          </w:rPr>
          <w:t xml:space="preserve">https://www.sciencedirect.com/science/article/pii/S0168851021002396</w:t>
        </w:r>
      </w:hyperlink>
    </w:p>
    <w:bookmarkEnd w:id="350"/>
    <w:bookmarkStart w:id="352"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1">
        <w:r>
          <w:rPr>
            <w:rStyle w:val="Hyperlink"/>
          </w:rPr>
          <w:t xml:space="preserve">https://ieeexplore.ieee.org/abstract/document/8678513/</w:t>
        </w:r>
      </w:hyperlink>
    </w:p>
    <w:bookmarkEnd w:id="352"/>
    <w:bookmarkStart w:id="354"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3">
        <w:r>
          <w:rPr>
            <w:rStyle w:val="Hyperlink"/>
          </w:rPr>
          <w:t xml:space="preserve">https://oulurepo.oulu.fi/bitstream/handle/10024/27921/nbnfi-fe2020050424858.pdf</w:t>
        </w:r>
      </w:hyperlink>
    </w:p>
    <w:bookmarkEnd w:id="354"/>
    <w:bookmarkStart w:id="356"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5">
        <w:r>
          <w:rPr>
            <w:rStyle w:val="Hyperlink"/>
          </w:rPr>
          <w:t xml:space="preserve">https://www.academicradiology.org/article/S1076-6332(21)00140-9/abstract</w:t>
        </w:r>
      </w:hyperlink>
    </w:p>
    <w:bookmarkEnd w:id="356"/>
    <w:bookmarkStart w:id="358"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7">
        <w:r>
          <w:rPr>
            <w:rStyle w:val="Hyperlink"/>
          </w:rPr>
          <w:t xml:space="preserve">https://journals.sagepub.com/doi/abs/10.1177/00081256221094307</w:t>
        </w:r>
      </w:hyperlink>
    </w:p>
    <w:bookmarkEnd w:id="358"/>
    <w:bookmarkStart w:id="360"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lenz2007"/>
    <w:p>
      <w:pPr>
        <w:pStyle w:val="Bibliography"/>
      </w:pPr>
      <w:r>
        <w:t xml:space="preserve">128.</w:t>
      </w:r>
      <w:r>
        <w:t xml:space="preserve"> </w:t>
      </w:r>
      <w:r>
        <w:t xml:space="preserve">	</w:t>
      </w:r>
      <w:r>
        <w:t xml:space="preserve">Lenz R, Beyer M, Kuhn KA.</w:t>
      </w:r>
      <w:r>
        <w:t xml:space="preserve"> </w:t>
      </w:r>
      <w:hyperlink r:id="rId363">
        <w:r>
          <w:rPr>
            <w:rStyle w:val="Hyperlink"/>
          </w:rPr>
          <w:t xml:space="preserve">Semantic integration in healthcare networks</w:t>
        </w:r>
      </w:hyperlink>
      <w:r>
        <w:t xml:space="preserve">. International Journal of Medical Informatics. 2007;76(2-3):201–7.</w:t>
      </w:r>
      <w:r>
        <w:t xml:space="preserve"> </w:t>
      </w:r>
    </w:p>
    <w:bookmarkEnd w:id="364"/>
    <w:bookmarkStart w:id="366"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65">
        <w:r>
          <w:rPr>
            <w:rStyle w:val="Hyperlink"/>
          </w:rPr>
          <w:t xml:space="preserve">https://arxiv.org/pdf/2311.02082</w:t>
        </w:r>
      </w:hyperlink>
    </w:p>
    <w:bookmarkEnd w:id="366"/>
    <w:bookmarkStart w:id="368"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7">
        <w:r>
          <w:rPr>
            <w:rStyle w:val="Hyperlink"/>
          </w:rPr>
          <w:t xml:space="preserve">https://books.google.com/books?id=9uqiEAAAQBAJ</w:t>
        </w:r>
      </w:hyperlink>
    </w:p>
    <w:bookmarkEnd w:id="368"/>
    <w:bookmarkStart w:id="370"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9">
        <w:r>
          <w:rPr>
            <w:rStyle w:val="Hyperlink"/>
          </w:rPr>
          <w:t xml:space="preserve">https://www.quantbeckman.com/api/v1/file/5b240742-bf0d-4f8c-a0f9-cb29fab42611.pdf</w:t>
        </w:r>
      </w:hyperlink>
    </w:p>
    <w:bookmarkEnd w:id="370"/>
    <w:bookmarkStart w:id="372"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1">
        <w:r>
          <w:rPr>
            <w:rStyle w:val="Hyperlink"/>
          </w:rPr>
          <w:t xml:space="preserve">https://mail.vldb.org/archives/website/2005/program/paper/fri/p1006-yu.pdf</w:t>
        </w:r>
      </w:hyperlink>
    </w:p>
    <w:bookmarkEnd w:id="372"/>
    <w:bookmarkStart w:id="374"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3">
        <w:r>
          <w:rPr>
            <w:rStyle w:val="Hyperlink"/>
          </w:rPr>
          <w:t xml:space="preserve">https://www.taylorfrancis.com/chapters/edit/10.1201/9781003716686-10/semantic-web-addressing-data-integration-challenges-semantic-data-fabric-healthcare-sivaranjani-tharunika-bhuvaneswari</w:t>
        </w:r>
      </w:hyperlink>
    </w:p>
    <w:bookmarkEnd w:id="374"/>
    <w:bookmarkStart w:id="376" w:name="ref-battula2025"/>
    <w:p>
      <w:pPr>
        <w:pStyle w:val="Bibliography"/>
      </w:pPr>
      <w:r>
        <w:t xml:space="preserve">134.</w:t>
      </w:r>
      <w:r>
        <w:t xml:space="preserve"> </w:t>
      </w:r>
      <w:r>
        <w:t xml:space="preserve">	</w:t>
      </w:r>
      <w:r>
        <w:t xml:space="preserve">Battula SKY.</w:t>
      </w:r>
      <w:r>
        <w:t xml:space="preserve"> </w:t>
      </w:r>
      <w:hyperlink r:id="rId37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6"/>
    <w:bookmarkStart w:id="378" w:name="ref-zimmermann2017"/>
    <w:p>
      <w:pPr>
        <w:pStyle w:val="Bibliography"/>
      </w:pPr>
      <w:r>
        <w:t xml:space="preserve">135.</w:t>
      </w:r>
      <w:r>
        <w:t xml:space="preserve"> </w:t>
      </w:r>
      <w:r>
        <w:t xml:space="preserve">	</w:t>
      </w:r>
      <w:r>
        <w:t xml:space="preserve">Zimmermann S, Rentrop C, Felden C.</w:t>
      </w:r>
      <w:r>
        <w:t xml:space="preserve"> </w:t>
      </w:r>
      <w:hyperlink r:id="rId377">
        <w:r>
          <w:rPr>
            <w:rStyle w:val="Hyperlink"/>
          </w:rPr>
          <w:t xml:space="preserve">A Multiple Case Study on the Nature and Management of Shadow Information Technology</w:t>
        </w:r>
      </w:hyperlink>
      <w:r>
        <w:t xml:space="preserve">. Journal of Information Systems. 2017;31(1):79–101.</w:t>
      </w:r>
      <w:r>
        <w:t xml:space="preserve"> </w:t>
      </w:r>
    </w:p>
    <w:bookmarkEnd w:id="378"/>
    <w:bookmarkStart w:id="380" w:name="ref-rivard1987"/>
    <w:p>
      <w:pPr>
        <w:pStyle w:val="Bibliography"/>
      </w:pPr>
      <w:r>
        <w:t xml:space="preserve">136.</w:t>
      </w:r>
      <w:r>
        <w:t xml:space="preserve"> </w:t>
      </w:r>
      <w:r>
        <w:t xml:space="preserve">	</w:t>
      </w:r>
      <w:r>
        <w:t xml:space="preserve">Rivard S.</w:t>
      </w:r>
      <w:r>
        <w:t xml:space="preserve"> </w:t>
      </w:r>
      <w:hyperlink r:id="rId379">
        <w:r>
          <w:rPr>
            <w:rStyle w:val="Hyperlink"/>
          </w:rPr>
          <w:t xml:space="preserve">Successful Implementation of End-User Computing</w:t>
        </w:r>
      </w:hyperlink>
      <w:r>
        <w:t xml:space="preserve">. Interfaces. 1987;17(3):25–33.</w:t>
      </w:r>
      <w:r>
        <w:t xml:space="preserve"> </w:t>
      </w:r>
    </w:p>
    <w:bookmarkEnd w:id="380"/>
    <w:bookmarkStart w:id="382" w:name="ref-kopper2020"/>
    <w:p>
      <w:pPr>
        <w:pStyle w:val="Bibliography"/>
      </w:pPr>
      <w:r>
        <w:t xml:space="preserve">137.</w:t>
      </w:r>
      <w:r>
        <w:t xml:space="preserve"> </w:t>
      </w:r>
      <w:r>
        <w:t xml:space="preserve">	</w:t>
      </w:r>
      <w:r>
        <w:t xml:space="preserve">Kopper A, Westner M, Strahringer S.</w:t>
      </w:r>
      <w:r>
        <w:t xml:space="preserve"> </w:t>
      </w:r>
      <w:hyperlink r:id="rId381">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2"/>
    <w:bookmarkEnd w:id="383"/>
    <w:bookmarkEnd w:id="384"/>
    <w:bookmarkStart w:id="390" w:name="appendices"/>
    <w:p>
      <w:pPr>
        <w:pStyle w:val="Heading1"/>
      </w:pPr>
      <w:r>
        <w:rPr>
          <w:rStyle w:val="SectionNumber"/>
        </w:rPr>
        <w:t xml:space="preserve">15</w:t>
      </w:r>
      <w:r>
        <w:tab/>
      </w:r>
      <w:r>
        <w:t xml:space="preserve">Appendices</w:t>
      </w:r>
    </w:p>
    <w:bookmarkStart w:id="385"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afdc6f5709a984387b887f928d997299a99e485"/>
    <w:p>
      <w:pPr>
        <w:pStyle w:val="Heading2"/>
      </w:pPr>
      <w:r>
        <w:rPr>
          <w:rStyle w:val="SectionNumber"/>
        </w:rPr>
        <w:t xml:space="preserve">15.2</w:t>
      </w:r>
      <w:r>
        <w:tab/>
      </w:r>
      <w:r>
        <w:t xml:space="preserve">Appendix B: Healthcare NL2SQL Query Examples</w:t>
      </w:r>
    </w:p>
    <w:bookmarkStart w:id="386"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2026-01-15T07:06:19Z</dcterms:created>
  <dcterms:modified xsi:type="dcterms:W3CDTF">2026-01-15T07:06:19Z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