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w:t>
      </w:r>
      <w:hyperlink w:anchor="ref-tbl:aacods">
        <w:r>
          <w:rPr>
            <w:rStyle w:val="Hyperlink"/>
            <w:b/>
            <w:bCs/>
          </w:rPr>
          <w:t xml:space="preserve">tbl:aacods?</w:t>
        </w:r>
      </w:hyperlink>
      <w:r>
        <w:t xml:space="preserve">)</w:t>
      </w:r>
      <w:r>
        <w:t xml:space="preserve"> </w:t>
      </w:r>
      <w:r>
        <w:t xml:space="preserve">summarizes the assessment.</w:t>
      </w:r>
    </w:p>
    <w:p>
      <w:pPr>
        <w:pStyle w:val="TableCaption"/>
      </w:pPr>
      <w:r>
        <w:t xml:space="preserve">AACODS Assessment of Industry Sources. †Industry standards body. ‡HIMSS officer. §Vendor. ¶NHS trust. ∥Analyst firm. #Market research. **Journalism. ††Professional association + academic. ♢Sponsor. *Vendor sponsorship or low objectivity noted in manuscript text. {#tbl:aacods}</w:t>
      </w:r>
    </w:p>
    <w:tbl>
      <w:tblPr>
        <w:tblStyle w:val="Table"/>
        <w:tblW w:type="pct" w:w="4860"/>
        <w:jc w:val="left"/>
        <w:tblLayout w:type="fixed"/>
        <w:tblLook w:firstRow="1" w:lastRow="0" w:firstColumn="0" w:lastColumn="0" w:noHBand="0" w:noVBand="0" w:val="0020"/>
        <w:tblCaption w:val="AACODS Assessment of Industry Sources. †Industry standards body. ‡HIMSS officer. §Vendor. ¶NHS trust. ∥Analyst firm. #Market research. **Journalism. ††Professional association + academic. ♢Sponsor. *Vendor sponsorship or low objectivity noted in manuscript text. {#tbl:aacods}"/>
      </w:tblPr>
      <w:tblGrid>
        <w:gridCol w:w="1776"/>
        <w:gridCol w:w="1776"/>
        <w:gridCol w:w="1776"/>
        <w:gridCol w:w="1628"/>
        <w:gridCol w:w="740"/>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Global</w:t>
            </w:r>
            <w:r>
              <w:t xml:space="preserve"> </w:t>
            </w:r>
            <w:r>
              <w:t xml:space="preserve">High</w:t>
            </w:r>
          </w:p>
        </w:tc>
        <w:tc>
          <w:tcPr/>
          <w:p>
            <w:pPr>
              <w:pStyle w:val="Compact"/>
              <w:jc w:val="left"/>
            </w:pPr>
            <w:r>
              <w:t xml:space="preserve">2024</w:t>
            </w:r>
            <w:r>
              <w:t xml:space="preserve"> </w:t>
            </w:r>
            <w:r>
              <w:t xml:space="preserve">High</w:t>
            </w:r>
          </w:p>
        </w:tc>
        <w:tc>
          <w:tcPr/>
          <w:p>
            <w:pPr>
              <w:pStyle w:val="Compact"/>
              <w:jc w:val="left"/>
            </w:pPr>
            <w:r>
              <w:t xml:space="preserve">Yes</w:t>
            </w: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N/A</w:t>
            </w:r>
            <w:r>
              <w:t xml:space="preserve"> </w:t>
            </w:r>
            <w:r>
              <w:t xml:space="preserve">High</w:t>
            </w:r>
          </w:p>
        </w:tc>
        <w:tc>
          <w:tcPr/>
          <w:p>
            <w:pPr>
              <w:pStyle w:val="Compact"/>
              <w:jc w:val="left"/>
            </w:pPr>
            <w:r>
              <w:t xml:space="preserve">2024</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w:t>
            </w:r>
            <w:r>
              <w:t xml:space="preserve"> </w:t>
            </w:r>
            <w:r>
              <w:t xml:space="preserve">Unverifiable</w:t>
            </w:r>
          </w:p>
        </w:tc>
        <w:tc>
          <w:tcPr/>
          <w:p>
            <w:pPr>
              <w:pStyle w:val="Compact"/>
              <w:jc w:val="left"/>
            </w:pPr>
            <w:r>
              <w:t xml:space="preserve">US</w:t>
            </w:r>
            <w:r>
              <w:t xml:space="preserve"> </w:t>
            </w:r>
            <w:r>
              <w:t xml:space="preserve">Low</w:t>
            </w:r>
          </w:p>
        </w:tc>
        <w:tc>
          <w:tcPr/>
          <w:p>
            <w:pPr>
              <w:pStyle w:val="Compact"/>
              <w:jc w:val="left"/>
            </w:pPr>
            <w:r>
              <w:t xml:space="preserve">2020</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Single site</w:t>
            </w:r>
            <w:r>
              <w:t xml:space="preserve"> </w:t>
            </w:r>
            <w:r>
              <w:t xml:space="preserve">High</w:t>
            </w:r>
          </w:p>
        </w:tc>
        <w:tc>
          <w:tcPr/>
          <w:p>
            <w:pPr>
              <w:pStyle w:val="Compact"/>
              <w:jc w:val="left"/>
            </w:pPr>
            <w:r>
              <w:t xml:space="preserve">2024</w:t>
            </w:r>
            <w:r>
              <w:t xml:space="preserve"> </w:t>
            </w:r>
            <w:r>
              <w:t xml:space="preserve">High</w:t>
            </w:r>
          </w:p>
        </w:tc>
        <w:tc>
          <w:tcPr/>
          <w:p>
            <w:pPr>
              <w:pStyle w:val="Compact"/>
              <w:jc w:val="left"/>
            </w:pPr>
            <w:r>
              <w:t xml:space="preserve">Yes</w:t>
            </w: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w:t>
            </w:r>
            <w:r>
              <w:t xml:space="preserve"> </w:t>
            </w:r>
            <w:r>
              <w:t xml:space="preserve">Unverifiable</w:t>
            </w:r>
          </w:p>
        </w:tc>
        <w:tc>
          <w:tcPr/>
          <w:p>
            <w:pPr>
              <w:pStyle w:val="Compact"/>
              <w:jc w:val="left"/>
            </w:pPr>
            <w:r>
              <w:t xml:space="preserve">Enterprise</w:t>
            </w:r>
            <w:r>
              <w:t xml:space="preserve"> </w:t>
            </w:r>
            <w:r>
              <w:t xml:space="preserve">Low♢</w:t>
            </w:r>
          </w:p>
        </w:tc>
        <w:tc>
          <w:tcPr/>
          <w:p>
            <w:pPr>
              <w:pStyle w:val="Compact"/>
              <w:jc w:val="left"/>
            </w:pPr>
            <w:r>
              <w:t xml:space="preserve">2024</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w:t>
            </w:r>
            <w:r>
              <w:t xml:space="preserve"> </w:t>
            </w:r>
            <w:r>
              <w:t xml:space="preserve">Unverifiable</w:t>
            </w:r>
          </w:p>
        </w:tc>
        <w:tc>
          <w:tcPr/>
          <w:p>
            <w:pPr>
              <w:pStyle w:val="Compact"/>
              <w:jc w:val="left"/>
            </w:pPr>
            <w:r>
              <w:t xml:space="preserve">N/A</w:t>
            </w:r>
            <w:r>
              <w:t xml:space="preserve"> </w:t>
            </w:r>
            <w:r>
              <w:t xml:space="preserve">Low</w:t>
            </w:r>
          </w:p>
        </w:tc>
        <w:tc>
          <w:tcPr/>
          <w:p>
            <w:pPr>
              <w:pStyle w:val="Compact"/>
              <w:jc w:val="left"/>
            </w:pPr>
            <w:r>
              <w:t xml:space="preserve">2024</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w:t>
            </w:r>
            <w:r>
              <w:t xml:space="preserve"> </w:t>
            </w:r>
            <w:r>
              <w:t xml:space="preserve">Unverifiable</w:t>
            </w:r>
          </w:p>
        </w:tc>
        <w:tc>
          <w:tcPr/>
          <w:p>
            <w:pPr>
              <w:pStyle w:val="Compact"/>
              <w:jc w:val="left"/>
            </w:pPr>
            <w:r>
              <w:t xml:space="preserve">Global</w:t>
            </w:r>
            <w:r>
              <w:t xml:space="preserve"> </w:t>
            </w:r>
            <w:r>
              <w:t xml:space="preserve">Medium</w:t>
            </w:r>
          </w:p>
        </w:tc>
        <w:tc>
          <w:tcPr/>
          <w:p>
            <w:pPr>
              <w:pStyle w:val="Compact"/>
              <w:jc w:val="left"/>
            </w:pPr>
            <w:r>
              <w:t xml:space="preserve">2024</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w:t>
            </w:r>
            <w:r>
              <w:t xml:space="preserve"> </w:t>
            </w:r>
            <w:r>
              <w:t xml:space="preserve">Verifiable</w:t>
            </w:r>
          </w:p>
        </w:tc>
        <w:tc>
          <w:tcPr/>
          <w:p>
            <w:pPr>
              <w:pStyle w:val="Compact"/>
              <w:jc w:val="left"/>
            </w:pPr>
            <w:r>
              <w:t xml:space="preserve">N/A</w:t>
            </w:r>
            <w:r>
              <w:t xml:space="preserve"> </w:t>
            </w:r>
            <w:r>
              <w:t xml:space="preserve">Medium</w:t>
            </w:r>
          </w:p>
        </w:tc>
        <w:tc>
          <w:tcPr/>
          <w:p>
            <w:pPr>
              <w:pStyle w:val="Compact"/>
              <w:jc w:val="left"/>
            </w:pPr>
            <w:r>
              <w:t xml:space="preserve">2025</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N/A</w:t>
            </w:r>
            <w:r>
              <w:t xml:space="preserve"> </w:t>
            </w:r>
            <w:r>
              <w:t xml:space="preserve">High</w:t>
            </w:r>
          </w:p>
        </w:tc>
        <w:tc>
          <w:tcPr/>
          <w:p>
            <w:pPr>
              <w:pStyle w:val="Compact"/>
              <w:jc w:val="left"/>
            </w:pPr>
            <w:r>
              <w:t xml:space="preserve">2022</w:t>
            </w:r>
            <w:r>
              <w:t xml:space="preserve"> </w:t>
            </w:r>
            <w:r>
              <w:t xml:space="preserve">High</w:t>
            </w:r>
          </w:p>
        </w:tc>
        <w:tc>
          <w:tcPr/>
          <w:p>
            <w:pPr>
              <w:pStyle w:val="Compact"/>
              <w:jc w:val="left"/>
            </w:pPr>
            <w:r>
              <w:t xml:space="preserve">Yes</w:t>
            </w: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N/A</w:t>
            </w:r>
            <w:r>
              <w:t xml:space="preserve"> </w:t>
            </w:r>
            <w:r>
              <w:t xml:space="preserve">High</w:t>
            </w:r>
          </w:p>
        </w:tc>
        <w:tc>
          <w:tcPr/>
          <w:p>
            <w:pPr>
              <w:pStyle w:val="Compact"/>
              <w:jc w:val="left"/>
            </w:pPr>
            <w:r>
              <w:t xml:space="preserve">2021</w:t>
            </w:r>
            <w:r>
              <w:t xml:space="preserve"> </w:t>
            </w:r>
            <w:r>
              <w:t xml:space="preserve">High</w:t>
            </w:r>
          </w:p>
        </w:tc>
        <w:tc>
          <w:tcPr/>
          <w:p>
            <w:pPr>
              <w:pStyle w:val="Compact"/>
              <w:jc w:val="left"/>
            </w:pPr>
            <w:r>
              <w:t xml:space="preserve">Yes</w:t>
            </w: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US</w:t>
            </w:r>
            <w:r>
              <w:t xml:space="preserve"> </w:t>
            </w:r>
            <w:r>
              <w:t xml:space="preserve">High</w:t>
            </w:r>
          </w:p>
        </w:tc>
        <w:tc>
          <w:tcPr/>
          <w:p>
            <w:pPr>
              <w:pStyle w:val="Compact"/>
              <w:jc w:val="left"/>
            </w:pPr>
            <w:r>
              <w:t xml:space="preserve">2023</w:t>
            </w:r>
            <w:r>
              <w:t xml:space="preserve"> </w:t>
            </w:r>
            <w:r>
              <w:t xml:space="preserve">High</w:t>
            </w:r>
          </w:p>
        </w:tc>
        <w:tc>
          <w:tcPr/>
          <w:p>
            <w:pPr>
              <w:pStyle w:val="Compact"/>
              <w:jc w:val="left"/>
            </w:pPr>
            <w:r>
              <w:t xml:space="preserve">Yes</w:t>
            </w:r>
          </w:p>
        </w:tc>
      </w:tr>
    </w:tbl>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2026-01-13T16:06:34Z</dcterms:created>
  <dcterms:modified xsi:type="dcterms:W3CDTF">2026-01-13T16:06:34Z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