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19</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28</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29</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r>
        <w:t xml:space="preserve"> </w:t>
      </w:r>
      <w:r>
        <w:t xml:space="preserve">(</w:t>
      </w:r>
      <w:hyperlink w:anchor="ref-bravorocca2023">
        <w:r>
          <w:rPr>
            <w:rStyle w:val="Hyperlink"/>
          </w:rPr>
          <w:t xml:space="preserve">30</w:t>
        </w:r>
      </w:hyperlink>
      <w:r>
        <w:t xml:space="preserve">,</w:t>
      </w:r>
      <w:hyperlink w:anchor="ref-mosqueirarey2023">
        <w:r>
          <w:rPr>
            <w:rStyle w:val="Hyperlink"/>
          </w:rPr>
          <w:t xml:space="preserve">31</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32</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33</w:t>
        </w:r>
      </w:hyperlink>
      <w:r>
        <w:t xml:space="preserve">)</w:t>
      </w:r>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34</w:t>
        </w:r>
      </w:hyperlink>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HITL-KG instead implements active capture: the query itself is the documentation, and validation happens at the point of use rather than as a separate maintenance task</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r>
        <w:t xml:space="preserve"> </w:t>
      </w:r>
      <w:r>
        <w:t xml:space="preserve">(</w:t>
      </w:r>
      <w:hyperlink w:anchor="ref-ziletti2024">
        <w:r>
          <w:rPr>
            <w:rStyle w:val="Hyperlink"/>
          </w:rPr>
          <w:t xml:space="preserve">29</w:t>
        </w:r>
      </w:hyperlink>
      <w:r>
        <w:t xml:space="preserve">)</w:t>
      </w:r>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36</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37</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38</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39</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40</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41</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42</w:t>
        </w:r>
      </w:hyperlink>
      <w:r>
        <w:t xml:space="preserve">,</w:t>
      </w:r>
      <w:hyperlink w:anchor="ref-kamble2019">
        <w:r>
          <w:rPr>
            <w:rStyle w:val="Hyperlink"/>
          </w:rPr>
          <w:t xml:space="preserve">43</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44</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45</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46</w:t>
        </w:r>
      </w:hyperlink>
      <w:r>
        <w:t xml:space="preserve">)</w:t>
      </w:r>
      <w:r>
        <w:t xml:space="preserve">; domain-adapted systems like MedT5SQL reach 80%</w:t>
      </w:r>
      <w:r>
        <w:t xml:space="preserve"> </w:t>
      </w:r>
      <w:r>
        <w:t xml:space="preserve">(</w:t>
      </w:r>
      <w:hyperlink w:anchor="ref-marshan2024">
        <w:r>
          <w:rPr>
            <w:rStyle w:val="Hyperlink"/>
          </w:rPr>
          <w:t xml:space="preserve">47</w:t>
        </w:r>
      </w:hyperlink>
      <w:r>
        <w:t xml:space="preserve">)</w:t>
      </w:r>
      <w:r>
        <w:t xml:space="preserve">; and architecturally specialized approaches combining LLMs with structured knowledge representations achieve 94% on the same benchmarks</w:t>
      </w:r>
      <w:r>
        <w:t xml:space="preserve"> </w:t>
      </w:r>
      <w:r>
        <w:t xml:space="preserve">(</w:t>
      </w:r>
      <w:hyperlink w:anchor="ref-chen2026graph">
        <w:r>
          <w:rPr>
            <w:rStyle w:val="Hyperlink"/>
          </w:rPr>
          <w:t xml:space="preserve">48</w:t>
        </w:r>
      </w:hyperlink>
      <w:r>
        <w:t xml:space="preserve">)</w:t>
      </w:r>
      <w:r>
        <w:t xml:space="preserve">. While insufficient for unsupervised clinical deployment</w:t>
      </w:r>
      <w:r>
        <w:t xml:space="preserve"> </w:t>
      </w:r>
      <w:r>
        <w:t xml:space="preserve">(</w:t>
      </w:r>
      <w:hyperlink w:anchor="ref-ziletti2024">
        <w:r>
          <w:rPr>
            <w:rStyle w:val="Hyperlink"/>
          </w:rPr>
          <w:t xml:space="preserve">29</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49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50</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51</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52</w:t>
        </w:r>
      </w:hyperlink>
      <w:r>
        <w:t xml:space="preserve">–</w:t>
      </w:r>
      <w:hyperlink w:anchor="ref-arora2025">
        <w:r>
          <w:rPr>
            <w:rStyle w:val="Hyperlink"/>
          </w:rPr>
          <w:t xml:space="preserve">55</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56</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57</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36</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37</w:t>
              </w:r>
            </w:hyperlink>
            <w:r>
              <w:t xml:space="preserve">,</w:t>
            </w:r>
            <w:hyperlink w:anchor="ref-shahbaz2019">
              <w:r>
                <w:rPr>
                  <w:rStyle w:val="Hyperlink"/>
                </w:rPr>
                <w:t xml:space="preserve">42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29</w:t>
              </w:r>
            </w:hyperlink>
            <w:r>
              <w:t xml:space="preserve">,</w:t>
            </w:r>
            <w:hyperlink w:anchor="ref-yuan2019">
              <w:r>
                <w:rPr>
                  <w:rStyle w:val="Hyperlink"/>
                </w:rPr>
                <w:t xml:space="preserve">50</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45</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42</w:t>
              </w:r>
            </w:hyperlink>
            <w:r>
              <w:t xml:space="preserve">,</w:t>
            </w:r>
            <w:hyperlink w:anchor="ref-yuan2019">
              <w:r>
                <w:rPr>
                  <w:rStyle w:val="Hyperlink"/>
                </w:rPr>
                <w:t xml:space="preserve">50</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34</w:t>
              </w:r>
            </w:hyperlink>
            <w:r>
              <w:t xml:space="preserve">,</w:t>
            </w:r>
            <w:hyperlink w:anchor="ref-battula2025">
              <w:r>
                <w:rPr>
                  <w:rStyle w:val="Hyperlink"/>
                </w:rPr>
                <w:t xml:space="preserve">35</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58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59</w:t>
        </w:r>
      </w:hyperlink>
      <w:r>
        <w:t xml:space="preserve">,</w:t>
      </w:r>
      <w:hyperlink w:anchor="ref-kottam2025">
        <w:r>
          <w:rPr>
            <w:rStyle w:val="Hyperlink"/>
          </w:rPr>
          <w:t xml:space="preserve">60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61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62</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63</w:t>
        </w:r>
      </w:hyperlink>
      <w:r>
        <w:t xml:space="preserve">,</w:t>
      </w:r>
      <w:hyperlink w:anchor="ref-labkoff2024">
        <w:r>
          <w:rPr>
            <w:rStyle w:val="Hyperlink"/>
          </w:rPr>
          <w:t xml:space="preserve">64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65</w:t>
        </w:r>
      </w:hyperlink>
      <w:r>
        <w:t xml:space="preserve">,</w:t>
      </w:r>
      <w:hyperlink w:anchor="ref-kalyanasundaram2025">
        <w:r>
          <w:rPr>
            <w:rStyle w:val="Hyperlink"/>
          </w:rPr>
          <w:t xml:space="preserve">66</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67</w:t>
        </w:r>
      </w:hyperlink>
      <w:r>
        <w:t xml:space="preserve">)</w:t>
      </w:r>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29</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68</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69</w:t>
        </w:r>
      </w:hyperlink>
      <w:r>
        <w:t xml:space="preserve">,</w:t>
      </w:r>
      <w:hyperlink w:anchor="ref-strickland2019">
        <w:r>
          <w:rPr>
            <w:rStyle w:val="Hyperlink"/>
          </w:rPr>
          <w:t xml:space="preserve">70</w:t>
        </w:r>
      </w:hyperlink>
      <w:r>
        <w:t xml:space="preserve">)</w:t>
      </w:r>
      <w:r>
        <w:t xml:space="preserve">, Haven</w:t>
      </w:r>
      <w:r>
        <w:t xml:space="preserve"> </w:t>
      </w:r>
      <w:r>
        <w:t xml:space="preserve">(</w:t>
      </w:r>
      <w:hyperlink w:anchor="ref-lavito2021">
        <w:r>
          <w:rPr>
            <w:rStyle w:val="Hyperlink"/>
          </w:rPr>
          <w:t xml:space="preserve">71</w:t>
        </w:r>
      </w:hyperlink>
      <w:r>
        <w:t xml:space="preserve">,</w:t>
      </w:r>
      <w:hyperlink w:anchor="ref-acchiardo2021">
        <w:r>
          <w:rPr>
            <w:rStyle w:val="Hyperlink"/>
          </w:rPr>
          <w:t xml:space="preserve">72</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73</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2">
        <w:r>
          <w:rPr>
            <w:rStyle w:val="Hyperlink"/>
          </w:rPr>
          <w:t xml:space="preserve">https://academic.oup.com/jpubhealth</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56">
        <w:r>
          <w:rPr>
            <w:rStyle w:val="Hyperlink"/>
          </w:rPr>
          <w:t xml:space="preserve">https://www.sciencedirect.com/science/article/abs/pii/S0040162516000500</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58">
        <w:r>
          <w:rPr>
            <w:rStyle w:val="Hyperlink"/>
          </w:rPr>
          <w:t xml:space="preserve">https://arxiv.org/abs/1908.01839</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62">
        <w:r>
          <w:rPr>
            <w:rStyle w:val="Hyperlink"/>
          </w:rPr>
          <w:t xml:space="preserve">https://www.redjournal.org/article/S0360-3016(16)00260-1/fulltext</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64">
        <w:r>
          <w:rPr>
            <w:rStyle w:val="Hyperlink"/>
          </w:rPr>
          <w:t xml:space="preserve">https://human-resources-health.biomedcentral.com/articles/10.1186/1478-4491-11-35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66">
        <w:r>
          <w:rPr>
            <w:rStyle w:val="Hyperlink"/>
          </w:rPr>
          <w:t xml:space="preserve">https://pubmed.ncbi.nlm.nih.gov/20054502/</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68">
        <w:r>
          <w:rPr>
            <w:rStyle w:val="Hyperlink"/>
          </w:rPr>
          <w:t xml:space="preserve">https://dl.acm.org/doi/10.1145/1017114.1017118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70">
        <w:r>
          <w:rPr>
            <w:rStyle w:val="Hyperlink"/>
          </w:rPr>
          <w:t xml:space="preserve">https://www.frontiersin.org/articles/10.3389/fpsyg.2019.02730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4">
        <w:r>
          <w:rPr>
            <w:rStyle w:val="Hyperlink"/>
          </w:rPr>
          <w:t xml:space="preserve">https://www.emerald.com/insight/content/doi/10.1108/13673270610650067/full/html</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0">
        <w:r>
          <w:rPr>
            <w:rStyle w:val="Hyperlink"/>
          </w:rPr>
          <w:t xml:space="preserve">https://pmc.ncbi.nlm.nih.gov/articles/PMC10802134/</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2">
        <w:r>
          <w:rPr>
            <w:rStyle w:val="Hyperlink"/>
          </w:rPr>
          <w:t xml:space="preserve">https://pmc.ncbi.nlm.nih.gov/articles/PMC11919231/</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84">
        <w:r>
          <w:rPr>
            <w:rStyle w:val="Hyperlink"/>
          </w:rPr>
          <w:t xml:space="preserve">https://doi.org/10.1108/JKM-08-2016-0338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86">
        <w:r>
          <w:rPr>
            <w:rStyle w:val="Hyperlink"/>
          </w:rPr>
          <w:t xml:space="preserve">https://www.emerald.com/insight/content/doi/10.1108/JKM-03-2024-0262/full/html</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88">
        <w:r>
          <w:rPr>
            <w:rStyle w:val="Hyperlink"/>
          </w:rPr>
          <w:t xml:space="preserve">https://onlinelibrary.wiley.com/doi/abs/10.1111/j.1540-5885.2010.00798.x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 Organization [Internet]. 2007;14(1):29–52. Available from:</w:t>
      </w:r>
      <w:r>
        <w:t xml:space="preserve"> </w:t>
      </w:r>
      <w:hyperlink r:id="rId92">
        <w:r>
          <w:rPr>
            <w:rStyle w:val="Hyperlink"/>
          </w:rPr>
          <w:t xml:space="preserve">https://journals.sagepub.com/doi/abs/10.1177/1350508407071859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02">
        <w:r>
          <w:rPr>
            <w:rStyle w:val="Hyperlink"/>
          </w:rPr>
          <w:t xml:space="preserve">https://doi.org/10.1016/j.ijinfomgt.2003.12.012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hyperlink r:id="rId10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4">
        <w:r>
          <w:rPr>
            <w:rStyle w:val="Hyperlink"/>
          </w:rPr>
          <w:t xml:space="preserve">https://www.jmir.org/2024/1/e56316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18">
        <w:r>
          <w:rPr>
            <w:rStyle w:val="Hyperlink"/>
          </w:rPr>
          <w:t xml:space="preserve">https://www.ingentaconnect.com/content/hsp/mih/2024/00000008/00000004/art00006</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20">
        <w:r>
          <w:rPr>
            <w:rStyle w:val="Hyperlink"/>
          </w:rPr>
          <w:t xml:space="preserve">https://publishing.emanresearch.org/Journal/FullText/6104</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22">
        <w:r>
          <w:rPr>
            <w:rStyle w:val="Hyperlink"/>
          </w:rPr>
          <w:t xml:space="preserve">https://journalofbigdata.springeropen.com/articles/10.1186/s40537-019-0170-y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24">
        <w:r>
          <w:rPr>
            <w:rStyle w:val="Hyperlink"/>
          </w:rPr>
          <w:t xml:space="preserve">https://www.tandfonline.com/doi/full/10.1080/20479700.2018.1531606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 BMC Health Services Research [Internet]. 2025; Available from:</w:t>
      </w:r>
      <w:r>
        <w:t xml:space="preserve"> </w:t>
      </w:r>
      <w:hyperlink r:id="rId126">
        <w:r>
          <w:rPr>
            <w:rStyle w:val="Hyperlink"/>
          </w:rPr>
          <w:t xml:space="preserve">https://link.springer.com/article/10.1186/s12913-025-12966-5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t xml:space="preserve">Onboarding New Hires in the Clinical Informatics and Practice Support (CIPS) Department With the Tiered Skills Acquisition Model (TSAM): A Program Evaluation</w:t>
      </w:r>
      <w:r>
        <w:t xml:space="preserve"> </w:t>
      </w:r>
      <w:r>
        <w:t xml:space="preserve">[Internet] [PhD thesis]. ProQuest Dissertations; 2024. Available from:</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 Big Data and Cognitive Computing [Internet]. 2025;9(10):256. Available from:</w:t>
      </w:r>
      <w:r>
        <w:t xml:space="preserve"> </w:t>
      </w:r>
      <w:hyperlink r:id="rId130">
        <w:r>
          <w:rPr>
            <w:rStyle w:val="Hyperlink"/>
          </w:rPr>
          <w:t xml:space="preserve">https://www.mdpi.com/2504-2289/9/10/256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2">
        <w:r>
          <w:rPr>
            <w:rStyle w:val="Hyperlink"/>
          </w:rPr>
          <w:t xml:space="preserve">https://www.frontiersin.org/articles/10.3389/fdata.2024.1371680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 Pattern Recognition [Internet]. 2026; Available from:</w:t>
      </w:r>
      <w:r>
        <w:t xml:space="preserve"> </w:t>
      </w:r>
      <w:hyperlink r:id="rId134">
        <w:r>
          <w:rPr>
            <w:rStyle w:val="Hyperlink"/>
          </w:rPr>
          <w:t xml:space="preserve">https://www.sciencedirect.com/science/article/pii/S0031320325004601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 AMIA annual symposium proceedings [Internet]. 2024. Available from:</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 Journal of the American Medical Informatics Association [Internet]. 2019;26(4):294–305. Available from:</w:t>
      </w:r>
      <w:r>
        <w:t xml:space="preserve"> </w:t>
      </w:r>
      <w:hyperlink r:id="rId138">
        <w:r>
          <w:rPr>
            <w:rStyle w:val="Hyperlink"/>
          </w:rPr>
          <w:t xml:space="preserve">https://academic.oup.com/jamia/article-abstract/26/4/294/5308980</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 International Journal of Emerging Trends in Computer Science and Information Technology [Internet]. 2024; Available from:</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4">
        <w:r>
          <w:rPr>
            <w:rStyle w:val="Hyperlink"/>
          </w:rPr>
          <w:t xml:space="preserve">https://dl.acm.org/doi/abs/10.1145/320251.320253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 BMC Health Services Research [Internet]. 2023;23:242. Available from:</w:t>
      </w:r>
      <w:r>
        <w:t xml:space="preserve"> </w:t>
      </w:r>
      <w:hyperlink r:id="rId150">
        <w:r>
          <w:rPr>
            <w:rStyle w:val="Hyperlink"/>
          </w:rPr>
          <w:t xml:space="preserve">https://link.springer.com/article/10.1186/s12913-023-09242-9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 Journal of Healthcare Management [Internet]. 2025;70(3). Available from:</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t xml:space="preserve">Implementing DataOps: A Scalable Framework for Modern Data Warehousing</w:t>
      </w:r>
      <w:r>
        <w:t xml:space="preserve"> </w:t>
      </w:r>
      <w:r>
        <w:t xml:space="preserve">[Internet] [PhD thesis]. ProQuest Dissertations; 2025. Available from:</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 International Journal of Artificial Intelligence and Data Research [Internet]. 2023; Available from:</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 2025 IEEE/ACM 47th international conference on software engineering: Software engineering in practice (ICSE-SEIP) [Internet]. 2025. Available from:</w:t>
      </w:r>
      <w:r>
        <w:t xml:space="preserve"> </w:t>
      </w:r>
      <w:hyperlink r:id="rId158">
        <w:r>
          <w:rPr>
            <w:rStyle w:val="Hyperlink"/>
          </w:rPr>
          <w:t xml:space="preserve">https://ieeexplore.ieee.org/abstract/document/11402102/</w:t>
        </w:r>
      </w:hyperlink>
    </w:p>
    <w:bookmarkEnd w:id="159"/>
    <w:bookmarkStart w:id="161" w:name="ref-alukal2006"/>
    <w:p>
      <w:pPr>
        <w:pStyle w:val="Bibliography"/>
      </w:pPr>
      <w:r>
        <w:t xml:space="preserve">61.</w:t>
      </w:r>
      <w:r>
        <w:t xml:space="preserve"> </w:t>
      </w:r>
      <w:r>
        <w:t xml:space="preserve">	</w:t>
      </w:r>
      <w:r>
        <w:t xml:space="preserve">Alukal VG, Manos A. Lean kaizen: A simplified approach to process improvement [Internet]. Milwaukee, WI: ASQ Quality Press; 2006. Available from:</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 Health Care Analysis [Internet]. 2025; Available from:</w:t>
      </w:r>
      <w:r>
        <w:t xml:space="preserve"> </w:t>
      </w:r>
      <w:hyperlink r:id="rId164">
        <w:r>
          <w:rPr>
            <w:rStyle w:val="Hyperlink"/>
          </w:rPr>
          <w:t xml:space="preserve">https://link.springer.com/article/10.1007/s10728-025-00537-y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 Journal of the American Medical Informatics Association [Internet]. 2024;31(11):2730. Available from:</w:t>
      </w:r>
      <w:r>
        <w:t xml:space="preserve"> </w:t>
      </w:r>
      <w:hyperlink r:id="rId166">
        <w:r>
          <w:rPr>
            <w:rStyle w:val="Hyperlink"/>
          </w:rPr>
          <w:t xml:space="preserve">https://academic.oup.com/jamia/article-abstract/31/11/2730/7776823</w:t>
        </w:r>
      </w:hyperlink>
    </w:p>
    <w:bookmarkEnd w:id="167"/>
    <w:bookmarkStart w:id="169" w:name="ref-loshin2010"/>
    <w:p>
      <w:pPr>
        <w:pStyle w:val="Bibliography"/>
      </w:pPr>
      <w:r>
        <w:t xml:space="preserve">65.</w:t>
      </w:r>
      <w:r>
        <w:t xml:space="preserve"> </w:t>
      </w:r>
      <w:r>
        <w:t xml:space="preserve">	</w:t>
      </w:r>
      <w:r>
        <w:t xml:space="preserve">Loshin D.</w:t>
      </w:r>
      <w:r>
        <w:t xml:space="preserve"> </w:t>
      </w:r>
      <w:r>
        <w:t xml:space="preserve">Master Data Management</w:t>
      </w:r>
      <w:r>
        <w:t xml:space="preserve"> </w:t>
      </w:r>
      <w:r>
        <w:t xml:space="preserve">[Internet]. Morgan Kaufmann; 2010. Available from:</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 International Journal of Emerging Trends in Computer Science and Information Technology [Internet]. 2025; Available from:</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 Journal of Information Systems [Internet]. 2017;31(1):79–96. Available from:</w:t>
      </w:r>
      <w:r>
        <w:t xml:space="preserve"> </w:t>
      </w:r>
      <w:hyperlink r:id="rId172">
        <w:r>
          <w:rPr>
            <w:rStyle w:val="Hyperlink"/>
          </w:rPr>
          <w:t xml:space="preserve">https://publications.aaahq.org/jis/article-abstract/31/1/79/1070</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78">
        <w:r>
          <w:rPr>
            <w:rStyle w:val="Hyperlink"/>
          </w:rPr>
          <w:t xml:space="preserve">https://ieeexplore.ieee.org/abstract/document/8678513/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82">
        <w:r>
          <w:rPr>
            <w:rStyle w:val="Hyperlink"/>
          </w:rPr>
          <w:t xml:space="preserve">https://www.academicradiology.org/article/S1076-6332(21)00140-9/abstract</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38"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4" Target="https://dl.acm.org/doi/abs/10.1145/320251.320253" TargetMode="External" /><Relationship Type="http://schemas.openxmlformats.org/officeDocument/2006/relationships/hyperlink" Id="rId102"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8"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8" Target="https://ieeexplore.ieee.org/abstract/document/11402102/" TargetMode="External" /><Relationship Type="http://schemas.openxmlformats.org/officeDocument/2006/relationships/hyperlink" Id="rId178" Target="https://ieeexplore.ieee.org/abstract/document/8678513/"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22" Target="https://journalofbigdata.springeropen.com/articles/10.1186/s40537-019-0170-y"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92" Target="https://journals.sagepub.com/doi/abs/10.1177/1350508407071859"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0" Target="https://link.springer.com/article/10.1186/s12913-023-09242-9" TargetMode="External" /><Relationship Type="http://schemas.openxmlformats.org/officeDocument/2006/relationships/hyperlink" Id="rId126" Target="https://link.springer.com/article/10.1186/s12913-025-12966-5"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72" Target="https://publications.aaahq.org/jis/article-abstract/31/1/79/1070" TargetMode="External" /><Relationship Type="http://schemas.openxmlformats.org/officeDocument/2006/relationships/hyperlink" Id="rId120"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182"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2"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8" Target="https://www.ingentaconnect.com/content/hsp/mih/2024/00000008/00000004/art00006" TargetMode="External" /><Relationship Type="http://schemas.openxmlformats.org/officeDocument/2006/relationships/hyperlink" Id="rId114" Target="https://www.jmir.org/2024/1/e56316" TargetMode="External" /><Relationship Type="http://schemas.openxmlformats.org/officeDocument/2006/relationships/hyperlink" Id="rId130"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34" Target="https://www.sciencedirect.com/science/article/pii/S0031320325004601" TargetMode="External" /><Relationship Type="http://schemas.openxmlformats.org/officeDocument/2006/relationships/hyperlink" Id="rId124" Target="https://www.tandfonline.com/doi/full/10.1080/20479700.2018.1531606"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38"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4" Target="https://dl.acm.org/doi/abs/10.1145/320251.320253" TargetMode="External" /><Relationship Type="http://schemas.openxmlformats.org/officeDocument/2006/relationships/hyperlink" Id="rId102"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8"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8" Target="https://ieeexplore.ieee.org/abstract/document/11402102/" TargetMode="External" /><Relationship Type="http://schemas.openxmlformats.org/officeDocument/2006/relationships/hyperlink" Id="rId178" Target="https://ieeexplore.ieee.org/abstract/document/8678513/"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22" Target="https://journalofbigdata.springeropen.com/articles/10.1186/s40537-019-0170-y"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92" Target="https://journals.sagepub.com/doi/abs/10.1177/1350508407071859"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0" Target="https://link.springer.com/article/10.1186/s12913-023-09242-9" TargetMode="External" /><Relationship Type="http://schemas.openxmlformats.org/officeDocument/2006/relationships/hyperlink" Id="rId126" Target="https://link.springer.com/article/10.1186/s12913-025-12966-5"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72" Target="https://publications.aaahq.org/jis/article-abstract/31/1/79/1070" TargetMode="External" /><Relationship Type="http://schemas.openxmlformats.org/officeDocument/2006/relationships/hyperlink" Id="rId120"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182"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2"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8" Target="https://www.ingentaconnect.com/content/hsp/mih/2024/00000008/00000004/art00006" TargetMode="External" /><Relationship Type="http://schemas.openxmlformats.org/officeDocument/2006/relationships/hyperlink" Id="rId114" Target="https://www.jmir.org/2024/1/e56316" TargetMode="External" /><Relationship Type="http://schemas.openxmlformats.org/officeDocument/2006/relationships/hyperlink" Id="rId130"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34" Target="https://www.sciencedirect.com/science/article/pii/S0031320325004601" TargetMode="External" /><Relationship Type="http://schemas.openxmlformats.org/officeDocument/2006/relationships/hyperlink" Id="rId124" Target="https://www.tandfonline.com/doi/full/10.1080/20479700.2018.1531606"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2026-03-29T08:21:13Z</dcterms:created>
  <dcterms:modified xsi:type="dcterms:W3CDTF">2026-03-29T08:21:13Z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