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135</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sezgin2022"/>
    <w:p>
      <w:pPr>
        <w:pStyle w:val="Bibliography"/>
      </w:pPr>
      <w:r>
        <w:t xml:space="preserve">135.</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9">
        <w:r>
          <w:rPr>
            <w:rStyle w:val="Hyperlink"/>
          </w:rPr>
          <w:t xml:space="preserve">https://medinform.jmir.org/2022/2/e32875</w:t>
        </w:r>
      </w:hyperlink>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2026-01-15T03:22:04Z</dcterms:created>
  <dcterms:modified xsi:type="dcterms:W3CDTF">2026-01-15T03:22:04Z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