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EA77" w14:textId="6DB5785D" w:rsidR="004D283C" w:rsidRDefault="00A03A41" w:rsidP="00B20EAD">
      <w:pPr>
        <w:pStyle w:val="Title"/>
        <w:spacing w:after="0" w:line="360" w:lineRule="auto"/>
      </w:pPr>
      <w:r>
        <w:t xml:space="preserve">Assignment 3 Part </w:t>
      </w:r>
      <w:r w:rsidR="003A5AA1">
        <w:t>3</w:t>
      </w:r>
      <w:r>
        <w:t xml:space="preserve"> Report</w:t>
      </w:r>
    </w:p>
    <w:p w14:paraId="59184A72" w14:textId="794EC381" w:rsidR="00B20EAD" w:rsidRDefault="00B20EAD" w:rsidP="00B20EAD">
      <w:pPr>
        <w:jc w:val="right"/>
        <w:rPr>
          <w:lang w:val="en-US"/>
        </w:rPr>
      </w:pPr>
      <w:r>
        <w:rPr>
          <w:lang w:val="en-US"/>
        </w:rPr>
        <w:t>Subin Shrestha</w:t>
      </w:r>
    </w:p>
    <w:p w14:paraId="27AECDDA" w14:textId="77777777" w:rsidR="00CC2AB1" w:rsidRDefault="002916A9" w:rsidP="00FA4131">
      <w:pPr>
        <w:rPr>
          <w:rFonts w:ascii="Arial" w:hAnsi="Arial" w:cs="Arial"/>
          <w:color w:val="ABB2BF"/>
          <w:sz w:val="18"/>
          <w:szCs w:val="18"/>
        </w:rPr>
      </w:pPr>
      <w:r>
        <w:rPr>
          <w:lang w:val="en-US"/>
        </w:rPr>
        <w:t xml:space="preserve">On analysis of the house prices data, we can see that most of the numerical value is positively skewed. From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_Ref190548678 \h </w:instrText>
      </w:r>
      <w:r>
        <w:rPr>
          <w:lang w:val="en-US"/>
        </w:rPr>
      </w:r>
      <w:r w:rsidR="00CC2AB1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US"/>
        </w:rPr>
        <w:fldChar w:fldCharType="end"/>
      </w:r>
      <w:r w:rsidR="00CC2AB1">
        <w:rPr>
          <w:lang w:val="en-US"/>
        </w:rPr>
        <w:t>, we can see that the value of  v</w:t>
      </w:r>
      <w:r w:rsidR="00CC2AB1" w:rsidRPr="00CC2AB1">
        <w:rPr>
          <w:lang w:val="en-US"/>
        </w:rPr>
        <w:t>alue of miscellaneous feature</w:t>
      </w:r>
      <w:r w:rsidR="00CC2AB1">
        <w:rPr>
          <w:lang w:val="en-US"/>
        </w:rPr>
        <w:t xml:space="preserve"> (MiscVal) has the highest skewness followed by Pool Area, Lot Area, t</w:t>
      </w:r>
      <w:r w:rsidR="00CC2AB1" w:rsidRPr="00CC2AB1">
        <w:rPr>
          <w:lang w:val="en-US"/>
        </w:rPr>
        <w:t>hree season porch area</w:t>
      </w:r>
      <w:r w:rsidR="00CC2AB1">
        <w:rPr>
          <w:lang w:val="en-US"/>
        </w:rPr>
        <w:t xml:space="preserve"> (3ssnPorch) and </w:t>
      </w:r>
      <w:r w:rsidR="00CC2AB1" w:rsidRPr="00CC2AB1">
        <w:rPr>
          <w:lang w:val="en-US"/>
        </w:rPr>
        <w:t>Low quality finished square feet</w:t>
      </w:r>
      <w:r w:rsidR="00CC2AB1">
        <w:rPr>
          <w:lang w:val="en-US"/>
        </w:rPr>
        <w:t xml:space="preserve"> (</w:t>
      </w:r>
      <w:r w:rsidR="00CC2AB1" w:rsidRPr="00CC2AB1">
        <w:rPr>
          <w:lang w:val="en-US"/>
        </w:rPr>
        <w:t>LowQualFinSF</w:t>
      </w:r>
      <w:r w:rsidR="00CC2AB1">
        <w:rPr>
          <w:lang w:val="en-US"/>
        </w:rPr>
        <w:t xml:space="preserve">). </w:t>
      </w:r>
      <w:r w:rsidR="00CC2AB1" w:rsidRPr="00CC2AB1">
        <w:t xml:space="preserve">On the other hand values like, </w:t>
      </w:r>
      <w:r w:rsidR="00CC2AB1" w:rsidRPr="00CC2AB1">
        <w:t>YearBuilt</w:t>
      </w:r>
      <w:r w:rsidR="00CC2AB1" w:rsidRPr="00CC2AB1">
        <w:t xml:space="preserve">, </w:t>
      </w:r>
      <w:r w:rsidR="00CC2AB1" w:rsidRPr="00CC2AB1">
        <w:t>YearRemodAdd</w:t>
      </w:r>
      <w:r w:rsidR="00CC2AB1" w:rsidRPr="00CC2AB1">
        <w:t xml:space="preserve">, </w:t>
      </w:r>
      <w:r w:rsidR="00CC2AB1" w:rsidRPr="00CC2AB1">
        <w:t>GarageYrBlt</w:t>
      </w:r>
      <w:r w:rsidR="00CC2AB1" w:rsidRPr="00CC2AB1">
        <w:t xml:space="preserve"> </w:t>
      </w:r>
      <w:r w:rsidR="00CC2AB1">
        <w:t>and</w:t>
      </w:r>
      <w:r w:rsidR="00CC2AB1" w:rsidRPr="00CC2AB1">
        <w:t xml:space="preserve"> </w:t>
      </w:r>
      <w:r w:rsidR="00CC2AB1" w:rsidRPr="00CC2AB1">
        <w:t>GarageCars</w:t>
      </w:r>
      <w:r w:rsidR="00CC2AB1" w:rsidRPr="00CC2AB1">
        <w:t xml:space="preserve"> has negative correlation with sale price.</w:t>
      </w:r>
      <w:r w:rsidR="00CC2AB1">
        <w:rPr>
          <w:rFonts w:ascii="Arial" w:hAnsi="Arial" w:cs="Arial"/>
          <w:color w:val="ABB2BF"/>
          <w:sz w:val="18"/>
          <w:szCs w:val="18"/>
        </w:rPr>
        <w:t xml:space="preserve"> </w:t>
      </w:r>
    </w:p>
    <w:p w14:paraId="22656DC7" w14:textId="7FB9C78D" w:rsidR="00CC2AB1" w:rsidRDefault="00CD662F" w:rsidP="00FA4131">
      <w:r>
        <w:rPr>
          <w:lang w:val="en-US"/>
        </w:rPr>
        <w:t xml:space="preserve">Similarly, from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_Ref190549524 \h </w:instrText>
      </w:r>
      <w:r>
        <w:rPr>
          <w:lang w:val="en-US"/>
        </w:rPr>
      </w:r>
      <w:r w:rsidR="00FA4131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val="en-US"/>
        </w:rPr>
        <w:fldChar w:fldCharType="end"/>
      </w:r>
      <w:r w:rsidR="00CC2AB1">
        <w:rPr>
          <w:lang w:val="en-US"/>
        </w:rPr>
        <w:t xml:space="preserve">, </w:t>
      </w:r>
      <w:r w:rsidR="00CC2AB1" w:rsidRPr="00CC2AB1">
        <w:rPr>
          <w:color w:val="000000" w:themeColor="text1"/>
        </w:rPr>
        <w:t>the</w:t>
      </w:r>
      <w:r w:rsidR="00CC2AB1" w:rsidRPr="00CC2AB1">
        <w:rPr>
          <w:color w:val="000000" w:themeColor="text1"/>
        </w:rPr>
        <w:t xml:space="preserve"> </w:t>
      </w:r>
      <w:r w:rsidR="00CC2AB1" w:rsidRPr="00CC2AB1">
        <w:t>overall rate of material and finish of the house given by OverallQual has the highest correlation with sale price.</w:t>
      </w:r>
      <w:r w:rsidR="00CC2AB1">
        <w:t xml:space="preserve"> </w:t>
      </w:r>
      <w:r w:rsidR="00CC2AB1" w:rsidRPr="00CC2AB1">
        <w:t xml:space="preserve">GarageCars and GarageArea is the second and third most feature correlated with sale price. </w:t>
      </w:r>
      <w:r w:rsidR="00CC2AB1" w:rsidRPr="00CC2AB1">
        <w:t>Both features</w:t>
      </w:r>
      <w:r w:rsidR="00CC2AB1" w:rsidRPr="00CC2AB1">
        <w:t xml:space="preserve"> have similar values as GarageCars and GarageArea have high correlation between the two.</w:t>
      </w:r>
      <w:r w:rsidR="00CC2AB1">
        <w:t xml:space="preserve"> </w:t>
      </w:r>
      <w:r w:rsidR="00CC2AB1" w:rsidRPr="00CC2AB1">
        <w:t>TotalBsmtSF is the forth most correlated feature</w:t>
      </w:r>
      <w:r w:rsidR="00CC2AB1">
        <w:t xml:space="preserve"> with </w:t>
      </w:r>
      <w:r w:rsidR="00CC2AB1" w:rsidRPr="00CC2AB1">
        <w:t>similar value</w:t>
      </w:r>
      <w:r w:rsidR="00CC2AB1">
        <w:t xml:space="preserve"> </w:t>
      </w:r>
      <w:r w:rsidR="00CC2AB1" w:rsidRPr="00CC2AB1">
        <w:t>to that of GarageCars and GarageAre</w:t>
      </w:r>
      <w:r w:rsidR="00CC2AB1">
        <w:t>a.</w:t>
      </w:r>
    </w:p>
    <w:p w14:paraId="26E67372" w14:textId="15295BF2" w:rsidR="00135540" w:rsidRDefault="00CD662F" w:rsidP="00FA4131">
      <w:pP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_Ref190549854 \h </w:instrText>
      </w:r>
      <w:r>
        <w:rPr>
          <w:lang w:val="en-US"/>
        </w:rPr>
      </w:r>
      <w:r w:rsidR="00FA4131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softHyphen/>
        <w:t xml:space="preserve">Figure </w:t>
      </w:r>
      <w:r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, we can see that, only </w:t>
      </w:r>
      <w:r w:rsidRPr="00CD662F">
        <w:rPr>
          <w:lang w:val="en-US"/>
        </w:rPr>
        <w:t>OverallQual</w:t>
      </w:r>
      <w:r>
        <w:rPr>
          <w:lang w:val="en-US"/>
        </w:rPr>
        <w:t>(</w:t>
      </w:r>
      <w:r w:rsidRPr="00CD662F">
        <w:rPr>
          <w:lang w:val="en-US"/>
        </w:rPr>
        <w:t>Rates the overall material and finish of the house</w:t>
      </w:r>
      <w:r>
        <w:rPr>
          <w:lang w:val="en-US"/>
        </w:rPr>
        <w:t xml:space="preserve">) and </w:t>
      </w:r>
      <w:r w:rsidRPr="00CD662F">
        <w:rPr>
          <w:lang w:val="en-US"/>
        </w:rPr>
        <w:t>OverallCond</w:t>
      </w:r>
      <w:r>
        <w:rPr>
          <w:lang w:val="en-US"/>
        </w:rPr>
        <w:t xml:space="preserve"> (</w:t>
      </w:r>
      <w:r w:rsidRPr="00CD662F">
        <w:rPr>
          <w:lang w:val="en-US"/>
        </w:rPr>
        <w:t>Rates the overall condition of the house</w:t>
      </w:r>
      <w:r>
        <w:rPr>
          <w:lang w:val="en-US"/>
        </w:rPr>
        <w:t xml:space="preserve">) have positive relationship with sale price. </w:t>
      </w:r>
      <w:r w:rsidRPr="00CD662F">
        <w:rPr>
          <w:lang w:val="en-US"/>
        </w:rPr>
        <w:t>GarageCars</w:t>
      </w:r>
      <w:r>
        <w:rPr>
          <w:lang w:val="en-US"/>
        </w:rPr>
        <w:t xml:space="preserve"> (</w:t>
      </w:r>
      <w:r w:rsidRPr="00CD662F">
        <w:rPr>
          <w:lang w:val="en-US"/>
        </w:rPr>
        <w:t>Size of garage in car capacity</w:t>
      </w:r>
      <w:r>
        <w:rPr>
          <w:lang w:val="en-US"/>
        </w:rPr>
        <w:t xml:space="preserve">) has a positive relationship until 3 cars and then it falls off. All of the other features </w:t>
      </w:r>
      <w:r w:rsidR="00135540">
        <w:rPr>
          <w:lang w:val="en-US"/>
        </w:rPr>
        <w:t>has fluctuations in sale prices even for same value.</w:t>
      </w:r>
    </w:p>
    <w:p w14:paraId="3865162D" w14:textId="2B550A98" w:rsidR="00135540" w:rsidRDefault="00135540" w:rsidP="00FA4131">
      <w:pPr>
        <w:rPr>
          <w:lang w:val="en-US"/>
        </w:rPr>
      </w:pPr>
      <w:r>
        <w:rPr>
          <w:lang w:val="en-US"/>
        </w:rPr>
        <w:t xml:space="preserve">Similarly, </w:t>
      </w:r>
      <w:r w:rsidRPr="00135540">
        <w:rPr>
          <w:lang w:val="en-US"/>
        </w:rPr>
        <w:t>Northridge</w:t>
      </w:r>
      <w:r>
        <w:rPr>
          <w:lang w:val="en-US"/>
        </w:rPr>
        <w:t xml:space="preserve">, </w:t>
      </w:r>
      <w:r w:rsidRPr="00135540">
        <w:rPr>
          <w:lang w:val="en-US"/>
        </w:rPr>
        <w:t>Northridge Heights</w:t>
      </w:r>
      <w:r>
        <w:rPr>
          <w:lang w:val="en-US"/>
        </w:rPr>
        <w:t xml:space="preserve">, </w:t>
      </w:r>
      <w:r w:rsidRPr="00135540">
        <w:rPr>
          <w:lang w:val="en-US"/>
        </w:rPr>
        <w:t>Stone Brook</w:t>
      </w:r>
      <w:r>
        <w:rPr>
          <w:lang w:val="en-US"/>
        </w:rPr>
        <w:t xml:space="preserve"> are the most expensive neighborhood (</w:t>
      </w:r>
      <w:r w:rsidR="000220CD">
        <w:rPr>
          <w:lang w:val="en-US"/>
        </w:rPr>
        <w:fldChar w:fldCharType="begin"/>
      </w:r>
      <w:r w:rsidR="000220CD">
        <w:rPr>
          <w:lang w:val="en-US"/>
        </w:rPr>
        <w:instrText xml:space="preserve"> REF _Ref190550554 \h </w:instrText>
      </w:r>
      <w:r w:rsidR="000220CD">
        <w:rPr>
          <w:lang w:val="en-US"/>
        </w:rPr>
      </w:r>
      <w:r w:rsidR="003B599E">
        <w:rPr>
          <w:lang w:val="en-US"/>
        </w:rPr>
        <w:instrText xml:space="preserve"> \* MERGEFORMAT </w:instrText>
      </w:r>
      <w:r w:rsidR="000220CD">
        <w:rPr>
          <w:lang w:val="en-US"/>
        </w:rPr>
        <w:fldChar w:fldCharType="separate"/>
      </w:r>
      <w:r w:rsidR="000220CD">
        <w:t xml:space="preserve">Figure </w:t>
      </w:r>
      <w:r w:rsidR="000220CD">
        <w:rPr>
          <w:noProof/>
        </w:rPr>
        <w:t>4</w:t>
      </w:r>
      <w:r w:rsidR="000220CD">
        <w:rPr>
          <w:lang w:val="en-US"/>
        </w:rPr>
        <w:fldChar w:fldCharType="end"/>
      </w:r>
      <w:r>
        <w:rPr>
          <w:lang w:val="en-US"/>
        </w:rPr>
        <w:t xml:space="preserve">) with the highest mean and median house prices. </w:t>
      </w:r>
      <w:r w:rsidR="000220CD">
        <w:rPr>
          <w:lang w:val="en-US"/>
        </w:rPr>
        <w:t>House prices did not change between years 2006 and 2010 (</w:t>
      </w:r>
      <w:r w:rsidR="000220CD">
        <w:rPr>
          <w:lang w:val="en-US"/>
        </w:rPr>
        <w:fldChar w:fldCharType="begin"/>
      </w:r>
      <w:r w:rsidR="000220CD">
        <w:rPr>
          <w:lang w:val="en-US"/>
        </w:rPr>
        <w:instrText xml:space="preserve"> REF _Ref190550617 \h </w:instrText>
      </w:r>
      <w:r w:rsidR="000220CD">
        <w:rPr>
          <w:lang w:val="en-US"/>
        </w:rPr>
      </w:r>
      <w:r w:rsidR="003B599E">
        <w:rPr>
          <w:lang w:val="en-US"/>
        </w:rPr>
        <w:instrText xml:space="preserve"> \* MERGEFORMAT </w:instrText>
      </w:r>
      <w:r w:rsidR="000220CD">
        <w:rPr>
          <w:lang w:val="en-US"/>
        </w:rPr>
        <w:fldChar w:fldCharType="separate"/>
      </w:r>
      <w:r w:rsidR="000220CD">
        <w:t xml:space="preserve">Figure </w:t>
      </w:r>
      <w:r w:rsidR="000220CD">
        <w:rPr>
          <w:noProof/>
        </w:rPr>
        <w:t>5</w:t>
      </w:r>
      <w:r w:rsidR="000220CD">
        <w:rPr>
          <w:lang w:val="en-US"/>
        </w:rPr>
        <w:fldChar w:fldCharType="end"/>
      </w:r>
      <w:r w:rsidR="000220CD">
        <w:rPr>
          <w:lang w:val="en-US"/>
        </w:rPr>
        <w:t xml:space="preserve">). There does not seem to any change in mean and median house prices. </w:t>
      </w:r>
      <w:r w:rsidR="00BE40E1">
        <w:rPr>
          <w:lang w:val="en-US"/>
        </w:rPr>
        <w:t>Foundations used to build the house also had some effect in the price of the house (</w:t>
      </w:r>
      <w:r w:rsidR="00BE40E1">
        <w:rPr>
          <w:lang w:val="en-US"/>
        </w:rPr>
        <w:fldChar w:fldCharType="begin"/>
      </w:r>
      <w:r w:rsidR="00BE40E1">
        <w:rPr>
          <w:lang w:val="en-US"/>
        </w:rPr>
        <w:instrText xml:space="preserve"> REF _Ref190550822 \h </w:instrText>
      </w:r>
      <w:r w:rsidR="00BE40E1">
        <w:rPr>
          <w:lang w:val="en-US"/>
        </w:rPr>
      </w:r>
      <w:r w:rsidR="003B599E">
        <w:rPr>
          <w:lang w:val="en-US"/>
        </w:rPr>
        <w:instrText xml:space="preserve"> \* MERGEFORMAT </w:instrText>
      </w:r>
      <w:r w:rsidR="00BE40E1">
        <w:rPr>
          <w:lang w:val="en-US"/>
        </w:rPr>
        <w:fldChar w:fldCharType="separate"/>
      </w:r>
      <w:r w:rsidR="00BE40E1">
        <w:t xml:space="preserve">Figure </w:t>
      </w:r>
      <w:r w:rsidR="00BE40E1">
        <w:rPr>
          <w:noProof/>
        </w:rPr>
        <w:t>6</w:t>
      </w:r>
      <w:r w:rsidR="00BE40E1">
        <w:rPr>
          <w:lang w:val="en-US"/>
        </w:rPr>
        <w:fldChar w:fldCharType="end"/>
      </w:r>
      <w:r w:rsidR="00BE40E1">
        <w:rPr>
          <w:lang w:val="en-US"/>
        </w:rPr>
        <w:t xml:space="preserve">). </w:t>
      </w:r>
      <w:r w:rsidR="003B599E" w:rsidRPr="003B599E">
        <w:rPr>
          <w:lang w:val="en-US"/>
        </w:rPr>
        <w:t xml:space="preserve">Poured </w:t>
      </w:r>
      <w:r w:rsidR="003B599E" w:rsidRPr="003B599E">
        <w:rPr>
          <w:lang w:val="en-US"/>
        </w:rPr>
        <w:t>Concrete</w:t>
      </w:r>
      <w:r w:rsidR="003B599E">
        <w:rPr>
          <w:lang w:val="en-US"/>
        </w:rPr>
        <w:t xml:space="preserve"> and Wood were the most expensive with both having the highest mean and median house prices. In the similar fashion, the type of housing (</w:t>
      </w:r>
      <w:r w:rsidR="003B599E" w:rsidRPr="003B599E">
        <w:rPr>
          <w:lang w:val="en-US"/>
        </w:rPr>
        <w:t>MSSubClass</w:t>
      </w:r>
      <w:r w:rsidR="003B599E">
        <w:rPr>
          <w:lang w:val="en-US"/>
        </w:rPr>
        <w:t>) also affected the sale price (</w:t>
      </w:r>
      <w:r w:rsidR="003B599E">
        <w:rPr>
          <w:lang w:val="en-US"/>
        </w:rPr>
        <w:fldChar w:fldCharType="begin"/>
      </w:r>
      <w:r w:rsidR="003B599E">
        <w:rPr>
          <w:lang w:val="en-US"/>
        </w:rPr>
        <w:instrText xml:space="preserve"> REF _Ref190551186 \h </w:instrText>
      </w:r>
      <w:r w:rsidR="003B599E">
        <w:rPr>
          <w:lang w:val="en-US"/>
        </w:rPr>
      </w:r>
      <w:r w:rsidR="003B599E">
        <w:rPr>
          <w:lang w:val="en-US"/>
        </w:rPr>
        <w:instrText xml:space="preserve"> \* MERGEFORMAT </w:instrText>
      </w:r>
      <w:r w:rsidR="003B599E">
        <w:rPr>
          <w:lang w:val="en-US"/>
        </w:rPr>
        <w:fldChar w:fldCharType="separate"/>
      </w:r>
      <w:r w:rsidR="003B599E">
        <w:t xml:space="preserve">Figure </w:t>
      </w:r>
      <w:r w:rsidR="003B599E">
        <w:rPr>
          <w:noProof/>
        </w:rPr>
        <w:t>7</w:t>
      </w:r>
      <w:r w:rsidR="003B599E">
        <w:rPr>
          <w:lang w:val="en-US"/>
        </w:rPr>
        <w:fldChar w:fldCharType="end"/>
      </w:r>
      <w:r w:rsidR="003B599E">
        <w:rPr>
          <w:lang w:val="en-US"/>
        </w:rPr>
        <w:t xml:space="preserve">).  </w:t>
      </w:r>
      <w:r w:rsidR="003B599E" w:rsidRPr="003B599E">
        <w:rPr>
          <w:lang w:val="en-US"/>
        </w:rPr>
        <w:t>2-STORY 1946 &amp; NEWER</w:t>
      </w:r>
      <w:r w:rsidR="003B599E">
        <w:rPr>
          <w:lang w:val="en-US"/>
        </w:rPr>
        <w:t xml:space="preserve"> (60) and </w:t>
      </w:r>
      <w:r w:rsidR="003B599E" w:rsidRPr="003B599E">
        <w:rPr>
          <w:lang w:val="en-US"/>
        </w:rPr>
        <w:t>1-STORY PUD (Planned Unit Development) - 1946 &amp; NEWER</w:t>
      </w:r>
      <w:r w:rsidR="003B599E">
        <w:rPr>
          <w:lang w:val="en-US"/>
        </w:rPr>
        <w:t xml:space="preserve"> (120) were the most expensive ones due to its high mean and median sale price.</w:t>
      </w:r>
    </w:p>
    <w:p w14:paraId="26572A14" w14:textId="012FEEBD" w:rsidR="003A5AA1" w:rsidRPr="00CC2AB1" w:rsidRDefault="003A5AA1" w:rsidP="00CC2AB1">
      <w:r>
        <w:rPr>
          <w:lang w:val="en-US"/>
        </w:rPr>
        <w:br w:type="page"/>
      </w:r>
    </w:p>
    <w:p w14:paraId="26C459AF" w14:textId="362C95F4" w:rsidR="003A5AA1" w:rsidRDefault="003A5AA1" w:rsidP="00162095">
      <w:pPr>
        <w:pStyle w:val="Heading1"/>
      </w:pPr>
      <w:r>
        <w:lastRenderedPageBreak/>
        <w:t>Figures</w:t>
      </w:r>
    </w:p>
    <w:p w14:paraId="2EA636F0" w14:textId="77777777" w:rsidR="002916A9" w:rsidRDefault="002916A9" w:rsidP="002916A9">
      <w:pPr>
        <w:keepNext/>
      </w:pPr>
      <w:r>
        <w:rPr>
          <w:noProof/>
        </w:rPr>
        <w:drawing>
          <wp:inline distT="0" distB="0" distL="0" distR="0" wp14:anchorId="332EE00C" wp14:editId="5348BBF8">
            <wp:extent cx="5943600" cy="2228850"/>
            <wp:effectExtent l="0" t="0" r="0" b="6350"/>
            <wp:docPr id="801877538" name="Picture 29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7538" name="Picture 29" descr="A graph with blue squar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1C1F" w14:textId="7E8C4D84" w:rsidR="002916A9" w:rsidRDefault="002916A9" w:rsidP="002916A9">
      <w:pPr>
        <w:pStyle w:val="Caption"/>
      </w:pPr>
      <w:bookmarkStart w:id="0" w:name="_Ref1905486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599E">
        <w:rPr>
          <w:noProof/>
        </w:rPr>
        <w:t>1</w:t>
      </w:r>
      <w:r>
        <w:fldChar w:fldCharType="end"/>
      </w:r>
      <w:bookmarkEnd w:id="0"/>
      <w:r>
        <w:t>: Skewness of Features</w:t>
      </w:r>
    </w:p>
    <w:p w14:paraId="79F55CB1" w14:textId="699CB034" w:rsidR="00CC2AB1" w:rsidRDefault="00CD662F" w:rsidP="00CC2AB1">
      <w:pPr>
        <w:keepNext/>
      </w:pPr>
      <w:r>
        <w:rPr>
          <w:noProof/>
        </w:rPr>
        <w:drawing>
          <wp:inline distT="0" distB="0" distL="0" distR="0" wp14:anchorId="3B20B7A6" wp14:editId="52452E6B">
            <wp:extent cx="5943600" cy="2971800"/>
            <wp:effectExtent l="0" t="0" r="0" b="0"/>
            <wp:docPr id="1050984809" name="Picture 3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4809" name="Picture 31" descr="A graph with blu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4DC" w14:textId="48C71E42" w:rsidR="002916A9" w:rsidRDefault="00CC2AB1" w:rsidP="00CC2AB1">
      <w:pPr>
        <w:pStyle w:val="Caption"/>
      </w:pPr>
      <w:bookmarkStart w:id="1" w:name="_Ref1905495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599E">
        <w:rPr>
          <w:noProof/>
        </w:rPr>
        <w:t>2</w:t>
      </w:r>
      <w:r>
        <w:fldChar w:fldCharType="end"/>
      </w:r>
      <w:bookmarkEnd w:id="1"/>
      <w:r>
        <w:t>: Correlation with Sale</w:t>
      </w:r>
      <w:r w:rsidR="00BE40E1">
        <w:t xml:space="preserve"> </w:t>
      </w:r>
      <w:r>
        <w:t>Price</w:t>
      </w:r>
    </w:p>
    <w:p w14:paraId="477EF370" w14:textId="06C62211" w:rsidR="00CD662F" w:rsidRPr="00CD662F" w:rsidRDefault="00CD662F" w:rsidP="00CD662F">
      <w:r>
        <w:rPr>
          <w:noProof/>
        </w:rPr>
        <w:lastRenderedPageBreak/>
        <w:drawing>
          <wp:inline distT="0" distB="0" distL="0" distR="0" wp14:anchorId="3D218DEC" wp14:editId="7344D7A9">
            <wp:extent cx="3992526" cy="1330842"/>
            <wp:effectExtent l="0" t="0" r="0" b="3175"/>
            <wp:docPr id="2007802403" name="Picture 3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2403" name="Picture 32" descr="A graph with blue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63" cy="13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70CEC" wp14:editId="294C682A">
            <wp:extent cx="3992245" cy="1330748"/>
            <wp:effectExtent l="0" t="0" r="0" b="3175"/>
            <wp:docPr id="1028381808" name="Picture 3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81808" name="Picture 33" descr="A graph with blue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73" cy="13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D414F" wp14:editId="0558589E">
            <wp:extent cx="4003158" cy="1334386"/>
            <wp:effectExtent l="0" t="0" r="0" b="0"/>
            <wp:docPr id="220563503" name="Picture 34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3503" name="Picture 34" descr="A graph with blue lin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97" cy="1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07F2B" wp14:editId="02FED5AF">
            <wp:extent cx="4029740" cy="1343246"/>
            <wp:effectExtent l="0" t="0" r="0" b="3175"/>
            <wp:docPr id="51767998" name="Picture 3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7998" name="Picture 35" descr="A graph with a li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49" cy="13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5AA48" wp14:editId="44EAE924">
            <wp:extent cx="4066953" cy="1355651"/>
            <wp:effectExtent l="0" t="0" r="0" b="3810"/>
            <wp:docPr id="316725692" name="Picture 36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25692" name="Picture 36" descr="A graph with numbers and lin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40" cy="14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4B3" w14:textId="4D1628EA" w:rsidR="00135540" w:rsidRDefault="002916A9" w:rsidP="00135540">
      <w:pPr>
        <w:pStyle w:val="Caption"/>
      </w:pPr>
      <w:bookmarkStart w:id="2" w:name="_Ref190549854"/>
      <w:r>
        <w:softHyphen/>
      </w:r>
      <w:r w:rsidR="00CD662F">
        <w:t xml:space="preserve">Figure </w:t>
      </w:r>
      <w:r w:rsidR="00CD662F">
        <w:fldChar w:fldCharType="begin"/>
      </w:r>
      <w:r w:rsidR="00CD662F">
        <w:instrText xml:space="preserve"> SEQ Figure \* ARABIC </w:instrText>
      </w:r>
      <w:r w:rsidR="00CD662F">
        <w:fldChar w:fldCharType="separate"/>
      </w:r>
      <w:r w:rsidR="003B599E">
        <w:rPr>
          <w:noProof/>
        </w:rPr>
        <w:t>3</w:t>
      </w:r>
      <w:r w:rsidR="00CD662F">
        <w:fldChar w:fldCharType="end"/>
      </w:r>
      <w:bookmarkEnd w:id="2"/>
      <w:r w:rsidR="00CD662F">
        <w:t>: Feature Line Plots</w:t>
      </w:r>
    </w:p>
    <w:p w14:paraId="39E8B930" w14:textId="67178AB4" w:rsidR="00CD662F" w:rsidRDefault="00135540" w:rsidP="00135540">
      <w:pPr>
        <w:pStyle w:val="Caption"/>
      </w:pPr>
      <w:bookmarkStart w:id="3" w:name="_Ref190550554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A733C1" wp14:editId="5A0658A9">
            <wp:simplePos x="0" y="0"/>
            <wp:positionH relativeFrom="margin">
              <wp:posOffset>64135</wp:posOffset>
            </wp:positionH>
            <wp:positionV relativeFrom="margin">
              <wp:posOffset>4203</wp:posOffset>
            </wp:positionV>
            <wp:extent cx="6020435" cy="5015865"/>
            <wp:effectExtent l="0" t="0" r="0" b="635"/>
            <wp:wrapSquare wrapText="bothSides"/>
            <wp:docPr id="418961128" name="Picture 37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61128" name="Picture 37" descr="A comparison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599E">
        <w:rPr>
          <w:noProof/>
        </w:rPr>
        <w:t>4</w:t>
      </w:r>
      <w:r>
        <w:fldChar w:fldCharType="end"/>
      </w:r>
      <w:bookmarkEnd w:id="3"/>
      <w:r>
        <w:t>: Mean and Median neighborhood house prices</w:t>
      </w:r>
    </w:p>
    <w:p w14:paraId="6BA937BA" w14:textId="77777777" w:rsidR="00135540" w:rsidRDefault="00135540" w:rsidP="00135540">
      <w:pPr>
        <w:keepNext/>
      </w:pPr>
      <w:r>
        <w:rPr>
          <w:noProof/>
        </w:rPr>
        <w:lastRenderedPageBreak/>
        <w:drawing>
          <wp:inline distT="0" distB="0" distL="0" distR="0" wp14:anchorId="5FF50DF9" wp14:editId="6560DC0E">
            <wp:extent cx="2791752" cy="3722335"/>
            <wp:effectExtent l="0" t="0" r="2540" b="0"/>
            <wp:docPr id="999334883" name="Picture 38" descr="A comparison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4883" name="Picture 38" descr="A comparison of blue and white bar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45" cy="38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B04A" w14:textId="09B5320D" w:rsidR="00135540" w:rsidRDefault="00135540" w:rsidP="00135540">
      <w:pPr>
        <w:pStyle w:val="Caption"/>
      </w:pPr>
      <w:bookmarkStart w:id="4" w:name="_Ref1905506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599E">
        <w:rPr>
          <w:noProof/>
        </w:rPr>
        <w:t>5</w:t>
      </w:r>
      <w:r>
        <w:fldChar w:fldCharType="end"/>
      </w:r>
      <w:bookmarkEnd w:id="4"/>
      <w:r>
        <w:t>: Year Sold Mean Median Prices</w:t>
      </w:r>
    </w:p>
    <w:p w14:paraId="60F2C4EB" w14:textId="4B58D95C" w:rsidR="000220CD" w:rsidRDefault="00BE40E1" w:rsidP="000220CD">
      <w:r>
        <w:rPr>
          <w:noProof/>
        </w:rPr>
        <w:drawing>
          <wp:inline distT="0" distB="0" distL="0" distR="0" wp14:anchorId="2A976FF2" wp14:editId="5B3403AB">
            <wp:extent cx="2858512" cy="3811349"/>
            <wp:effectExtent l="0" t="0" r="0" b="0"/>
            <wp:docPr id="202864264" name="Picture 39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4264" name="Picture 39" descr="A comparison of a graph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41" cy="38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8AF" w14:textId="1717697C" w:rsidR="00BE40E1" w:rsidRDefault="00BE40E1" w:rsidP="00BE40E1">
      <w:pPr>
        <w:pStyle w:val="Caption"/>
      </w:pPr>
      <w:bookmarkStart w:id="5" w:name="_Ref1905508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599E">
        <w:rPr>
          <w:noProof/>
        </w:rPr>
        <w:t>6</w:t>
      </w:r>
      <w:r>
        <w:fldChar w:fldCharType="end"/>
      </w:r>
      <w:bookmarkEnd w:id="5"/>
      <w:r>
        <w:t xml:space="preserve"> Foundations Mean and Median Sale Price</w:t>
      </w:r>
    </w:p>
    <w:p w14:paraId="4C81C6B4" w14:textId="77777777" w:rsidR="003B599E" w:rsidRDefault="003B599E" w:rsidP="003B599E">
      <w:pPr>
        <w:keepNext/>
      </w:pPr>
      <w:r>
        <w:rPr>
          <w:noProof/>
        </w:rPr>
        <w:lastRenderedPageBreak/>
        <w:drawing>
          <wp:inline distT="0" distB="0" distL="0" distR="0" wp14:anchorId="548DEB18" wp14:editId="5917A6CD">
            <wp:extent cx="2718925" cy="3625232"/>
            <wp:effectExtent l="0" t="0" r="0" b="0"/>
            <wp:docPr id="416825903" name="Picture 40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5903" name="Picture 40" descr="A comparison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325" cy="36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CA4" w14:textId="6E63718A" w:rsidR="003B599E" w:rsidRDefault="003B599E" w:rsidP="003B599E">
      <w:pPr>
        <w:pStyle w:val="Caption"/>
      </w:pPr>
      <w:bookmarkStart w:id="6" w:name="_Ref1905511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6"/>
      <w:r w:rsidRPr="001E5C2A">
        <w:t>MSSubClass</w:t>
      </w:r>
      <w:r>
        <w:t xml:space="preserve"> Mean Median Sale Price</w:t>
      </w:r>
    </w:p>
    <w:p w14:paraId="27867ADF" w14:textId="700D0682" w:rsidR="003B599E" w:rsidRPr="003B599E" w:rsidRDefault="003B599E" w:rsidP="003B599E"/>
    <w:sectPr w:rsidR="003B599E" w:rsidRPr="003B599E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F9FF4" w14:textId="77777777" w:rsidR="00C45CE0" w:rsidRDefault="00C45CE0" w:rsidP="00B20EAD">
      <w:pPr>
        <w:spacing w:line="240" w:lineRule="auto"/>
      </w:pPr>
      <w:r>
        <w:separator/>
      </w:r>
    </w:p>
  </w:endnote>
  <w:endnote w:type="continuationSeparator" w:id="0">
    <w:p w14:paraId="5F011496" w14:textId="77777777" w:rsidR="00C45CE0" w:rsidRDefault="00C45CE0" w:rsidP="00B20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4952" w14:textId="30BDC397" w:rsidR="00B20EAD" w:rsidRDefault="00B20EAD">
    <w:pPr>
      <w:pStyle w:val="Footer"/>
    </w:pPr>
    <w:r>
      <w:t xml:space="preserve">Subin Shrestha | </w:t>
    </w:r>
    <w:r w:rsidRPr="0080721F">
      <w:rPr>
        <w:lang w:val="en-US"/>
      </w:rPr>
      <w:t xml:space="preserve">100431763 </w:t>
    </w:r>
    <w:r>
      <w:ptab w:relativeTo="margin" w:alignment="center" w:leader="none"/>
    </w:r>
    <w:r>
      <w:ptab w:relativeTo="margin" w:alignment="right" w:leader="none"/>
    </w:r>
    <w:r w:rsidR="00A03A41">
      <w:rPr>
        <w:lang w:val="en-US"/>
      </w:rPr>
      <w:t>CPSC</w:t>
    </w:r>
    <w:r>
      <w:rPr>
        <w:lang w:val="en-US"/>
      </w:rPr>
      <w:t xml:space="preserve"> 4800 001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857FE" w14:textId="77777777" w:rsidR="00C45CE0" w:rsidRDefault="00C45CE0" w:rsidP="00B20EAD">
      <w:pPr>
        <w:spacing w:line="240" w:lineRule="auto"/>
      </w:pPr>
      <w:r>
        <w:separator/>
      </w:r>
    </w:p>
  </w:footnote>
  <w:footnote w:type="continuationSeparator" w:id="0">
    <w:p w14:paraId="5F02780C" w14:textId="77777777" w:rsidR="00C45CE0" w:rsidRDefault="00C45CE0" w:rsidP="00B20E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2F7F"/>
    <w:multiLevelType w:val="multilevel"/>
    <w:tmpl w:val="977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041EA"/>
    <w:multiLevelType w:val="multilevel"/>
    <w:tmpl w:val="F80A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80C07"/>
    <w:multiLevelType w:val="hybridMultilevel"/>
    <w:tmpl w:val="136E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B5958"/>
    <w:multiLevelType w:val="hybridMultilevel"/>
    <w:tmpl w:val="479A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B35D5"/>
    <w:multiLevelType w:val="hybridMultilevel"/>
    <w:tmpl w:val="2EDC0E4A"/>
    <w:lvl w:ilvl="0" w:tplc="DCA8B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266751">
    <w:abstractNumId w:val="4"/>
  </w:num>
  <w:num w:numId="2" w16cid:durableId="1836141266">
    <w:abstractNumId w:val="3"/>
  </w:num>
  <w:num w:numId="3" w16cid:durableId="1354922728">
    <w:abstractNumId w:val="1"/>
  </w:num>
  <w:num w:numId="4" w16cid:durableId="1173645459">
    <w:abstractNumId w:val="0"/>
  </w:num>
  <w:num w:numId="5" w16cid:durableId="156868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CB"/>
    <w:rsid w:val="000220CD"/>
    <w:rsid w:val="000C75C0"/>
    <w:rsid w:val="00135540"/>
    <w:rsid w:val="0016160B"/>
    <w:rsid w:val="00162095"/>
    <w:rsid w:val="0016223F"/>
    <w:rsid w:val="00190856"/>
    <w:rsid w:val="001A4712"/>
    <w:rsid w:val="001F3514"/>
    <w:rsid w:val="001F7F52"/>
    <w:rsid w:val="00232A9D"/>
    <w:rsid w:val="002916A9"/>
    <w:rsid w:val="00322488"/>
    <w:rsid w:val="00383669"/>
    <w:rsid w:val="00384A3A"/>
    <w:rsid w:val="003A5AA1"/>
    <w:rsid w:val="003B599E"/>
    <w:rsid w:val="003B5A8A"/>
    <w:rsid w:val="003B6BFA"/>
    <w:rsid w:val="003C0F66"/>
    <w:rsid w:val="003C4C45"/>
    <w:rsid w:val="003D42C4"/>
    <w:rsid w:val="003E3882"/>
    <w:rsid w:val="004D283C"/>
    <w:rsid w:val="004D75ED"/>
    <w:rsid w:val="004E392D"/>
    <w:rsid w:val="00512DDC"/>
    <w:rsid w:val="005D0268"/>
    <w:rsid w:val="005E3CFE"/>
    <w:rsid w:val="00635BB5"/>
    <w:rsid w:val="006D2EEB"/>
    <w:rsid w:val="00727D8C"/>
    <w:rsid w:val="00830601"/>
    <w:rsid w:val="00873ACB"/>
    <w:rsid w:val="008E0143"/>
    <w:rsid w:val="00921BFE"/>
    <w:rsid w:val="009312B9"/>
    <w:rsid w:val="009D2C4A"/>
    <w:rsid w:val="00A03A41"/>
    <w:rsid w:val="00A139E0"/>
    <w:rsid w:val="00A4772D"/>
    <w:rsid w:val="00A706D0"/>
    <w:rsid w:val="00AA4BDF"/>
    <w:rsid w:val="00B1263C"/>
    <w:rsid w:val="00B20EAD"/>
    <w:rsid w:val="00B568B4"/>
    <w:rsid w:val="00B7255A"/>
    <w:rsid w:val="00B858B4"/>
    <w:rsid w:val="00B87614"/>
    <w:rsid w:val="00BB7A90"/>
    <w:rsid w:val="00BC6ADA"/>
    <w:rsid w:val="00BC715D"/>
    <w:rsid w:val="00BD6427"/>
    <w:rsid w:val="00BE40E1"/>
    <w:rsid w:val="00C2781D"/>
    <w:rsid w:val="00C45CE0"/>
    <w:rsid w:val="00C73E50"/>
    <w:rsid w:val="00CC2AB1"/>
    <w:rsid w:val="00CD662F"/>
    <w:rsid w:val="00CE091F"/>
    <w:rsid w:val="00D811EF"/>
    <w:rsid w:val="00DA62DF"/>
    <w:rsid w:val="00DB1C95"/>
    <w:rsid w:val="00DC7517"/>
    <w:rsid w:val="00E35E0E"/>
    <w:rsid w:val="00E40713"/>
    <w:rsid w:val="00E62977"/>
    <w:rsid w:val="00EC10C7"/>
    <w:rsid w:val="00EC614C"/>
    <w:rsid w:val="00EF37ED"/>
    <w:rsid w:val="00FA4131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9719"/>
  <w15:chartTrackingRefBased/>
  <w15:docId w15:val="{A5FDFC54-140E-CF49-9F20-F2E1EBD5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EAD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EAD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ED"/>
    <w:pPr>
      <w:keepNext/>
      <w:keepLines/>
      <w:spacing w:before="12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AD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5E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AD"/>
    <w:pPr>
      <w:spacing w:after="80" w:line="240" w:lineRule="auto"/>
      <w:contextualSpacing/>
      <w:jc w:val="center"/>
    </w:pPr>
    <w:rPr>
      <w:rFonts w:eastAsiaTheme="majorEastAsia" w:cs="Times New Roman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20EAD"/>
    <w:rPr>
      <w:rFonts w:ascii="Times New Roman" w:eastAsiaTheme="majorEastAsia" w:hAnsi="Times New Roman" w:cs="Times New Roman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E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AD"/>
  </w:style>
  <w:style w:type="paragraph" w:styleId="Footer">
    <w:name w:val="footer"/>
    <w:basedOn w:val="Normal"/>
    <w:link w:val="FooterChar"/>
    <w:uiPriority w:val="99"/>
    <w:unhideWhenUsed/>
    <w:rsid w:val="00B20E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AD"/>
  </w:style>
  <w:style w:type="paragraph" w:styleId="Bibliography">
    <w:name w:val="Bibliography"/>
    <w:basedOn w:val="Normal"/>
    <w:next w:val="Normal"/>
    <w:uiPriority w:val="37"/>
    <w:unhideWhenUsed/>
    <w:rsid w:val="001A4712"/>
  </w:style>
  <w:style w:type="paragraph" w:styleId="Caption">
    <w:name w:val="caption"/>
    <w:basedOn w:val="Normal"/>
    <w:next w:val="Normal"/>
    <w:uiPriority w:val="35"/>
    <w:unhideWhenUsed/>
    <w:qFormat/>
    <w:rsid w:val="002916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Man25</b:Tag>
    <b:SourceType>InternetSite</b:SourceType>
    <b:Guid>{97F802FE-B89D-8345-ACFA-91A77339EEE6}</b:Guid>
    <b:Author>
      <b:Author>
        <b:NameList>
          <b:Person>
            <b:Last>Materazzo</b:Last>
            <b:First>Manuel</b:First>
          </b:Person>
        </b:NameList>
      </b:Author>
    </b:Author>
    <b:Title>Kaggle</b:Title>
    <b:URL>https://www.kaggle.com/code/manuelmaterazzo/brist1d-blood-glucose-prediction#Data-Exploration</b:URL>
    <b:Year>2025</b:Year>
    <b:Month>January</b:Month>
    <b:Day>06</b:Day>
    <b:YearAccessed>2025</b:YearAccessed>
    <b:MonthAccessed>Feburary</b:MonthAccessed>
    <b:DayAccessed>09</b:DayAccessed>
    <b:RefOrder>1</b:RefOrder>
  </b:Source>
  <b:Source>
    <b:Tag>And22</b:Tag>
    <b:SourceType>InternetSite</b:SourceType>
    <b:Guid>{290C4B64-5664-9B45-B850-1ADE0C9835B6}</b:Guid>
    <b:Author>
      <b:Author>
        <b:NameList>
          <b:Person>
            <b:Last>Wyk</b:Last>
            <b:First>Andrich</b:First>
            <b:Middle>van</b:Middle>
          </b:Person>
        </b:NameList>
      </b:Author>
    </b:Author>
    <b:Title>Kaggle</b:Title>
    <b:URL>https://www.kaggle.com/code/avanwyk/encoding-cyclical-features-for-deep-learning</b:URL>
    <b:Year>2022</b:Year>
    <b:YearAccessed>2025</b:YearAccessed>
    <b:MonthAccessed>Feburary</b:MonthAccessed>
    <b:DayAccessed>9</b:DayAccessed>
    <b:RefOrder>2</b:RefOrder>
  </b:Source>
</b:Sources>
</file>

<file path=customXml/itemProps1.xml><?xml version="1.0" encoding="utf-8"?>
<ds:datastoreItem xmlns:ds="http://schemas.openxmlformats.org/officeDocument/2006/customXml" ds:itemID="{3F01E50B-6306-5244-A214-2ED62F6A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Shrestha</dc:creator>
  <cp:keywords/>
  <dc:description/>
  <cp:lastModifiedBy>Subin Shrestha</cp:lastModifiedBy>
  <cp:revision>5</cp:revision>
  <dcterms:created xsi:type="dcterms:W3CDTF">2025-02-16T06:34:00Z</dcterms:created>
  <dcterms:modified xsi:type="dcterms:W3CDTF">2025-02-16T06:35:00Z</dcterms:modified>
</cp:coreProperties>
</file>