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200"/>
        <w:jc w:val="center"/>
      </w:pPr>
      <w:r>
        <w:rPr>
          <w:rFonts w:ascii="Calibri" w:cs="Calibri" w:eastAsia="Calibri" w:hAnsi="Calibri"/>
          <w:b/>
          <w:bCs/>
          <w:color w:val="8B6914"/>
          <w:sz w:val="56"/>
          <w:szCs w:val="56"/>
        </w:rPr>
        <w:t xml:space="preserve">Sistema de Controle de Custos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color w:val="6B7280"/>
          <w:spacing w:val="120"/>
          <w:sz w:val="20"/>
          <w:szCs w:val="20"/>
        </w:rPr>
        <w:t xml:space="preserve">PROPOSTA COMERCIAL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Sthevan Santos  ·  Abril de 2026</w:t>
      </w:r>
    </w:p>
    <w:p>
      <w:r>
        <w:br w:type="page"/>
      </w: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Apresentação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Esta proposta apresenta uma solução web completa para o acompanhamento em tempo real dos custos de obras e contratos, comparando valores orçados com os valores efetivamente realizados. O sistema elimina a dependência de planilhas manuais, oferece visibilidade instantânea do orçado versus o realizado e mantém um histórico auditável de cada lançamento financeiro.</w:t>
      </w:r>
    </w:p>
    <w:p>
      <w:pPr>
        <w:spacing w:after="200" w:before="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Desenvolvido com tecnologias modernas e sem necessidade de infraestrutura própria, o sistema pode ser implantado e estar em produção em menos de três semanas, a partir da planilha do seu contrato.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O Problema que Resolvemos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Gestores de obra e contratos frequentemente enfrentam os seguintes desafios: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Planilhas desconectadas entre a equipe de campo e o administrativo.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Dificuldade em visualizar o percentual consumido do orçamento por categoria.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Ausência de histórico auditável de quem lançou, alterou ou excluiu um valor.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Impossibilidade de acompanhar a evolução mensal dos custos ao longo do contrato.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Demora para consolidar dados de Mão de Obra, Equipamento, Materiais e Fornecimento.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Risco de erros manuais e versões desatualizadas da planilha circulando por e-mail.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Funcionalidades Entregues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Oferecemos uma plataforma completa, do lançamento de custos à análise gráfica por grupo e subgrupo.</w:t>
      </w:r>
    </w:p>
    <w:p>
      <w:pPr>
        <w:spacing w:after="2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Dashboard em Tempo Real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 KPIs principais: previsto, total real, saldo disponível e percentual consumido do contrato. Atualização instantânea a cada lançamento.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Gráficos Analíticos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Distribuição por grupo (rosca), breakdown por subgrupo (barras horizontais) e curva de evolução acumulada mês a mês.</w:t>
            </w:r>
          </w:p>
        </w:tc>
      </w:tr>
      <w:tr>
        <w:trPr>
          <w:trHeight w:val="3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Lançamentos Individuais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Formulário para registrar custos por item. Seleção de grupo (filtro), item específico, competência, valor e observação.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Rateio Automático por Grupo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Distribui o valor total proporcionalmente ao orçamento de cada item do grupo. Preview em tempo real antes de confirmar.</w:t>
            </w:r>
          </w:p>
        </w:tc>
      </w:tr>
      <w:tr>
        <w:trPr>
          <w:trHeight w:val="3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Histórico de Auditoria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automático de todo INSERT, UPDATE e DELETE com data, hora e usuário. Filtros por tipo de ação e texto livre.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Exportação CSV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Qualquer tabela do dashboard pode ser exportada para Excel ou Google Sheets com um clique.</w:t>
            </w:r>
          </w:p>
        </w:tc>
      </w:tr>
      <w:tr>
        <w:trPr>
          <w:trHeight w:val="3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Visualizador de Itens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Lista todos os itens do contrato com previsto × real por linha, com edição inline disponível para o administrador.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Controle de Acesso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Leitura pública sem login. Escrita restrita ao admin autenticado. Um único administrador por sistema.</w:t>
            </w:r>
          </w:p>
        </w:tc>
      </w:tr>
    </w:tbl>
    <w:p>
      <w:pPr>
        <w:spacing w:after="480" w:before="0"/>
      </w:pPr>
    </w:p>
    <w:p>
      <w:pPr>
        <w:spacing w:after="600" w:before="0"/>
      </w:pPr>
    </w:p>
    <w:p>
      <w:pPr>
        <w:pBdr>
          <w:bottom w:val="single" w:color="D1D5DB" w:sz="4" w:space="1"/>
        </w:pBdr>
        <w:spacing w:after="0" w:before="0"/>
      </w:pPr>
    </w:p>
    <w:p>
      <w:pPr>
        <w:spacing w:after="280" w:before="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Quer ver o sistema em funcionamento?</w:t>
      </w:r>
    </w:p>
    <w:p>
      <w:pPr>
        <w:spacing w:after="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Compartilhe a planilha do seu contrato e montamos uma demonstração com os dados reais da sua obra.</w:t>
      </w:r>
    </w:p>
    <w:p>
      <w:r>
        <w:br w:type="page"/>
      </w: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Escopo do Projeto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escopo cobre todo o ciclo de implantação, desde a leitura da planilha do contrato até o sistema em produção com o administrador treinado.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O que Está Incluído</w:t>
      </w:r>
    </w:p>
    <w:p>
      <w:pPr>
        <w:pBdr>
          <w:bottom w:val="single" w:color="D1D5DB" w:sz="4" w:space="1"/>
        </w:pBdr>
        <w:spacing w:after="280" w:before="80"/>
      </w:pP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Levantamento das categorias, grupos e itens do contrato do cliente.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Geração do banco de dados a partir da planilha Excel do cliente.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Configuração completa do Supabase: banco, RLS, views, triggers e políticas de acesso.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Desenvolvimento do frontend completo (todas as telas descritas nesta proposta).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Deploy em ambiente de produção com URL própria (Vercel ou Netlify).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Criação do usuário administrador e configuração inicial do acesso.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Sessão de treinamento online (até 2 horas) para o administrador do sistema.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Documentação técnica e manual do usuário entregues no formato digital.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30 dias de suporte pós-entrega para dúvidas e ajustes de cadastro.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O que Não Está Incluído</w:t>
      </w:r>
    </w:p>
    <w:p>
      <w:pPr>
        <w:pBdr>
          <w:bottom w:val="single" w:color="D1D5DB" w:sz="4" w:space="1"/>
        </w:pBdr>
        <w:spacing w:after="280" w:before="80"/>
      </w:pP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Integração com sistemas ERP, SAP, Totvs ou similares (disponível como adição).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Aplicativo mobile nativo para iOS/Android (o sistema é responsivo e funciona no browser do celular).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Relatórios exportados em PDF gerados pelo próprio sistema (disponível como adição).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Suporte a múltiplos contratos ou obras simultâneos na mesma instância (disponível como adição).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Processo de Desenvolvimento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80" w:before="28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1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Kickoff e Levantamento de Dados</w:t>
      </w: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Reunião inicial para entender o contrato, validar a planilha Excel e definir a estrutura de grupos e subgrupos. Entregável: planilha validada + estrutura aprovada. Duração estimada: 2 a 3 dias.</w:t>
      </w:r>
    </w:p>
    <w:p>
      <w:pPr>
        <w:pBdr>
          <w:bottom w:val="single" w:color="D1D5DB" w:sz="2" w:space="1"/>
        </w:pBdr>
        <w:spacing w:after="0" w:before="280"/>
      </w:pPr>
    </w:p>
    <w:p>
      <w:pPr>
        <w:spacing w:after="80" w:before="28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2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Configuração do Banco de Dados</w:t>
      </w: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Execução do schema SQL, geração do seed com os dados do contrato, configuração das políticas RLS e validação das views analíticas com dados reais. Duração estimada: 2 a 3 dias.</w:t>
      </w:r>
    </w:p>
    <w:p>
      <w:pPr>
        <w:pBdr>
          <w:bottom w:val="single" w:color="D1D5DB" w:sz="2" w:space="1"/>
        </w:pBdr>
        <w:spacing w:after="0" w:before="280"/>
      </w:pPr>
    </w:p>
    <w:p>
      <w:pPr>
        <w:spacing w:after="80" w:before="28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3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Desenvolvimento do Frontend</w:t>
      </w: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Implementação de todas as telas: Dashboard, Visualizador, Lançamentos e Histórico. Responsividade para desktop e mobile. Duração estimada: 5 a 7 dias.</w:t>
      </w:r>
    </w:p>
    <w:p>
      <w:pPr>
        <w:pBdr>
          <w:bottom w:val="single" w:color="D1D5DB" w:sz="2" w:space="1"/>
        </w:pBdr>
        <w:spacing w:after="0" w:before="280"/>
      </w:pPr>
    </w:p>
    <w:p>
      <w:pPr>
        <w:spacing w:after="80" w:before="28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4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Testes, Deploy e Treinamento</w:t>
      </w: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Validação com dados reais do cliente, deploy em produção com domínio próprio, criação do usuário admin e sessão de treinamento. Duração estimada: 2 a 3 dias.</w:t>
      </w:r>
    </w:p>
    <w:p>
      <w:pPr>
        <w:spacing w:after="480" w:before="0"/>
      </w:pPr>
    </w:p>
    <w:p>
      <w:pPr>
        <w:spacing w:after="600" w:before="0"/>
      </w:pPr>
    </w:p>
    <w:p>
      <w:pPr>
        <w:pBdr>
          <w:bottom w:val="single" w:color="D1D5DB" w:sz="4" w:space="1"/>
        </w:pBdr>
        <w:spacing w:after="0" w:before="0"/>
      </w:pPr>
    </w:p>
    <w:p>
      <w:pPr>
        <w:spacing w:after="280" w:before="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Prazo total estimado: 12 a 18 dias úteis.</w:t>
      </w:r>
    </w:p>
    <w:p>
      <w:pPr>
        <w:spacing w:after="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Sistema completo em produção, pronto para uso imediato no canteiro de obras.</w:t>
      </w:r>
    </w:p>
    <w:p>
      <w:r>
        <w:br w:type="page"/>
      </w: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Tecnologias Utilizadas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Escolhemos cada tecnologia com base em três critérios: confiabilidade em produção, baixo custo operacional e facilidade de manutenção futura.</w:t>
      </w:r>
    </w:p>
    <w:p>
      <w:pPr>
        <w:spacing w:after="2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React 19 + TypeScript 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Interface de usuário tipada e de alta performance, com hot reload em desenvolvimento e build otimizado para produção.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Tailwind CSS 4 + Vite 8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Estilização utilitária moderna com build ultrarrápido. Zero configuração de servidor de desenvolvimento.</w:t>
            </w:r>
          </w:p>
        </w:tc>
      </w:tr>
      <w:tr>
        <w:trPr>
          <w:trHeight w:val="3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Supabase (PostgreSQL 16)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Banco de dados gerenciado com API REST automática, autenticação JWT e Row Level Security — sem servidor próprio.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PostgREST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API gerada automaticamente a partir do schema do banco. Cada view analítica vira um endpoint REST sem código adicional.</w:t>
            </w:r>
          </w:p>
        </w:tc>
      </w:tr>
      <w:tr>
        <w:trPr>
          <w:trHeight w:val="3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Vercel / Netlify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Deploy gratuito para projetos estáticos, HTTPS automático, CDN global e deploys automáticos a cada atualização do código.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Python + openpyxl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Script de importação da planilha Excel para o banco de dados, garantindo fidelidade aos dados originais do contrato.</w:t>
            </w:r>
          </w:p>
        </w:tc>
      </w:tr>
    </w:tbl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Diferenciais</w:t>
      </w:r>
    </w:p>
    <w:p>
      <w:pPr>
        <w:pBdr>
          <w:bottom w:val="single" w:color="D1D5DB" w:sz="4" w:space="1"/>
        </w:pBdr>
        <w:spacing w:after="280" w:before="80"/>
      </w:pP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100% Web, sem instalação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 sistema roda no browser de qualquer dispositivo com internet — notebook no escritório, tablet no canteiro ou celular em campo.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Tempo real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Qualquer lançamento feito pelo administrador aparece instantaneamente no dashboard para todos os usuários, sem necessidade de recarregar a página.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Auditoria nativa no banco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Triggers do PostgreSQL registram automaticamente cada INSERT, UPDATE e DELETE com timestamp e identificação do usuário — sem depender do frontend.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Sem dupla contagem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 lógica de separação Total × MO/EQ/MAT foi implementada diretamente nas views do banco, garantindo que os totais sempre fechem com o contrato.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Código entregue ao cliente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 cliente recebe o código-fonte completo, sem lock-in de plataforma proprietária. Qualquer desenvolvedor pode evoluir o sistema no futuro.</w:t>
      </w:r>
    </w:p>
    <w:p>
      <w:pPr>
        <w:spacing w:after="480" w:before="0"/>
      </w:pPr>
    </w:p>
    <w:p>
      <w:pPr>
        <w:spacing w:after="600" w:before="0"/>
      </w:pPr>
    </w:p>
    <w:p>
      <w:pPr>
        <w:pBdr>
          <w:bottom w:val="single" w:color="D1D5DB" w:sz="4" w:space="1"/>
        </w:pBdr>
        <w:spacing w:after="0" w:before="0"/>
      </w:pPr>
    </w:p>
    <w:p>
      <w:pPr>
        <w:spacing w:after="280" w:before="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Pronto para modernizar o controle de custos da sua obra?</w:t>
      </w:r>
    </w:p>
    <w:p>
      <w:pPr>
        <w:spacing w:after="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Entre em contato, compartilhe a planilha do contrato e receba um orçamento personalizado em até 48 horas.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Sistema de Controle de Custos  ·  Proposta Comercial  · 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40" w:hanging="220"/>
      </w:pPr>
      <w:rPr>
        <w:rFonts w:ascii="Calibri" w:cs="Calibri" w:eastAsia="Calibri" w:hAnsi="Calibri"/>
        <w:color w:val="37415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2026-04-23T22:52:53.269Z</dcterms:created>
  <dcterms:modified xsi:type="dcterms:W3CDTF">2026-04-23T22:52:53.269Z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