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1B2A4A"/>
          <w:sz w:val="32"/>
          <w:szCs w:val="32"/>
        </w:rPr>
        <w:t xml:space="preserve">DHEERAJ THIAGARAJAN</w:t>
      </w:r>
    </w:p>
    <w:p>
      <w:r>
        <w:rPr>
          <w:rFonts w:ascii="Calibri" w:cs="Calibri" w:eastAsia="Calibri" w:hAnsi="Calibri"/>
          <w:sz w:val="24"/>
          <w:szCs w:val="24"/>
        </w:rPr>
        <w:t xml:space="preserve">dheerajt1899@gmail.com | +44 7501069543 | London, UK</w:t>
      </w:r>
    </w:p>
    <w:p>
      <w:r>
        <w:rPr>
          <w:rFonts w:ascii="Calibri" w:cs="Calibri" w:eastAsia="Calibri" w:hAnsi="Calibri"/>
          <w:sz w:val="24"/>
          <w:szCs w:val="24"/>
        </w:rPr>
        <w:t xml:space="preserve">https://www.linkedin.com/in/dheeraj-t1/</w:t>
      </w:r>
    </w:p>
    <w:p>
      <w:pPr>
        <w:pBdr>
          <w:bottom w:val="single" w:color="1B2A4A" w:sz="6" w:space="1"/>
        </w:pBdr>
      </w:pPr>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sz w:val="22"/>
          <w:szCs w:val="22"/>
        </w:rPr>
        <w:t xml:space="preserve">6 March 2026</w:t>
      </w:r>
    </w:p>
    <w:p>
      <w:r>
        <w:rPr>
          <w:rFonts w:ascii="Calibri" w:cs="Calibri" w:eastAsia="Calibri" w:hAnsi="Calibri"/>
          <w:sz w:val="22"/>
          <w:szCs w:val="22"/>
        </w:rPr>
        <w:t xml:space="preserve"/>
      </w:r>
    </w:p>
    <w:p>
      <w:r>
        <w:rPr>
          <w:rFonts w:ascii="Calibri" w:cs="Calibri" w:eastAsia="Calibri" w:hAnsi="Calibri"/>
          <w:b/>
          <w:bCs/>
          <w:sz w:val="22"/>
          <w:szCs w:val="22"/>
        </w:rPr>
        <w:t xml:space="preserve">Hiring Manager</w:t>
      </w:r>
    </w:p>
    <w:p>
      <w:r>
        <w:rPr>
          <w:rFonts w:ascii="Calibri" w:cs="Calibri" w:eastAsia="Calibri" w:hAnsi="Calibri"/>
          <w:sz w:val="22"/>
          <w:szCs w:val="22"/>
        </w:rPr>
        <w:t xml:space="preserve">Hilton</w:t>
      </w:r>
    </w:p>
    <w:p>
      <w:r>
        <w:rPr>
          <w:rFonts w:ascii="Calibri" w:cs="Calibri" w:eastAsia="Calibri" w:hAnsi="Calibri"/>
          <w:sz w:val="22"/>
          <w:szCs w:val="22"/>
        </w:rPr>
        <w:t xml:space="preserve">Dubai, Dubai, United Arab Emirates</w:t>
      </w:r>
    </w:p>
    <w:p>
      <w:r>
        <w:rPr>
          <w:rFonts w:ascii="Calibri" w:cs="Calibri" w:eastAsia="Calibri" w:hAnsi="Calibri"/>
          <w:sz w:val="22"/>
          <w:szCs w:val="22"/>
        </w:rPr>
        <w:t xml:space="preserve"/>
      </w:r>
    </w:p>
    <w:p>
      <w:r>
        <w:rPr>
          <w:rFonts w:ascii="Calibri" w:cs="Calibri" w:eastAsia="Calibri" w:hAnsi="Calibri"/>
          <w:b/>
          <w:bCs/>
          <w:sz w:val="22"/>
          <w:szCs w:val="22"/>
        </w:rPr>
        <w:t xml:space="preserve">Re: Sales Executive - Corporate</w:t>
      </w:r>
    </w:p>
    <w:p>
      <w:r>
        <w:rPr>
          <w:rFonts w:ascii="Calibri" w:cs="Calibri" w:eastAsia="Calibri" w:hAnsi="Calibri"/>
          <w:sz w:val="22"/>
          <w:szCs w:val="22"/>
        </w:rPr>
        <w:t xml:space="preserve"/>
      </w:r>
    </w:p>
    <w:p>
      <w:r>
        <w:rPr>
          <w:rFonts w:ascii="Calibri" w:cs="Calibri" w:eastAsia="Calibri" w:hAnsi="Calibri"/>
          <w:sz w:val="22"/>
          <w:szCs w:val="22"/>
        </w:rPr>
        <w:t xml:space="preserve">Your track record of driving premium experiences at the world's leading hotels positions you perfectly to understand the luxury hospitality landscape that discerning corporate clients expect. Hilton's expansion across the GCC region, particularly the recent portfolio growth in Dubai's financial district, creates an exciting opportunity to capture the surge in business travel as the region cements itself as a global financial hub.</w:t>
      </w:r>
    </w:p>
    <w:p>
      <w:r>
        <w:rPr>
          <w:rFonts w:ascii="Calibri" w:cs="Calibri" w:eastAsia="Calibri" w:hAnsi="Calibri"/>
          <w:sz w:val="22"/>
          <w:szCs w:val="22"/>
        </w:rPr>
        <w:t xml:space="preserve"/>
      </w:r>
    </w:p>
    <w:p>
      <w:r>
        <w:rPr>
          <w:rFonts w:ascii="Calibri" w:cs="Calibri" w:eastAsia="Calibri" w:hAnsi="Calibri"/>
          <w:sz w:val="22"/>
          <w:szCs w:val="22"/>
        </w:rPr>
        <w:t xml:space="preserve">My experience driving high-value B2B relationships directly aligns with Hilton's corporate sales objectives. At G.Network, I achieved a 65%+ conversion rate while engaging 50+ C-suite stakeholders, consistently ranking in the top 3 by revenue generation. Currently at Lovemore Sports, I've secured £1m+ commercial partnerships for Premier League clubs, demonstrating my ability to navigate complex corporate negotiations and deliver six-figure deals with elite brands. My LSE MSc in Finance and Chicago Booth MBA exchange have equipped me with the commercial acumen to understand corporate clients' sophisticated requirements for premium hospitality services.</w:t>
      </w:r>
    </w:p>
    <w:p>
      <w:r>
        <w:rPr>
          <w:rFonts w:ascii="Calibri" w:cs="Calibri" w:eastAsia="Calibri" w:hAnsi="Calibri"/>
          <w:sz w:val="22"/>
          <w:szCs w:val="22"/>
        </w:rPr>
        <w:t xml:space="preserve"/>
      </w:r>
    </w:p>
    <w:p>
      <w:r>
        <w:rPr>
          <w:rFonts w:ascii="Calibri" w:cs="Calibri" w:eastAsia="Calibri" w:hAnsi="Calibri"/>
          <w:sz w:val="22"/>
          <w:szCs w:val="22"/>
        </w:rPr>
        <w:t xml:space="preserve">The GCC's dynamic business environment, particularly Dubai's emergence as a key financial centre, presents tremendous growth potential that I'm eager to capitalize on. I'm immediately available to relocate to Dubai with a one-month notice period from my current role. I'd welcome the opportunity to discuss how my proven track record in high-stakes corporate sales can contribute to Hilton's continued expansion in this strategic market.</w:t>
      </w:r>
    </w:p>
    <w:p>
      <w:r>
        <w:rPr>
          <w:rFonts w:ascii="Calibri" w:cs="Calibri" w:eastAsia="Calibri" w:hAnsi="Calibri"/>
          <w:sz w:val="22"/>
          <w:szCs w:val="22"/>
        </w:rPr>
        <w:t xml:space="preserve"/>
      </w:r>
    </w:p>
    <w:p>
      <w:r>
        <w:rPr>
          <w:rFonts w:ascii="Calibri" w:cs="Calibri" w:eastAsia="Calibri" w:hAnsi="Calibri"/>
          <w:sz w:val="22"/>
          <w:szCs w:val="22"/>
        </w:rPr>
        <w:t xml:space="preserve">Dheeraj Thiagarajan</w:t>
      </w:r>
    </w:p>
    <w:p>
      <w:r>
        <w:rPr>
          <w:rFonts w:ascii="Calibri" w:cs="Calibri" w:eastAsia="Calibri" w:hAnsi="Calibri"/>
          <w:sz w:val="22"/>
          <w:szCs w:val="22"/>
        </w:rPr>
        <w:t xml:space="preserve"/>
      </w:r>
    </w:p>
    <w:p>
      <w:r>
        <w:rPr>
          <w:rFonts w:ascii="Calibri" w:cs="Calibri" w:eastAsia="Calibri" w:hAnsi="Calibri"/>
          <w:sz w:val="22"/>
          <w:szCs w:val="22"/>
        </w:rPr>
        <w:t xml:space="preserve">Yours sincerely,</w:t>
      </w:r>
    </w:p>
    <w:p>
      <w:r>
        <w:rPr>
          <w:rFonts w:ascii="Calibri" w:cs="Calibri" w:eastAsia="Calibri" w:hAnsi="Calibri"/>
          <w:sz w:val="22"/>
          <w:szCs w:val="22"/>
        </w:rPr>
        <w:t xml:space="preserve"/>
      </w:r>
    </w:p>
    <w:p>
      <w:r>
        <w:rPr>
          <w:rFonts w:ascii="Calibri" w:cs="Calibri" w:eastAsia="Calibri" w:hAnsi="Calibri"/>
          <w:b/>
          <w:bCs/>
          <w:sz w:val="22"/>
          <w:szCs w:val="22"/>
        </w:rPr>
        <w:t xml:space="preserve">DHEERAJ THIAGARAJAN</w:t>
      </w:r>
    </w:p>
    <w:p>
      <w:r>
        <w:rPr>
          <w:rFonts w:ascii="Calibri" w:cs="Calibri" w:eastAsia="Calibri" w:hAnsi="Calibri"/>
          <w:sz w:val="22"/>
          <w:szCs w:val="22"/>
        </w:rPr>
        <w:t xml:space="preserve">Investment &amp; Partnerships Analyst</w:t>
      </w:r>
    </w:p>
    <w:p>
      <w:r>
        <w:rPr>
          <w:rFonts w:ascii="Calibri" w:cs="Calibri" w:eastAsia="Calibri" w:hAnsi="Calibri"/>
          <w:sz w:val="22"/>
          <w:szCs w:val="22"/>
        </w:rPr>
        <w:t xml:space="preserve">dheerajt1899@gmail.com | +44 7501069543</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2026-03-06T19:13:04.500Z</dcterms:created>
  <dcterms:modified xsi:type="dcterms:W3CDTF">2026-03-06T19:13:04.500Z</dcterms:modified>
</cp:coreProperties>
</file>

<file path=docProps/custom.xml><?xml version="1.0" encoding="utf-8"?>
<Properties xmlns="http://schemas.openxmlformats.org/officeDocument/2006/custom-properties" xmlns:vt="http://schemas.openxmlformats.org/officeDocument/2006/docPropsVTypes"/>
</file>