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color w:val="1B2A4A"/>
          <w:sz w:val="32"/>
          <w:szCs w:val="32"/>
        </w:rPr>
        <w:t xml:space="preserve">DHEERAJ THIAGARAJAN</w:t>
      </w:r>
    </w:p>
    <w:p>
      <w:r>
        <w:rPr>
          <w:rFonts w:ascii="Calibri" w:cs="Calibri" w:eastAsia="Calibri" w:hAnsi="Calibri"/>
          <w:sz w:val="24"/>
          <w:szCs w:val="24"/>
        </w:rPr>
        <w:t xml:space="preserve">dheerajt1899@gmail.com | +44 7501069543 | London, UK</w:t>
      </w:r>
    </w:p>
    <w:p>
      <w:r>
        <w:rPr>
          <w:rFonts w:ascii="Calibri" w:cs="Calibri" w:eastAsia="Calibri" w:hAnsi="Calibri"/>
          <w:sz w:val="24"/>
          <w:szCs w:val="24"/>
        </w:rPr>
        <w:t xml:space="preserve">https://www.linkedin.com/in/dheeraj-t1/</w:t>
      </w:r>
    </w:p>
    <w:p>
      <w:pPr>
        <w:pBdr>
          <w:bottom w:val="single" w:color="1B2A4A" w:sz="6" w:space="1"/>
        </w:pBdr>
      </w:pPr>
      <w:r>
        <w:rPr>
          <w:rFonts w:ascii="Calibri" w:cs="Calibri" w:eastAsia="Calibri" w:hAnsi="Calibri"/>
          <w:sz w:val="22"/>
          <w:szCs w:val="22"/>
        </w:rPr>
        <w:t xml:space="preserve"/>
      </w:r>
    </w:p>
    <w:p>
      <w:r>
        <w:rPr>
          <w:rFonts w:ascii="Calibri" w:cs="Calibri" w:eastAsia="Calibri" w:hAnsi="Calibri"/>
          <w:sz w:val="22"/>
          <w:szCs w:val="22"/>
        </w:rPr>
        <w:t xml:space="preserve"/>
      </w:r>
    </w:p>
    <w:p>
      <w:r>
        <w:rPr>
          <w:rFonts w:ascii="Calibri" w:cs="Calibri" w:eastAsia="Calibri" w:hAnsi="Calibri"/>
          <w:sz w:val="22"/>
          <w:szCs w:val="22"/>
        </w:rPr>
        <w:t xml:space="preserve">7 March 2026</w:t>
      </w:r>
    </w:p>
    <w:p>
      <w:r>
        <w:rPr>
          <w:rFonts w:ascii="Calibri" w:cs="Calibri" w:eastAsia="Calibri" w:hAnsi="Calibri"/>
          <w:sz w:val="22"/>
          <w:szCs w:val="22"/>
        </w:rPr>
        <w:t xml:space="preserve"/>
      </w:r>
    </w:p>
    <w:p>
      <w:r>
        <w:rPr>
          <w:rFonts w:ascii="Calibri" w:cs="Calibri" w:eastAsia="Calibri" w:hAnsi="Calibri"/>
          <w:b/>
          <w:bCs/>
          <w:sz w:val="22"/>
          <w:szCs w:val="22"/>
        </w:rPr>
        <w:t xml:space="preserve">Hiring Manager</w:t>
      </w:r>
    </w:p>
    <w:p>
      <w:r>
        <w:rPr>
          <w:rFonts w:ascii="Calibri" w:cs="Calibri" w:eastAsia="Calibri" w:hAnsi="Calibri"/>
          <w:sz w:val="22"/>
          <w:szCs w:val="22"/>
        </w:rPr>
        <w:t xml:space="preserve">Intelligent Solutions HR</w:t>
      </w:r>
    </w:p>
    <w:p>
      <w:r>
        <w:rPr>
          <w:rFonts w:ascii="Calibri" w:cs="Calibri" w:eastAsia="Calibri" w:hAnsi="Calibri"/>
          <w:sz w:val="22"/>
          <w:szCs w:val="22"/>
        </w:rPr>
        <w:t xml:space="preserve">Dubai, United Arab Emirates</w:t>
      </w:r>
    </w:p>
    <w:p>
      <w:r>
        <w:rPr>
          <w:rFonts w:ascii="Calibri" w:cs="Calibri" w:eastAsia="Calibri" w:hAnsi="Calibri"/>
          <w:sz w:val="22"/>
          <w:szCs w:val="22"/>
        </w:rPr>
        <w:t xml:space="preserve"/>
      </w:r>
    </w:p>
    <w:p>
      <w:r>
        <w:rPr>
          <w:rFonts w:ascii="Calibri" w:cs="Calibri" w:eastAsia="Calibri" w:hAnsi="Calibri"/>
          <w:b/>
          <w:bCs/>
          <w:sz w:val="22"/>
          <w:szCs w:val="22"/>
        </w:rPr>
        <w:t xml:space="preserve">Re: Business Analyst</w:t>
      </w:r>
    </w:p>
    <w:p>
      <w:r>
        <w:rPr>
          <w:rFonts w:ascii="Calibri" w:cs="Calibri" w:eastAsia="Calibri" w:hAnsi="Calibri"/>
          <w:sz w:val="22"/>
          <w:szCs w:val="22"/>
        </w:rPr>
        <w:t xml:space="preserve"/>
      </w:r>
    </w:p>
    <w:p>
      <w:r>
        <w:rPr>
          <w:rFonts w:ascii="Calibri" w:cs="Calibri" w:eastAsia="Calibri" w:hAnsi="Calibri"/>
          <w:sz w:val="22"/>
          <w:szCs w:val="22"/>
        </w:rPr>
        <w:t xml:space="preserve">Your Dubai-based focus on transforming HR through intelligent solutions strongly aligns with my experience in commercial analysis and stakeholder engagement across high-growth sectors. Intelligent Solutions HR's reputation for delivering data-driven insights to optimise workforce strategies resonates with my background in financial modelling and business development, particularly given the UAE's emergence as a global talent hub where strategic HR analytics can drive significant competitive advantage.</w:t>
      </w:r>
    </w:p>
    <w:p>
      <w:r>
        <w:rPr>
          <w:rFonts w:ascii="Calibri" w:cs="Calibri" w:eastAsia="Calibri" w:hAnsi="Calibri"/>
          <w:sz w:val="22"/>
          <w:szCs w:val="22"/>
        </w:rPr>
        <w:t xml:space="preserve"/>
      </w:r>
    </w:p>
    <w:p>
      <w:r>
        <w:rPr>
          <w:rFonts w:ascii="Calibri" w:cs="Calibri" w:eastAsia="Calibri" w:hAnsi="Calibri"/>
          <w:sz w:val="22"/>
          <w:szCs w:val="22"/>
        </w:rPr>
        <w:t xml:space="preserve">My experience as an Investment &amp; Partnerships Analyst at Lovemore Sports demonstrates my ability to deliver sophisticated analytical insights, where I built comprehensive valuation models and structured six-figure commercial deals for elite footballers. This analytical foundation, combined with my proven commercial success as a Business Development Associate at G.Network—where I achieved a 65%+ conversion rate while engaging 50+ C-suite stakeholders and consistently ranked in the top 3 by revenue—positions me perfectly for business analysis roles requiring both technical rigour and commercial acumen. My dual LSE MSc and University of Chicago Booth MBA credentials have equipped me with advanced quantitative skills and strategic frameworks essential for complex HR analytics.</w:t>
      </w:r>
    </w:p>
    <w:p>
      <w:r>
        <w:rPr>
          <w:rFonts w:ascii="Calibri" w:cs="Calibri" w:eastAsia="Calibri" w:hAnsi="Calibri"/>
          <w:sz w:val="22"/>
          <w:szCs w:val="22"/>
        </w:rPr>
        <w:t xml:space="preserve"/>
      </w:r>
    </w:p>
    <w:p>
      <w:r>
        <w:rPr>
          <w:rFonts w:ascii="Calibri" w:cs="Calibri" w:eastAsia="Calibri" w:hAnsi="Calibri"/>
          <w:sz w:val="22"/>
          <w:szCs w:val="22"/>
        </w:rPr>
        <w:t xml:space="preserve">I am particularly excited about contributing to the UAE's dynamic business environment and am prepared to relocate immediately to Dubai. With my 1-month notice period, I can commence this role promptly and would welcome the opportunity to discuss how my analytical expertise and commercial track record can drive measurable value for Intelligent Solutions HR's continued expansion across the GCC region.</w:t>
      </w:r>
    </w:p>
    <w:p>
      <w:r>
        <w:rPr>
          <w:rFonts w:ascii="Calibri" w:cs="Calibri" w:eastAsia="Calibri" w:hAnsi="Calibri"/>
          <w:sz w:val="22"/>
          <w:szCs w:val="22"/>
        </w:rPr>
        <w:t xml:space="preserve"/>
      </w:r>
    </w:p>
    <w:p>
      <w:r>
        <w:rPr>
          <w:rFonts w:ascii="Calibri" w:cs="Calibri" w:eastAsia="Calibri" w:hAnsi="Calibri"/>
          <w:sz w:val="22"/>
          <w:szCs w:val="22"/>
        </w:rPr>
        <w:t xml:space="preserve">Dheeraj Thiagarajan</w:t>
      </w:r>
    </w:p>
    <w:p>
      <w:r>
        <w:rPr>
          <w:rFonts w:ascii="Calibri" w:cs="Calibri" w:eastAsia="Calibri" w:hAnsi="Calibri"/>
          <w:sz w:val="22"/>
          <w:szCs w:val="22"/>
        </w:rPr>
        <w:t xml:space="preserve"/>
      </w:r>
    </w:p>
    <w:p>
      <w:r>
        <w:rPr>
          <w:rFonts w:ascii="Calibri" w:cs="Calibri" w:eastAsia="Calibri" w:hAnsi="Calibri"/>
          <w:sz w:val="22"/>
          <w:szCs w:val="22"/>
        </w:rPr>
        <w:t xml:space="preserve">Yours sincerely,</w:t>
      </w:r>
    </w:p>
    <w:p>
      <w:r>
        <w:rPr>
          <w:rFonts w:ascii="Calibri" w:cs="Calibri" w:eastAsia="Calibri" w:hAnsi="Calibri"/>
          <w:sz w:val="22"/>
          <w:szCs w:val="22"/>
        </w:rPr>
        <w:t xml:space="preserve"/>
      </w:r>
    </w:p>
    <w:p>
      <w:r>
        <w:rPr>
          <w:rFonts w:ascii="Calibri" w:cs="Calibri" w:eastAsia="Calibri" w:hAnsi="Calibri"/>
          <w:b/>
          <w:bCs/>
          <w:sz w:val="22"/>
          <w:szCs w:val="22"/>
        </w:rPr>
        <w:t xml:space="preserve">DHEERAJ THIAGARAJAN</w:t>
      </w:r>
    </w:p>
    <w:p>
      <w:r>
        <w:rPr>
          <w:rFonts w:ascii="Calibri" w:cs="Calibri" w:eastAsia="Calibri" w:hAnsi="Calibri"/>
          <w:sz w:val="22"/>
          <w:szCs w:val="22"/>
        </w:rPr>
        <w:t xml:space="preserve">Investment &amp; Partnerships Analyst</w:t>
      </w:r>
    </w:p>
    <w:p>
      <w:r>
        <w:rPr>
          <w:rFonts w:ascii="Calibri" w:cs="Calibri" w:eastAsia="Calibri" w:hAnsi="Calibri"/>
          <w:sz w:val="22"/>
          <w:szCs w:val="22"/>
        </w:rPr>
        <w:t xml:space="preserve">dheerajt1899@gmail.com | +44 7501069543</w:t>
      </w:r>
    </w:p>
    <w:sectPr>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2026-03-07T07:00:18.918Z</dcterms:created>
  <dcterms:modified xsi:type="dcterms:W3CDTF">2026-03-07T07:00:18.918Z</dcterms:modified>
</cp:coreProperties>
</file>

<file path=docProps/custom.xml><?xml version="1.0" encoding="utf-8"?>
<Properties xmlns="http://schemas.openxmlformats.org/officeDocument/2006/custom-properties" xmlns:vt="http://schemas.openxmlformats.org/officeDocument/2006/docPropsVTypes"/>
</file>