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F5E9F" w14:textId="77777777" w:rsidR="00BF7239" w:rsidRDefault="00BF7239" w:rsidP="00BF7239">
      <w:pPr>
        <w:pStyle w:val="Title"/>
        <w:rPr>
          <w:rFonts w:ascii="Times New Roman" w:hAnsi="Times New Roman" w:cs="Times New Roman"/>
        </w:rPr>
      </w:pPr>
    </w:p>
    <w:p w14:paraId="67CDD446" w14:textId="77777777" w:rsidR="00BF7239" w:rsidRDefault="00BF7239" w:rsidP="00BF7239">
      <w:pPr>
        <w:pStyle w:val="Title"/>
        <w:rPr>
          <w:rFonts w:ascii="Times New Roman" w:hAnsi="Times New Roman" w:cs="Times New Roman"/>
        </w:rPr>
      </w:pPr>
    </w:p>
    <w:p w14:paraId="5E556B74" w14:textId="77777777" w:rsidR="00BF7239" w:rsidRDefault="00BF7239" w:rsidP="00BF7239">
      <w:pPr>
        <w:pStyle w:val="Title"/>
        <w:rPr>
          <w:rFonts w:ascii="Times New Roman" w:hAnsi="Times New Roman" w:cs="Times New Roman"/>
        </w:rPr>
      </w:pPr>
    </w:p>
    <w:p w14:paraId="0E081BCF" w14:textId="77777777" w:rsidR="00BF7239" w:rsidRPr="00097EB9" w:rsidRDefault="00000000" w:rsidP="00BF7239">
      <w:pPr>
        <w:pStyle w:val="Title"/>
        <w:rPr>
          <w:rFonts w:ascii="Times New Roman" w:hAnsi="Times New Roman" w:cs="Times New Roman"/>
        </w:rPr>
      </w:pPr>
      <w:r w:rsidRPr="00097EB9">
        <w:rPr>
          <w:rFonts w:ascii="Times New Roman" w:hAnsi="Times New Roman" w:cs="Times New Roman"/>
        </w:rPr>
        <w:t xml:space="preserve">Prediction of Mutation in Virus DNA Using Multiheaded Attention </w:t>
      </w:r>
    </w:p>
    <w:p w14:paraId="681F7F6E" w14:textId="77777777" w:rsidR="00BF7239" w:rsidRDefault="00BF7239" w:rsidP="00BF7239">
      <w:pPr>
        <w:pStyle w:val="Subtitle"/>
      </w:pPr>
    </w:p>
    <w:p w14:paraId="1B6897BF" w14:textId="77777777" w:rsidR="00BF7239" w:rsidRDefault="00BF7239" w:rsidP="00BF7239"/>
    <w:p w14:paraId="16924CBC" w14:textId="77777777" w:rsidR="00BF7239" w:rsidRDefault="00BF7239" w:rsidP="00BF7239"/>
    <w:p w14:paraId="059693AE" w14:textId="77777777" w:rsidR="00BF7239" w:rsidRPr="00097EB9" w:rsidRDefault="00BF7239" w:rsidP="00BF7239"/>
    <w:p w14:paraId="7CAC2358" w14:textId="77777777" w:rsidR="00BF7239" w:rsidRDefault="00BF7239" w:rsidP="00BF7239">
      <w:pPr>
        <w:jc w:val="center"/>
      </w:pPr>
    </w:p>
    <w:p w14:paraId="72D4DC74" w14:textId="77777777" w:rsidR="00BF7239" w:rsidRPr="00097EB9" w:rsidRDefault="00000000" w:rsidP="00BF7239">
      <w:pPr>
        <w:rPr>
          <w:rFonts w:ascii="Times New Roman" w:hAnsi="Times New Roman" w:cs="Times New Roman"/>
        </w:rPr>
      </w:pPr>
      <w:r>
        <w:t xml:space="preserve"> </w:t>
      </w:r>
      <w:r>
        <w:tab/>
      </w:r>
      <w:r>
        <w:tab/>
      </w:r>
      <w:r>
        <w:tab/>
      </w:r>
      <w:r w:rsidRPr="00097EB9">
        <w:rPr>
          <w:rFonts w:ascii="Times New Roman" w:hAnsi="Times New Roman" w:cs="Times New Roman"/>
        </w:rPr>
        <w:tab/>
      </w:r>
      <w:r w:rsidRPr="00097EB9">
        <w:rPr>
          <w:rFonts w:ascii="Times New Roman" w:hAnsi="Times New Roman" w:cs="Times New Roman"/>
        </w:rPr>
        <w:tab/>
        <w:t xml:space="preserve">    By</w:t>
      </w:r>
    </w:p>
    <w:p w14:paraId="6B1A4726" w14:textId="1F8323C3" w:rsidR="00BF7239" w:rsidRPr="00097EB9" w:rsidRDefault="003256A0" w:rsidP="00BF7239">
      <w:pPr>
        <w:pStyle w:val="Subtitle"/>
        <w:rPr>
          <w:rFonts w:ascii="Times New Roman" w:hAnsi="Times New Roman" w:cs="Times New Roman"/>
        </w:rPr>
      </w:pPr>
      <w:r>
        <w:rPr>
          <w:rFonts w:ascii="Times New Roman" w:hAnsi="Times New Roman" w:cs="Times New Roman"/>
        </w:rPr>
        <w:t xml:space="preserve">Sadhana Thirumangai Kalidoss, </w:t>
      </w:r>
      <w:proofErr w:type="spellStart"/>
      <w:r>
        <w:rPr>
          <w:rFonts w:ascii="Times New Roman" w:hAnsi="Times New Roman" w:cs="Times New Roman"/>
        </w:rPr>
        <w:t>Harissh</w:t>
      </w:r>
      <w:proofErr w:type="spellEnd"/>
      <w:r>
        <w:rPr>
          <w:rFonts w:ascii="Times New Roman" w:hAnsi="Times New Roman" w:cs="Times New Roman"/>
        </w:rPr>
        <w:t xml:space="preserve"> Ragav,</w:t>
      </w:r>
    </w:p>
    <w:p w14:paraId="6A286421" w14:textId="77777777" w:rsidR="00BF7239" w:rsidRPr="00097EB9" w:rsidRDefault="00000000" w:rsidP="00BF7239">
      <w:pPr>
        <w:pStyle w:val="Subtitle"/>
        <w:rPr>
          <w:rFonts w:ascii="Times New Roman" w:hAnsi="Times New Roman" w:cs="Times New Roman"/>
        </w:rPr>
      </w:pPr>
      <w:r w:rsidRPr="00097EB9">
        <w:rPr>
          <w:rFonts w:ascii="Times New Roman" w:hAnsi="Times New Roman" w:cs="Times New Roman"/>
        </w:rPr>
        <w:t>Gauri Lekshmi Sathya, Nimisha M Iyer, Shravan Sunil, Karthik M</w:t>
      </w:r>
    </w:p>
    <w:p w14:paraId="2A963269" w14:textId="77777777" w:rsidR="00BF7239" w:rsidRDefault="00000000" w:rsidP="00BF7239">
      <w:pPr>
        <w:pStyle w:val="Subtitle"/>
        <w:rPr>
          <w:rFonts w:ascii="Times New Roman" w:hAnsi="Times New Roman" w:cs="Times New Roman"/>
        </w:rPr>
      </w:pPr>
      <w:r w:rsidRPr="00097EB9">
        <w:rPr>
          <w:rFonts w:ascii="Times New Roman" w:hAnsi="Times New Roman" w:cs="Times New Roman"/>
        </w:rPr>
        <w:t xml:space="preserve"> </w:t>
      </w:r>
    </w:p>
    <w:p w14:paraId="5F18B99D" w14:textId="77777777" w:rsidR="0034720B" w:rsidRDefault="0034720B" w:rsidP="0034720B"/>
    <w:p w14:paraId="5295A336" w14:textId="77777777" w:rsidR="0034720B" w:rsidRPr="0034720B" w:rsidRDefault="0034720B" w:rsidP="0034720B"/>
    <w:p w14:paraId="51A32D07" w14:textId="0DD95976" w:rsidR="00BF7239" w:rsidRDefault="00000000" w:rsidP="00BF7239">
      <w:pPr>
        <w:pStyle w:val="Subtitle"/>
        <w:rPr>
          <w:rFonts w:ascii="Times New Roman" w:hAnsi="Times New Roman" w:cs="Times New Roman"/>
          <w:b/>
          <w:bCs/>
        </w:rPr>
      </w:pPr>
      <w:r w:rsidRPr="00097EB9">
        <w:rPr>
          <w:rFonts w:ascii="Times New Roman" w:hAnsi="Times New Roman" w:cs="Times New Roman"/>
          <w:b/>
          <w:bCs/>
        </w:rPr>
        <w:t>Smart India Hackathon 2023</w:t>
      </w:r>
    </w:p>
    <w:p w14:paraId="7C033A49" w14:textId="77777777" w:rsidR="00BF7239" w:rsidRDefault="00BF7239" w:rsidP="00BF7239"/>
    <w:p w14:paraId="22DFED12" w14:textId="77777777" w:rsidR="00BF7239" w:rsidRDefault="00BF7239" w:rsidP="00BF7239"/>
    <w:p w14:paraId="03968A68" w14:textId="77777777" w:rsidR="00BF7239" w:rsidRDefault="00BF7239" w:rsidP="00BF7239"/>
    <w:p w14:paraId="41487A78" w14:textId="77777777" w:rsidR="00BF7239" w:rsidRDefault="00BF7239" w:rsidP="00BF7239"/>
    <w:p w14:paraId="148F1A66" w14:textId="77777777" w:rsidR="00BF7239" w:rsidRDefault="00BF7239" w:rsidP="00BF7239"/>
    <w:p w14:paraId="50F47580" w14:textId="77777777" w:rsidR="00BF7239" w:rsidRDefault="00BF7239" w:rsidP="00BF7239"/>
    <w:p w14:paraId="4D4C7D0D" w14:textId="77777777" w:rsidR="00BF7239" w:rsidRDefault="00BF7239" w:rsidP="00BF7239"/>
    <w:p w14:paraId="0A66357E" w14:textId="77777777" w:rsidR="00BF7239" w:rsidRDefault="00BF7239" w:rsidP="00BF7239"/>
    <w:p w14:paraId="0E1EC71E" w14:textId="77777777" w:rsidR="00BF7239" w:rsidRDefault="00BF7239" w:rsidP="00BF7239"/>
    <w:p w14:paraId="4DC9810C" w14:textId="77777777" w:rsidR="00BF7239" w:rsidRDefault="00BF7239" w:rsidP="00BF7239"/>
    <w:p w14:paraId="46687736" w14:textId="77777777" w:rsidR="00BF7239" w:rsidRDefault="00BF7239" w:rsidP="00BF7239"/>
    <w:p w14:paraId="30B221E5" w14:textId="77777777" w:rsidR="00BF7239" w:rsidRDefault="00BF7239" w:rsidP="00BF7239">
      <w:pPr>
        <w:ind w:firstLine="0"/>
        <w:jc w:val="both"/>
        <w:rPr>
          <w:rFonts w:ascii="Times New Roman" w:hAnsi="Times New Roman" w:cs="Times New Roman"/>
        </w:rPr>
      </w:pPr>
    </w:p>
    <w:p w14:paraId="3CCB0869" w14:textId="77777777" w:rsidR="00BF7239" w:rsidRDefault="00000000" w:rsidP="00BF7239">
      <w:pPr>
        <w:ind w:firstLine="0"/>
        <w:jc w:val="both"/>
        <w:rPr>
          <w:rFonts w:ascii="Times New Roman" w:hAnsi="Times New Roman" w:cs="Times New Roman"/>
        </w:rPr>
      </w:pPr>
      <w:r w:rsidRPr="00BF7239">
        <w:rPr>
          <w:rFonts w:ascii="Times New Roman" w:hAnsi="Times New Roman" w:cs="Times New Roman"/>
        </w:rPr>
        <w:t>The ongoing evolution of viruses poses a significant challenge to public health, necessitating the development of predictive models to predict genetic mutations in virus DNA. This pitch presents a novel approach to predicting mutations in virus DNA sequences through the utilization of Multiheaded Attention, a deep learning mechanism originally designed for natural language processing tasks. By adapting this architecture to the genomics domain, we aim to enhance our ability to forecast viral mutation events accurately and use it to our advantage.</w:t>
      </w:r>
    </w:p>
    <w:p w14:paraId="540E8327" w14:textId="77777777" w:rsidR="00BF7239" w:rsidRDefault="00BF7239" w:rsidP="00BF7239">
      <w:pPr>
        <w:ind w:firstLine="0"/>
        <w:jc w:val="both"/>
        <w:rPr>
          <w:rFonts w:ascii="Times New Roman" w:hAnsi="Times New Roman" w:cs="Times New Roman"/>
        </w:rPr>
      </w:pPr>
    </w:p>
    <w:p w14:paraId="4BCA554B" w14:textId="77777777" w:rsidR="00BF7239" w:rsidRDefault="00000000" w:rsidP="00BF7239">
      <w:pPr>
        <w:ind w:firstLine="0"/>
        <w:jc w:val="center"/>
        <w:rPr>
          <w:rFonts w:ascii="Times New Roman" w:hAnsi="Times New Roman" w:cs="Times New Roman"/>
        </w:rPr>
      </w:pPr>
      <w:r w:rsidRPr="00BF7239">
        <w:rPr>
          <w:rFonts w:ascii="Times New Roman" w:hAnsi="Times New Roman" w:cs="Times New Roman"/>
          <w:noProof/>
        </w:rPr>
        <w:drawing>
          <wp:inline distT="0" distB="0" distL="0" distR="0" wp14:anchorId="43E58865" wp14:editId="57AE73D1">
            <wp:extent cx="3788538" cy="5581650"/>
            <wp:effectExtent l="0" t="0" r="2540" b="0"/>
            <wp:docPr id="2723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558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789806" cy="5583518"/>
                    </a:xfrm>
                    <a:prstGeom prst="rect">
                      <a:avLst/>
                    </a:prstGeom>
                    <a:noFill/>
                    <a:ln>
                      <a:noFill/>
                    </a:ln>
                  </pic:spPr>
                </pic:pic>
              </a:graphicData>
            </a:graphic>
          </wp:inline>
        </w:drawing>
      </w:r>
    </w:p>
    <w:p w14:paraId="2C370E31" w14:textId="77777777" w:rsidR="00BF7239" w:rsidRDefault="00000000" w:rsidP="00BF7239">
      <w:pPr>
        <w:ind w:firstLine="0"/>
        <w:jc w:val="center"/>
        <w:rPr>
          <w:rFonts w:ascii="Times New Roman" w:hAnsi="Times New Roman" w:cs="Times New Roman"/>
        </w:rPr>
      </w:pPr>
      <w:r>
        <w:rPr>
          <w:rFonts w:ascii="Times New Roman" w:hAnsi="Times New Roman" w:cs="Times New Roman"/>
        </w:rPr>
        <w:t>The transformer-model architecture</w:t>
      </w:r>
    </w:p>
    <w:p w14:paraId="57282F83" w14:textId="77777777" w:rsidR="00BF7239" w:rsidRDefault="00BF7239" w:rsidP="00BF7239">
      <w:pPr>
        <w:ind w:firstLine="0"/>
        <w:jc w:val="center"/>
        <w:rPr>
          <w:rFonts w:ascii="Times New Roman" w:hAnsi="Times New Roman" w:cs="Times New Roman"/>
        </w:rPr>
      </w:pPr>
    </w:p>
    <w:p w14:paraId="3BB399E5" w14:textId="77777777" w:rsidR="00071753" w:rsidRDefault="00000000" w:rsidP="00346A75">
      <w:pPr>
        <w:ind w:firstLine="0"/>
        <w:jc w:val="both"/>
        <w:rPr>
          <w:rFonts w:ascii="Times New Roman" w:hAnsi="Times New Roman" w:cs="Times New Roman"/>
        </w:rPr>
      </w:pPr>
      <w:r>
        <w:rPr>
          <w:rFonts w:ascii="Times New Roman" w:hAnsi="Times New Roman" w:cs="Times New Roman"/>
        </w:rPr>
        <w:lastRenderedPageBreak/>
        <w:t xml:space="preserve">As Multiheaded Attention was originally a deep learning mechanism employed in natural language processing, we can use the same mechanism to identify the sequence of a gene code and use it to predict the same. As a result, we receive potential mutations and variants that will evolve from our virus shortly. Just as our neural network approaches a piece of literature, it approaches long genetic codes belonging to viruses. It is able to synthesize new genetic code </w:t>
      </w:r>
      <w:r w:rsidR="00741AA0">
        <w:rPr>
          <w:rFonts w:ascii="Times New Roman" w:hAnsi="Times New Roman" w:cs="Times New Roman"/>
        </w:rPr>
        <w:t>which falls in line with natural evolution, allowing us to effectively predict what we may be facing with that virus.</w:t>
      </w:r>
    </w:p>
    <w:p w14:paraId="7423AFD8" w14:textId="77777777" w:rsidR="00071753" w:rsidRDefault="00071753" w:rsidP="00346A75">
      <w:pPr>
        <w:ind w:firstLine="0"/>
        <w:jc w:val="both"/>
        <w:rPr>
          <w:rFonts w:ascii="Times New Roman" w:hAnsi="Times New Roman" w:cs="Times New Roman"/>
        </w:rPr>
      </w:pPr>
    </w:p>
    <w:p w14:paraId="181DE084" w14:textId="77777777" w:rsidR="00BF7239" w:rsidRDefault="00000000" w:rsidP="00346A75">
      <w:pPr>
        <w:ind w:firstLine="0"/>
        <w:jc w:val="both"/>
        <w:rPr>
          <w:rFonts w:ascii="Times New Roman" w:hAnsi="Times New Roman" w:cs="Times New Roman"/>
        </w:rPr>
      </w:pPr>
      <w:r>
        <w:rPr>
          <w:rFonts w:ascii="Times New Roman" w:hAnsi="Times New Roman" w:cs="Times New Roman"/>
          <w:noProof/>
          <w14:ligatures w14:val="standardContextual"/>
        </w:rPr>
        <w:drawing>
          <wp:anchor distT="0" distB="0" distL="114300" distR="114300" simplePos="0" relativeHeight="251661312" behindDoc="0" locked="0" layoutInCell="1" allowOverlap="1" wp14:anchorId="5A9DECB2" wp14:editId="778E4559">
            <wp:simplePos x="0" y="0"/>
            <wp:positionH relativeFrom="column">
              <wp:posOffset>1879600</wp:posOffset>
            </wp:positionH>
            <wp:positionV relativeFrom="paragraph">
              <wp:posOffset>1128395</wp:posOffset>
            </wp:positionV>
            <wp:extent cx="360" cy="360"/>
            <wp:effectExtent l="0" t="0" r="0" b="0"/>
            <wp:wrapNone/>
            <wp:docPr id="1727723701" name="Ink 9"/>
            <wp:cNvGraphicFramePr/>
            <a:graphic xmlns:a="http://schemas.openxmlformats.org/drawingml/2006/main">
              <a:graphicData uri="http://schemas.openxmlformats.org/drawingml/2006/picture">
                <pic:pic xmlns:pic="http://schemas.openxmlformats.org/drawingml/2006/picture">
                  <pic:nvPicPr>
                    <pic:cNvPr id="1727723701" name="Ink 9"/>
                    <pic:cNvPicPr/>
                  </pic:nvPicPr>
                  <pic:blipFill>
                    <a:blip r:embed="rId7"/>
                    <a:stretch>
                      <a:fillRect/>
                    </a:stretch>
                  </pic:blipFill>
                  <pic:spPr>
                    <a:xfrm>
                      <a:off x="0" y="0"/>
                      <a:ext cx="18000" cy="108000"/>
                    </a:xfrm>
                    <a:prstGeom prst="rect">
                      <a:avLst/>
                    </a:prstGeom>
                  </pic:spPr>
                </pic:pic>
              </a:graphicData>
            </a:graphic>
          </wp:anchor>
        </w:drawing>
      </w:r>
      <w:r>
        <w:rPr>
          <w:rFonts w:ascii="Times New Roman" w:hAnsi="Times New Roman" w:cs="Times New Roman"/>
          <w:noProof/>
          <w14:ligatures w14:val="standardContextual"/>
        </w:rPr>
        <w:drawing>
          <wp:anchor distT="0" distB="0" distL="114300" distR="114300" simplePos="0" relativeHeight="251660288" behindDoc="0" locked="0" layoutInCell="1" allowOverlap="1" wp14:anchorId="28075B9F" wp14:editId="3D52B901">
            <wp:simplePos x="0" y="0"/>
            <wp:positionH relativeFrom="column">
              <wp:posOffset>1263640</wp:posOffset>
            </wp:positionH>
            <wp:positionV relativeFrom="paragraph">
              <wp:posOffset>1312980</wp:posOffset>
            </wp:positionV>
            <wp:extent cx="360" cy="360"/>
            <wp:effectExtent l="0" t="0" r="0" b="0"/>
            <wp:wrapNone/>
            <wp:docPr id="1175603071" name="Ink 5"/>
            <wp:cNvGraphicFramePr/>
            <a:graphic xmlns:a="http://schemas.openxmlformats.org/drawingml/2006/main">
              <a:graphicData uri="http://schemas.openxmlformats.org/drawingml/2006/picture">
                <pic:pic xmlns:pic="http://schemas.openxmlformats.org/drawingml/2006/picture">
                  <pic:nvPicPr>
                    <pic:cNvPr id="1175603071" name="Ink 5"/>
                    <pic:cNvPicPr/>
                  </pic:nvPicPr>
                  <pic:blipFill>
                    <a:blip r:embed="rId8"/>
                    <a:stretch>
                      <a:fillRect/>
                    </a:stretch>
                  </pic:blipFill>
                  <pic:spPr>
                    <a:xfrm>
                      <a:off x="0" y="0"/>
                      <a:ext cx="18000" cy="108000"/>
                    </a:xfrm>
                    <a:prstGeom prst="rect">
                      <a:avLst/>
                    </a:prstGeom>
                  </pic:spPr>
                </pic:pic>
              </a:graphicData>
            </a:graphic>
          </wp:anchor>
        </w:drawing>
      </w:r>
      <w:r>
        <w:rPr>
          <w:rFonts w:ascii="Times New Roman" w:hAnsi="Times New Roman" w:cs="Times New Roman"/>
          <w:noProof/>
          <w14:ligatures w14:val="standardContextual"/>
        </w:rPr>
        <w:drawing>
          <wp:anchor distT="0" distB="0" distL="114300" distR="114300" simplePos="0" relativeHeight="251659264" behindDoc="0" locked="0" layoutInCell="1" allowOverlap="1" wp14:anchorId="299037D4" wp14:editId="1CBA790A">
            <wp:simplePos x="0" y="0"/>
            <wp:positionH relativeFrom="column">
              <wp:posOffset>5162440</wp:posOffset>
            </wp:positionH>
            <wp:positionV relativeFrom="paragraph">
              <wp:posOffset>1598820</wp:posOffset>
            </wp:positionV>
            <wp:extent cx="360" cy="360"/>
            <wp:effectExtent l="0" t="0" r="0" b="0"/>
            <wp:wrapNone/>
            <wp:docPr id="1444132424" name="Ink 4"/>
            <wp:cNvGraphicFramePr/>
            <a:graphic xmlns:a="http://schemas.openxmlformats.org/drawingml/2006/main">
              <a:graphicData uri="http://schemas.openxmlformats.org/drawingml/2006/picture">
                <pic:pic xmlns:pic="http://schemas.openxmlformats.org/drawingml/2006/picture">
                  <pic:nvPicPr>
                    <pic:cNvPr id="1444132424" name="Ink 4"/>
                    <pic:cNvPicPr/>
                  </pic:nvPicPr>
                  <pic:blipFill>
                    <a:blip r:embed="rId8"/>
                    <a:stretch>
                      <a:fillRect/>
                    </a:stretch>
                  </pic:blipFill>
                  <pic:spPr>
                    <a:xfrm>
                      <a:off x="0" y="0"/>
                      <a:ext cx="18000" cy="108000"/>
                    </a:xfrm>
                    <a:prstGeom prst="rect">
                      <a:avLst/>
                    </a:prstGeom>
                  </pic:spPr>
                </pic:pic>
              </a:graphicData>
            </a:graphic>
          </wp:anchor>
        </w:drawing>
      </w:r>
      <w:r w:rsidR="000F2D7A">
        <w:rPr>
          <w:rFonts w:ascii="Times New Roman" w:hAnsi="Times New Roman" w:cs="Times New Roman"/>
        </w:rPr>
        <w:t xml:space="preserve">By utilizing positional encoding, we eliminate the necessity of taking up the embeddings sequentially, which saves us a great deal of time when training the neural network. By introducing a new set of vectors which contain the positional information with the embeddings, we are able to sustain a more efficient method. Since the neural network is being fed genome sequences of viruses, we split the genome code into its constituent codons instead of using the sequence of nucleotides directly. </w:t>
      </w:r>
    </w:p>
    <w:p w14:paraId="4D3AE2EC" w14:textId="77777777" w:rsidR="00741AA0" w:rsidRDefault="00000000" w:rsidP="00346A75">
      <w:pPr>
        <w:ind w:firstLine="0"/>
        <w:jc w:val="both"/>
        <w:rPr>
          <w:rFonts w:ascii="Times New Roman" w:hAnsi="Times New Roman" w:cs="Times New Roman"/>
        </w:rPr>
      </w:pPr>
      <w:r>
        <w:rPr>
          <w:rFonts w:ascii="Times New Roman" w:hAnsi="Times New Roman" w:cs="Times New Roman"/>
          <w:noProof/>
          <w14:ligatures w14:val="standardContextual"/>
        </w:rPr>
        <w:drawing>
          <wp:anchor distT="0" distB="0" distL="114300" distR="114300" simplePos="0" relativeHeight="251658240" behindDoc="0" locked="0" layoutInCell="1" allowOverlap="1" wp14:anchorId="38C230E0" wp14:editId="0CD9DCB7">
            <wp:simplePos x="0" y="0"/>
            <wp:positionH relativeFrom="column">
              <wp:posOffset>1759000</wp:posOffset>
            </wp:positionH>
            <wp:positionV relativeFrom="paragraph">
              <wp:posOffset>202425</wp:posOffset>
            </wp:positionV>
            <wp:extent cx="360" cy="360"/>
            <wp:effectExtent l="0" t="0" r="0" b="0"/>
            <wp:wrapNone/>
            <wp:docPr id="351713736" name="Ink 3"/>
            <wp:cNvGraphicFramePr/>
            <a:graphic xmlns:a="http://schemas.openxmlformats.org/drawingml/2006/main">
              <a:graphicData uri="http://schemas.openxmlformats.org/drawingml/2006/picture">
                <pic:pic xmlns:pic="http://schemas.openxmlformats.org/drawingml/2006/picture">
                  <pic:nvPicPr>
                    <pic:cNvPr id="351713736" name="Ink 3"/>
                    <pic:cNvPicPr/>
                  </pic:nvPicPr>
                  <pic:blipFill>
                    <a:blip r:embed="rId8"/>
                    <a:stretch>
                      <a:fillRect/>
                    </a:stretch>
                  </pic:blipFill>
                  <pic:spPr>
                    <a:xfrm>
                      <a:off x="0" y="0"/>
                      <a:ext cx="18000" cy="108000"/>
                    </a:xfrm>
                    <a:prstGeom prst="rect">
                      <a:avLst/>
                    </a:prstGeom>
                  </pic:spPr>
                </pic:pic>
              </a:graphicData>
            </a:graphic>
          </wp:anchor>
        </w:drawing>
      </w:r>
    </w:p>
    <w:p w14:paraId="67204FB3" w14:textId="77777777" w:rsidR="009B677F" w:rsidRDefault="00000000" w:rsidP="00346A75">
      <w:pPr>
        <w:ind w:firstLine="0"/>
        <w:jc w:val="both"/>
        <w:rPr>
          <w:rFonts w:ascii="Times New Roman" w:hAnsi="Times New Roman" w:cs="Times New Roman"/>
        </w:rPr>
      </w:pPr>
      <w:r>
        <w:rPr>
          <w:rFonts w:ascii="Times New Roman" w:hAnsi="Times New Roman" w:cs="Times New Roman"/>
        </w:rPr>
        <w:t xml:space="preserve">With accurate predictions of mutants, we can collect genetic information about the viruses which currently affect us on a large scale. </w:t>
      </w:r>
      <w:r w:rsidRPr="009862ED">
        <w:rPr>
          <w:rFonts w:ascii="Times New Roman" w:hAnsi="Times New Roman" w:cs="Times New Roman"/>
        </w:rPr>
        <w:t>As an example, we have taken the COVID-19 virus and have synthesized its potential mutations.</w:t>
      </w:r>
      <w:r w:rsidR="00890800">
        <w:rPr>
          <w:rFonts w:ascii="Times New Roman" w:hAnsi="Times New Roman" w:cs="Times New Roman"/>
        </w:rPr>
        <w:t xml:space="preserve"> We found SARS-COVID 2 to be the best option here as it has RNA. The rate of mutation for an RNA virus is greater than that of a DNA virus, which proves the threat of new strains prevalent.</w:t>
      </w:r>
      <w:r w:rsidR="009862ED" w:rsidRPr="009862ED">
        <w:rPr>
          <w:rFonts w:ascii="Times New Roman" w:hAnsi="Times New Roman" w:cs="Times New Roman"/>
        </w:rPr>
        <w:t xml:space="preserve"> </w:t>
      </w:r>
      <w:r w:rsidR="008629DE">
        <w:rPr>
          <w:rFonts w:ascii="Times New Roman" w:hAnsi="Times New Roman" w:cs="Times New Roman"/>
        </w:rPr>
        <w:t>We may use this data to help us understand the genetic</w:t>
      </w:r>
      <w:r>
        <w:rPr>
          <w:rFonts w:ascii="Times New Roman" w:hAnsi="Times New Roman" w:cs="Times New Roman"/>
        </w:rPr>
        <w:t xml:space="preserve"> sequence of viruses themselves and in developing vaccines or drugs. </w:t>
      </w:r>
    </w:p>
    <w:p w14:paraId="5D9E694E" w14:textId="77777777" w:rsidR="009B677F" w:rsidRDefault="009B677F" w:rsidP="00346A75">
      <w:pPr>
        <w:ind w:firstLine="0"/>
        <w:jc w:val="both"/>
        <w:rPr>
          <w:rFonts w:ascii="Times New Roman" w:hAnsi="Times New Roman" w:cs="Times New Roman"/>
        </w:rPr>
      </w:pPr>
    </w:p>
    <w:p w14:paraId="213AC907" w14:textId="77777777" w:rsidR="009862ED" w:rsidRDefault="00000000" w:rsidP="00346A75">
      <w:pPr>
        <w:ind w:firstLine="0"/>
        <w:jc w:val="both"/>
        <w:rPr>
          <w:rFonts w:ascii="Times New Roman" w:hAnsi="Times New Roman" w:cs="Times New Roman"/>
        </w:rPr>
      </w:pPr>
      <w:r>
        <w:rPr>
          <w:rFonts w:ascii="Times New Roman" w:hAnsi="Times New Roman" w:cs="Times New Roman"/>
        </w:rPr>
        <w:t>A well-known</w:t>
      </w:r>
      <w:r w:rsidRPr="009862ED">
        <w:rPr>
          <w:rFonts w:ascii="Times New Roman" w:hAnsi="Times New Roman" w:cs="Times New Roman"/>
        </w:rPr>
        <w:t xml:space="preserve"> approach</w:t>
      </w:r>
      <w:r>
        <w:rPr>
          <w:rFonts w:ascii="Times New Roman" w:hAnsi="Times New Roman" w:cs="Times New Roman"/>
        </w:rPr>
        <w:t xml:space="preserve">, known as </w:t>
      </w:r>
      <w:r w:rsidRPr="009862ED">
        <w:rPr>
          <w:rFonts w:ascii="Times New Roman" w:hAnsi="Times New Roman" w:cs="Times New Roman"/>
        </w:rPr>
        <w:t>‘reverse vaccinology</w:t>
      </w:r>
      <w:r>
        <w:rPr>
          <w:rFonts w:ascii="Times New Roman" w:hAnsi="Times New Roman" w:cs="Times New Roman"/>
        </w:rPr>
        <w:t>,</w:t>
      </w:r>
      <w:r w:rsidRPr="009862ED">
        <w:rPr>
          <w:rFonts w:ascii="Times New Roman" w:hAnsi="Times New Roman" w:cs="Times New Roman"/>
        </w:rPr>
        <w:t xml:space="preserve">’ uses the genome sequences of viral, bacterial or parasitic pathogens of interest rather than the cells as starting material for the identification of novel antigens, whose activity should be subsequently confirmed by experimental biology. In general, the aim is the identification of genes potentially encoding pathogenicity factors and secreted or membrane-associated proteins. Specific algorithms suitable for the </w:t>
      </w:r>
      <w:r w:rsidRPr="009862ED">
        <w:rPr>
          <w:rStyle w:val="Emphasis"/>
          <w:rFonts w:ascii="Times New Roman" w:hAnsi="Times New Roman" w:cs="Times New Roman"/>
        </w:rPr>
        <w:t>in-silico</w:t>
      </w:r>
      <w:r w:rsidRPr="009862ED">
        <w:rPr>
          <w:rFonts w:ascii="Times New Roman" w:hAnsi="Times New Roman" w:cs="Times New Roman"/>
        </w:rPr>
        <w:t xml:space="preserve"> identification of novel surface-exposed and, thus, antibody-accessible proteins mediating a protective response are used.</w:t>
      </w:r>
    </w:p>
    <w:p w14:paraId="673ED666" w14:textId="77777777" w:rsidR="009862ED" w:rsidRDefault="009862ED" w:rsidP="00346A75">
      <w:pPr>
        <w:ind w:firstLine="0"/>
        <w:jc w:val="both"/>
        <w:rPr>
          <w:rFonts w:ascii="Times New Roman" w:hAnsi="Times New Roman" w:cs="Times New Roman"/>
        </w:rPr>
      </w:pPr>
    </w:p>
    <w:p w14:paraId="70B4047B" w14:textId="77777777" w:rsidR="0034720B" w:rsidRDefault="00000000" w:rsidP="00346A75">
      <w:pPr>
        <w:ind w:firstLine="0"/>
        <w:jc w:val="both"/>
        <w:rPr>
          <w:rFonts w:ascii="Times New Roman" w:hAnsi="Times New Roman" w:cs="Times New Roman"/>
        </w:rPr>
      </w:pPr>
      <w:r>
        <w:rPr>
          <w:rFonts w:ascii="Times New Roman" w:hAnsi="Times New Roman" w:cs="Times New Roman"/>
        </w:rPr>
        <w:lastRenderedPageBreak/>
        <w:t xml:space="preserve">Genome sequence data also helps in the development of structural genomics. Structural genomics will help us solve and provide high-quality structures of macromolecules that are encoded in genomes. This complete understanding of macromolecules will facilitate </w:t>
      </w:r>
      <w:r w:rsidR="000166B7">
        <w:rPr>
          <w:rFonts w:ascii="Times New Roman" w:hAnsi="Times New Roman" w:cs="Times New Roman"/>
        </w:rPr>
        <w:t>the rational design of drugs and vaccines. It has already been used in the design of important chemotherapeutics such as HIV or influenza drugs.</w:t>
      </w:r>
    </w:p>
    <w:p w14:paraId="451CE56F" w14:textId="77777777" w:rsidR="0034720B" w:rsidRDefault="0034720B" w:rsidP="00346A75">
      <w:pPr>
        <w:ind w:firstLine="0"/>
        <w:jc w:val="both"/>
        <w:rPr>
          <w:rFonts w:ascii="Times New Roman" w:hAnsi="Times New Roman" w:cs="Times New Roman"/>
        </w:rPr>
      </w:pPr>
    </w:p>
    <w:p w14:paraId="009AABD2" w14:textId="77777777" w:rsidR="009862ED" w:rsidRPr="009862ED" w:rsidRDefault="00000000" w:rsidP="00346A75">
      <w:pPr>
        <w:ind w:firstLine="0"/>
        <w:jc w:val="both"/>
        <w:rPr>
          <w:rFonts w:ascii="Times New Roman" w:hAnsi="Times New Roman" w:cs="Times New Roman"/>
        </w:rPr>
      </w:pPr>
      <w:r w:rsidRPr="0034720B">
        <w:rPr>
          <w:rFonts w:ascii="Times New Roman" w:hAnsi="Times New Roman" w:cs="Times New Roman"/>
        </w:rPr>
        <w:t>With the recent development of genomics, the combination of the in-silico analysis of genome sequences, a procedure known as 'genome mining', and the knowledge from functional and structural genomics provide novel strategies for a more rapid identification of antigens leading to a third-generation of vaccines.</w:t>
      </w:r>
      <w:r w:rsidR="000166B7">
        <w:rPr>
          <w:rFonts w:ascii="Times New Roman" w:hAnsi="Times New Roman" w:cs="Times New Roman"/>
        </w:rPr>
        <w:t xml:space="preserve"> </w:t>
      </w:r>
    </w:p>
    <w:p w14:paraId="48BE3842" w14:textId="77777777" w:rsidR="00BF7239" w:rsidRDefault="00BF7239" w:rsidP="00BF7239">
      <w:pPr>
        <w:ind w:firstLine="0"/>
        <w:jc w:val="both"/>
        <w:rPr>
          <w:rFonts w:ascii="Times New Roman" w:hAnsi="Times New Roman" w:cs="Times New Roman"/>
          <w:sz w:val="24"/>
          <w:szCs w:val="24"/>
        </w:rPr>
      </w:pPr>
    </w:p>
    <w:p w14:paraId="448112D2" w14:textId="77777777" w:rsidR="00890800" w:rsidRDefault="00000000" w:rsidP="00BF7239">
      <w:pPr>
        <w:ind w:firstLine="0"/>
        <w:jc w:val="both"/>
        <w:rPr>
          <w:rFonts w:ascii="Times New Roman" w:hAnsi="Times New Roman" w:cs="Times New Roman"/>
          <w:sz w:val="24"/>
          <w:szCs w:val="24"/>
        </w:rPr>
      </w:pPr>
      <w:r>
        <w:rPr>
          <w:rFonts w:ascii="Times New Roman" w:hAnsi="Times New Roman" w:cs="Times New Roman"/>
          <w:sz w:val="24"/>
          <w:szCs w:val="24"/>
        </w:rPr>
        <w:t xml:space="preserve">Vaccines remain one of our most important and cost-effective solutions to disease. By developing a neural network to predict mutations of a virus, we contribute to genomics, which provides us with an incredible opportunity </w:t>
      </w:r>
      <w:r w:rsidR="0034720B">
        <w:rPr>
          <w:rFonts w:ascii="Times New Roman" w:hAnsi="Times New Roman" w:cs="Times New Roman"/>
          <w:sz w:val="24"/>
          <w:szCs w:val="24"/>
        </w:rPr>
        <w:t>in vaccine development where the traditional methods have failed. Keeping the evolution of structural genomics in mind, genes now have the potential to be a vital tool in the development of vaccines in the future. This software allows us to explore and research in a vast, undiscovered field.</w:t>
      </w:r>
    </w:p>
    <w:p w14:paraId="26BBD53D" w14:textId="77777777" w:rsidR="0034720B" w:rsidRDefault="0034720B" w:rsidP="00BF7239">
      <w:pPr>
        <w:ind w:firstLine="0"/>
        <w:jc w:val="both"/>
        <w:rPr>
          <w:rFonts w:ascii="Times New Roman" w:hAnsi="Times New Roman" w:cs="Times New Roman"/>
          <w:sz w:val="24"/>
          <w:szCs w:val="24"/>
        </w:rPr>
      </w:pPr>
    </w:p>
    <w:p w14:paraId="0EF03B90" w14:textId="77777777" w:rsidR="0034720B" w:rsidRDefault="0034720B" w:rsidP="00BF7239">
      <w:pPr>
        <w:ind w:firstLine="0"/>
        <w:jc w:val="both"/>
        <w:rPr>
          <w:rFonts w:ascii="Times New Roman" w:hAnsi="Times New Roman" w:cs="Times New Roman"/>
          <w:sz w:val="24"/>
          <w:szCs w:val="24"/>
        </w:rPr>
      </w:pPr>
    </w:p>
    <w:p w14:paraId="3129B1D8" w14:textId="77777777" w:rsidR="0034720B" w:rsidRDefault="0034720B" w:rsidP="00BF7239">
      <w:pPr>
        <w:ind w:firstLine="0"/>
        <w:jc w:val="both"/>
        <w:rPr>
          <w:rFonts w:ascii="Times New Roman" w:hAnsi="Times New Roman" w:cs="Times New Roman"/>
          <w:sz w:val="24"/>
          <w:szCs w:val="24"/>
        </w:rPr>
      </w:pPr>
    </w:p>
    <w:p w14:paraId="27987D98" w14:textId="77777777" w:rsidR="0034720B" w:rsidRDefault="0034720B" w:rsidP="00BF7239">
      <w:pPr>
        <w:ind w:firstLine="0"/>
        <w:jc w:val="both"/>
        <w:rPr>
          <w:rFonts w:ascii="Times New Roman" w:hAnsi="Times New Roman" w:cs="Times New Roman"/>
          <w:sz w:val="24"/>
          <w:szCs w:val="24"/>
        </w:rPr>
      </w:pPr>
    </w:p>
    <w:p w14:paraId="2016E6B2" w14:textId="77777777" w:rsidR="0034720B" w:rsidRDefault="0034720B" w:rsidP="00BF7239">
      <w:pPr>
        <w:ind w:firstLine="0"/>
        <w:jc w:val="both"/>
        <w:rPr>
          <w:rFonts w:ascii="Times New Roman" w:hAnsi="Times New Roman" w:cs="Times New Roman"/>
          <w:sz w:val="24"/>
          <w:szCs w:val="24"/>
        </w:rPr>
      </w:pPr>
    </w:p>
    <w:p w14:paraId="299CF02A" w14:textId="77777777" w:rsidR="0034720B" w:rsidRDefault="0034720B" w:rsidP="00BF7239">
      <w:pPr>
        <w:ind w:firstLine="0"/>
        <w:jc w:val="both"/>
        <w:rPr>
          <w:rFonts w:ascii="Times New Roman" w:hAnsi="Times New Roman" w:cs="Times New Roman"/>
          <w:sz w:val="24"/>
          <w:szCs w:val="24"/>
        </w:rPr>
      </w:pPr>
    </w:p>
    <w:p w14:paraId="04B64943" w14:textId="77777777" w:rsidR="0034720B" w:rsidRDefault="0034720B" w:rsidP="00BF7239">
      <w:pPr>
        <w:ind w:firstLine="0"/>
        <w:jc w:val="both"/>
        <w:rPr>
          <w:rFonts w:ascii="Times New Roman" w:hAnsi="Times New Roman" w:cs="Times New Roman"/>
          <w:sz w:val="24"/>
          <w:szCs w:val="24"/>
        </w:rPr>
      </w:pPr>
    </w:p>
    <w:p w14:paraId="60254630" w14:textId="77777777" w:rsidR="0034720B" w:rsidRDefault="0034720B" w:rsidP="00BF7239">
      <w:pPr>
        <w:ind w:firstLine="0"/>
        <w:jc w:val="both"/>
        <w:rPr>
          <w:rFonts w:ascii="Times New Roman" w:hAnsi="Times New Roman" w:cs="Times New Roman"/>
          <w:sz w:val="24"/>
          <w:szCs w:val="24"/>
        </w:rPr>
      </w:pPr>
    </w:p>
    <w:p w14:paraId="110277C8" w14:textId="77777777" w:rsidR="0034720B" w:rsidRDefault="0034720B" w:rsidP="00BF7239">
      <w:pPr>
        <w:ind w:firstLine="0"/>
        <w:jc w:val="both"/>
        <w:rPr>
          <w:rFonts w:ascii="Times New Roman" w:hAnsi="Times New Roman" w:cs="Times New Roman"/>
          <w:sz w:val="24"/>
          <w:szCs w:val="24"/>
        </w:rPr>
      </w:pPr>
    </w:p>
    <w:p w14:paraId="26B9ED0E" w14:textId="77777777" w:rsidR="0034720B" w:rsidRDefault="0034720B" w:rsidP="00BF7239">
      <w:pPr>
        <w:ind w:firstLine="0"/>
        <w:jc w:val="both"/>
        <w:rPr>
          <w:rFonts w:ascii="Times New Roman" w:hAnsi="Times New Roman" w:cs="Times New Roman"/>
          <w:sz w:val="24"/>
          <w:szCs w:val="24"/>
        </w:rPr>
      </w:pPr>
    </w:p>
    <w:p w14:paraId="45C7EACE" w14:textId="77777777" w:rsidR="0034720B" w:rsidRPr="00BF7239" w:rsidRDefault="00000000" w:rsidP="0034720B">
      <w:pPr>
        <w:ind w:firstLine="0"/>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2187CDEF" w14:textId="77777777" w:rsidR="00BF7239" w:rsidRDefault="00BF7239" w:rsidP="00BF7239">
      <w:pPr>
        <w:rPr>
          <w:rFonts w:ascii="Times New Roman" w:hAnsi="Times New Roman" w:cs="Times New Roman"/>
        </w:rPr>
      </w:pPr>
    </w:p>
    <w:p w14:paraId="71F40F48" w14:textId="77777777" w:rsidR="0034720B" w:rsidRDefault="0034720B" w:rsidP="00BF7239">
      <w:pPr>
        <w:rPr>
          <w:rFonts w:ascii="Times New Roman" w:hAnsi="Times New Roman" w:cs="Times New Roman"/>
        </w:rPr>
      </w:pPr>
    </w:p>
    <w:p w14:paraId="3AFB259B" w14:textId="703D76F8" w:rsidR="0034720B" w:rsidRDefault="003256A0" w:rsidP="003256A0">
      <w:pPr>
        <w:pStyle w:val="NormalWeb"/>
        <w:spacing w:before="0" w:beforeAutospacing="0" w:after="0" w:afterAutospacing="0"/>
      </w:pPr>
      <w:r>
        <w:t xml:space="preserve">A. Vaswani </w:t>
      </w:r>
      <w:r>
        <w:rPr>
          <w:i/>
          <w:iCs/>
        </w:rPr>
        <w:t>et al.</w:t>
      </w:r>
      <w:r>
        <w:t xml:space="preserve">, “Attention is all you need,” </w:t>
      </w:r>
      <w:proofErr w:type="spellStart"/>
      <w:r>
        <w:rPr>
          <w:i/>
          <w:iCs/>
        </w:rPr>
        <w:t>arXiv</w:t>
      </w:r>
      <w:proofErr w:type="spellEnd"/>
      <w:r>
        <w:rPr>
          <w:i/>
          <w:iCs/>
        </w:rPr>
        <w:t xml:space="preserve"> (Cornell University)</w:t>
      </w:r>
      <w:r>
        <w:t xml:space="preserve">, Jun. 2017, </w:t>
      </w:r>
      <w:proofErr w:type="spellStart"/>
      <w:r>
        <w:t>doi</w:t>
      </w:r>
      <w:proofErr w:type="spellEnd"/>
      <w:r>
        <w:t>: 10.48550/arxiv.1706.03762.</w:t>
      </w:r>
    </w:p>
    <w:p w14:paraId="78ED1D5A" w14:textId="77777777" w:rsidR="003256A0" w:rsidRDefault="003256A0" w:rsidP="003256A0">
      <w:pPr>
        <w:pStyle w:val="NormalWeb"/>
        <w:spacing w:before="0" w:beforeAutospacing="0" w:after="0" w:afterAutospacing="0"/>
      </w:pPr>
    </w:p>
    <w:p w14:paraId="4FDE8D3D" w14:textId="77777777" w:rsidR="0034720B" w:rsidRDefault="00000000" w:rsidP="0034720B">
      <w:pPr>
        <w:pStyle w:val="NormalWeb"/>
        <w:spacing w:before="0" w:beforeAutospacing="0" w:after="0" w:afterAutospacing="0"/>
      </w:pPr>
      <w:r>
        <w:t xml:space="preserve">L. Zhang, D. Lu, X. Bi, K. Zhao, G. Yu, and Q. Na, “Predicting disease genes based on multi-head attention fusion,” </w:t>
      </w:r>
      <w:r>
        <w:rPr>
          <w:i/>
          <w:iCs/>
        </w:rPr>
        <w:t>BMC Bioinformatics</w:t>
      </w:r>
      <w:r>
        <w:t>, vol. 24, no. 1, Apr. 2023, doi: 10.1186/s12859-023-05285-1.</w:t>
      </w:r>
    </w:p>
    <w:p w14:paraId="27DD4683" w14:textId="77777777" w:rsidR="0034720B" w:rsidRDefault="0034720B" w:rsidP="0034720B">
      <w:pPr>
        <w:pStyle w:val="NormalWeb"/>
        <w:spacing w:before="0" w:beforeAutospacing="0" w:after="0" w:afterAutospacing="0"/>
      </w:pPr>
    </w:p>
    <w:p w14:paraId="6EE6D1E6" w14:textId="77777777" w:rsidR="0034720B" w:rsidRDefault="00000000" w:rsidP="0034720B">
      <w:pPr>
        <w:pStyle w:val="NormalWeb"/>
        <w:spacing w:before="0" w:beforeAutospacing="0" w:after="0" w:afterAutospacing="0"/>
      </w:pPr>
      <w:r>
        <w:t xml:space="preserve">S. Bambini and R. Rappuoli, “The use of genomics in microbial vaccine development,” </w:t>
      </w:r>
      <w:r>
        <w:rPr>
          <w:i/>
          <w:iCs/>
        </w:rPr>
        <w:t>Drug Discovery Today</w:t>
      </w:r>
      <w:r>
        <w:t>, vol. 14, no. 5–6, pp. 252–260, Mar. 2009, doi: 10.1016/j.drudis.2008.12.007.</w:t>
      </w:r>
    </w:p>
    <w:p w14:paraId="280F5B3E" w14:textId="77777777" w:rsidR="0034720B" w:rsidRDefault="0034720B" w:rsidP="0034720B">
      <w:pPr>
        <w:pStyle w:val="NormalWeb"/>
        <w:spacing w:before="0" w:beforeAutospacing="0" w:after="0" w:afterAutospacing="0"/>
      </w:pPr>
    </w:p>
    <w:p w14:paraId="702C2892" w14:textId="77777777" w:rsidR="0034720B" w:rsidRDefault="00000000" w:rsidP="0034720B">
      <w:pPr>
        <w:pStyle w:val="NormalWeb"/>
        <w:spacing w:before="0" w:beforeAutospacing="0" w:after="0" w:afterAutospacing="0"/>
      </w:pPr>
      <w:r>
        <w:t xml:space="preserve">Y. Shulgina and S. R. Eddy, “Codetta: predicting the genetic code from nucleotide sequence,” </w:t>
      </w:r>
      <w:r>
        <w:rPr>
          <w:i/>
          <w:iCs/>
        </w:rPr>
        <w:t>Bioinformatics</w:t>
      </w:r>
      <w:r>
        <w:t>, vol. 39, no. 1, Dec. 2022, doi: 10.1093/bioinformatics/btac802.</w:t>
      </w:r>
    </w:p>
    <w:p w14:paraId="691D5B14" w14:textId="77777777" w:rsidR="0034720B" w:rsidRDefault="0034720B" w:rsidP="0034720B">
      <w:pPr>
        <w:pStyle w:val="NormalWeb"/>
        <w:spacing w:before="0" w:beforeAutospacing="0" w:after="0" w:afterAutospacing="0"/>
      </w:pPr>
    </w:p>
    <w:p w14:paraId="263BF9CA" w14:textId="77777777" w:rsidR="0034720B" w:rsidRDefault="00000000" w:rsidP="0034720B">
      <w:pPr>
        <w:pStyle w:val="NormalWeb"/>
        <w:spacing w:before="0" w:beforeAutospacing="0" w:after="0" w:afterAutospacing="0"/>
      </w:pPr>
      <w:r>
        <w:t xml:space="preserve">M. Elez, L. Robert, and I. Matic, “Method for detecting and studying Genome-Wide mutations in single living cells in real time,” in </w:t>
      </w:r>
      <w:r>
        <w:rPr>
          <w:i/>
          <w:iCs/>
        </w:rPr>
        <w:t>Methods in molecular biology</w:t>
      </w:r>
      <w:r>
        <w:t>, 2018, pp. 29–39. doi: 10.1007/978-1-4939-7638-6_3.</w:t>
      </w:r>
    </w:p>
    <w:p w14:paraId="65EA86F5" w14:textId="77777777" w:rsidR="0034720B" w:rsidRDefault="0034720B" w:rsidP="0034720B">
      <w:pPr>
        <w:pStyle w:val="NormalWeb"/>
        <w:spacing w:before="0" w:beforeAutospacing="0" w:after="0" w:afterAutospacing="0"/>
      </w:pPr>
    </w:p>
    <w:p w14:paraId="71485744" w14:textId="77777777" w:rsidR="0034720B" w:rsidRDefault="00000000" w:rsidP="0034720B">
      <w:pPr>
        <w:pStyle w:val="NormalWeb"/>
        <w:spacing w:before="0" w:beforeAutospacing="0" w:after="0" w:afterAutospacing="0"/>
      </w:pPr>
      <w:r>
        <w:t xml:space="preserve">M. A. Salama, A. E. Hassanien, and M. A. Ahmad, “The prediction of virus mutation using neural networks and rough set techniques,” </w:t>
      </w:r>
      <w:r>
        <w:rPr>
          <w:i/>
          <w:iCs/>
        </w:rPr>
        <w:t>Eurasip Journal on Bioinformatics and Systems Biology</w:t>
      </w:r>
      <w:r>
        <w:t>, vol. 2016, no. 1, May 2016, doi: 10.1186/s13637-016-0042-0.</w:t>
      </w:r>
    </w:p>
    <w:p w14:paraId="7F48CBFA" w14:textId="77777777" w:rsidR="0034720B" w:rsidRDefault="0034720B" w:rsidP="0034720B">
      <w:pPr>
        <w:pStyle w:val="NormalWeb"/>
        <w:spacing w:before="0" w:beforeAutospacing="0" w:after="0" w:afterAutospacing="0"/>
      </w:pPr>
    </w:p>
    <w:p w14:paraId="1CE55800" w14:textId="77777777" w:rsidR="0034720B" w:rsidRPr="00BF7239" w:rsidRDefault="0034720B" w:rsidP="00BF7239">
      <w:pPr>
        <w:rPr>
          <w:rFonts w:ascii="Times New Roman" w:hAnsi="Times New Roman" w:cs="Times New Roman"/>
        </w:rPr>
      </w:pPr>
    </w:p>
    <w:p w14:paraId="256DA735" w14:textId="77777777" w:rsidR="002D4B11" w:rsidRDefault="002D4B11"/>
    <w:p w14:paraId="7AB4605C" w14:textId="77777777" w:rsidR="000166B7" w:rsidRDefault="000166B7"/>
    <w:p w14:paraId="74E1ADE4" w14:textId="77777777" w:rsidR="000166B7" w:rsidRDefault="000166B7"/>
    <w:p w14:paraId="10D9096E" w14:textId="77777777" w:rsidR="000166B7" w:rsidRDefault="000166B7"/>
    <w:p w14:paraId="714B6F57" w14:textId="77777777" w:rsidR="000166B7" w:rsidRDefault="000166B7"/>
    <w:p w14:paraId="75FB4727" w14:textId="77777777" w:rsidR="000166B7" w:rsidRPr="003256A0" w:rsidRDefault="00000000">
      <w:pPr>
        <w:rPr>
          <w:lang w:val="en-IN"/>
        </w:rPr>
      </w:pPr>
      <w:r>
        <w:t xml:space="preserve"> </w:t>
      </w:r>
    </w:p>
    <w:sectPr w:rsidR="000166B7" w:rsidRPr="003256A0" w:rsidSect="0034720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A952C" w14:textId="77777777" w:rsidR="00C72FA3" w:rsidRDefault="00C72FA3">
      <w:pPr>
        <w:spacing w:line="240" w:lineRule="auto"/>
      </w:pPr>
      <w:r>
        <w:separator/>
      </w:r>
    </w:p>
  </w:endnote>
  <w:endnote w:type="continuationSeparator" w:id="0">
    <w:p w14:paraId="76B49D7F" w14:textId="77777777" w:rsidR="00C72FA3" w:rsidRDefault="00C72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056307"/>
      <w:docPartObj>
        <w:docPartGallery w:val="Page Numbers (Bottom of Page)"/>
        <w:docPartUnique/>
      </w:docPartObj>
    </w:sdtPr>
    <w:sdtEndPr>
      <w:rPr>
        <w:noProof/>
      </w:rPr>
    </w:sdtEndPr>
    <w:sdtContent>
      <w:p w14:paraId="50017150" w14:textId="77777777" w:rsidR="0034720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64F3B6" w14:textId="77777777" w:rsidR="0034720B" w:rsidRDefault="00347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EB5DD" w14:textId="77777777" w:rsidR="00C72FA3" w:rsidRDefault="00C72FA3">
      <w:pPr>
        <w:spacing w:line="240" w:lineRule="auto"/>
      </w:pPr>
      <w:r>
        <w:separator/>
      </w:r>
    </w:p>
  </w:footnote>
  <w:footnote w:type="continuationSeparator" w:id="0">
    <w:p w14:paraId="10D854E3" w14:textId="77777777" w:rsidR="00C72FA3" w:rsidRDefault="00C72F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39"/>
    <w:rsid w:val="000166B7"/>
    <w:rsid w:val="00071753"/>
    <w:rsid w:val="00097EB9"/>
    <w:rsid w:val="000F2D7A"/>
    <w:rsid w:val="002D4B11"/>
    <w:rsid w:val="003256A0"/>
    <w:rsid w:val="00346A75"/>
    <w:rsid w:val="0034720B"/>
    <w:rsid w:val="00741AA0"/>
    <w:rsid w:val="008629DE"/>
    <w:rsid w:val="00890800"/>
    <w:rsid w:val="009862ED"/>
    <w:rsid w:val="009B677F"/>
    <w:rsid w:val="00A45CC0"/>
    <w:rsid w:val="00BF7239"/>
    <w:rsid w:val="00C72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D226"/>
  <w15:chartTrackingRefBased/>
  <w15:docId w15:val="{AE1A6384-9D5B-4054-B6C5-86A3CE7B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239"/>
    <w:pPr>
      <w:spacing w:after="0" w:line="480" w:lineRule="auto"/>
      <w:ind w:firstLine="720"/>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239"/>
    <w:pPr>
      <w:ind w:firstLine="0"/>
      <w:jc w:val="center"/>
    </w:pPr>
    <w:rPr>
      <w:b/>
      <w:bCs/>
    </w:rPr>
  </w:style>
  <w:style w:type="character" w:customStyle="1" w:styleId="TitleChar">
    <w:name w:val="Title Char"/>
    <w:basedOn w:val="DefaultParagraphFont"/>
    <w:link w:val="Title"/>
    <w:uiPriority w:val="10"/>
    <w:rsid w:val="00BF7239"/>
    <w:rPr>
      <w:b/>
      <w:bCs/>
      <w:kern w:val="0"/>
      <w:lang w:val="en-US"/>
      <w14:ligatures w14:val="none"/>
    </w:rPr>
  </w:style>
  <w:style w:type="paragraph" w:styleId="Subtitle">
    <w:name w:val="Subtitle"/>
    <w:basedOn w:val="Normal"/>
    <w:next w:val="Normal"/>
    <w:link w:val="SubtitleChar"/>
    <w:uiPriority w:val="11"/>
    <w:qFormat/>
    <w:rsid w:val="00BF7239"/>
    <w:pPr>
      <w:ind w:firstLine="0"/>
      <w:jc w:val="center"/>
    </w:pPr>
  </w:style>
  <w:style w:type="character" w:customStyle="1" w:styleId="SubtitleChar">
    <w:name w:val="Subtitle Char"/>
    <w:basedOn w:val="DefaultParagraphFont"/>
    <w:link w:val="Subtitle"/>
    <w:uiPriority w:val="11"/>
    <w:rsid w:val="00BF7239"/>
    <w:rPr>
      <w:kern w:val="0"/>
      <w:lang w:val="en-US"/>
      <w14:ligatures w14:val="none"/>
    </w:rPr>
  </w:style>
  <w:style w:type="character" w:styleId="Hyperlink">
    <w:name w:val="Hyperlink"/>
    <w:basedOn w:val="DefaultParagraphFont"/>
    <w:uiPriority w:val="99"/>
    <w:semiHidden/>
    <w:unhideWhenUsed/>
    <w:rsid w:val="009862ED"/>
    <w:rPr>
      <w:color w:val="0000FF"/>
      <w:u w:val="single"/>
    </w:rPr>
  </w:style>
  <w:style w:type="character" w:styleId="Emphasis">
    <w:name w:val="Emphasis"/>
    <w:basedOn w:val="DefaultParagraphFont"/>
    <w:uiPriority w:val="20"/>
    <w:qFormat/>
    <w:rsid w:val="009862ED"/>
    <w:rPr>
      <w:i/>
      <w:iCs/>
    </w:rPr>
  </w:style>
  <w:style w:type="paragraph" w:styleId="NormalWeb">
    <w:name w:val="Normal (Web)"/>
    <w:basedOn w:val="Normal"/>
    <w:uiPriority w:val="99"/>
    <w:unhideWhenUsed/>
    <w:rsid w:val="0034720B"/>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4720B"/>
    <w:pPr>
      <w:tabs>
        <w:tab w:val="center" w:pos="4513"/>
        <w:tab w:val="right" w:pos="9026"/>
      </w:tabs>
      <w:spacing w:line="240" w:lineRule="auto"/>
    </w:pPr>
  </w:style>
  <w:style w:type="character" w:customStyle="1" w:styleId="HeaderChar">
    <w:name w:val="Header Char"/>
    <w:basedOn w:val="DefaultParagraphFont"/>
    <w:link w:val="Header"/>
    <w:uiPriority w:val="99"/>
    <w:rsid w:val="0034720B"/>
    <w:rPr>
      <w:kern w:val="0"/>
      <w:lang w:val="en-US"/>
      <w14:ligatures w14:val="none"/>
    </w:rPr>
  </w:style>
  <w:style w:type="paragraph" w:styleId="Footer">
    <w:name w:val="footer"/>
    <w:basedOn w:val="Normal"/>
    <w:link w:val="FooterChar"/>
    <w:uiPriority w:val="99"/>
    <w:unhideWhenUsed/>
    <w:rsid w:val="0034720B"/>
    <w:pPr>
      <w:tabs>
        <w:tab w:val="center" w:pos="4513"/>
        <w:tab w:val="right" w:pos="9026"/>
      </w:tabs>
      <w:spacing w:line="240" w:lineRule="auto"/>
    </w:pPr>
  </w:style>
  <w:style w:type="character" w:customStyle="1" w:styleId="FooterChar">
    <w:name w:val="Footer Char"/>
    <w:basedOn w:val="DefaultParagraphFont"/>
    <w:link w:val="Footer"/>
    <w:uiPriority w:val="99"/>
    <w:rsid w:val="0034720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Sadhana Thirumangai Kalidoss</dc:creator>
  <cp:lastModifiedBy>Sadhana Thirumangai Kalidoss</cp:lastModifiedBy>
  <cp:revision>2</cp:revision>
  <dcterms:created xsi:type="dcterms:W3CDTF">2024-05-30T16:00:00Z</dcterms:created>
  <dcterms:modified xsi:type="dcterms:W3CDTF">2024-05-30T16:00:00Z</dcterms:modified>
</cp:coreProperties>
</file>