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315A7" w14:textId="77777777" w:rsidR="0079066B" w:rsidRDefault="0079066B" w:rsidP="0079066B">
      <w:pPr>
        <w:jc w:val="center"/>
        <w:rPr>
          <w:rFonts w:ascii="Times New Roman" w:hAnsi="Times New Roman" w:cs="Times New Roman"/>
          <w:sz w:val="48"/>
          <w:szCs w:val="48"/>
        </w:rPr>
      </w:pPr>
    </w:p>
    <w:p w14:paraId="604C5A94" w14:textId="77777777" w:rsidR="0079066B" w:rsidRDefault="0079066B" w:rsidP="0079066B">
      <w:pPr>
        <w:jc w:val="center"/>
        <w:rPr>
          <w:rFonts w:ascii="Times New Roman" w:hAnsi="Times New Roman" w:cs="Times New Roman"/>
          <w:sz w:val="48"/>
          <w:szCs w:val="48"/>
        </w:rPr>
      </w:pPr>
    </w:p>
    <w:p w14:paraId="4F2BC8DA" w14:textId="77777777" w:rsidR="0079066B" w:rsidRDefault="0079066B" w:rsidP="0079066B">
      <w:pPr>
        <w:jc w:val="center"/>
        <w:rPr>
          <w:rFonts w:ascii="Times New Roman" w:hAnsi="Times New Roman" w:cs="Times New Roman"/>
          <w:sz w:val="48"/>
          <w:szCs w:val="48"/>
        </w:rPr>
      </w:pPr>
    </w:p>
    <w:p w14:paraId="7279EBA0" w14:textId="77777777" w:rsidR="0079066B" w:rsidRDefault="0079066B" w:rsidP="0079066B">
      <w:pPr>
        <w:jc w:val="center"/>
        <w:rPr>
          <w:rFonts w:ascii="Times New Roman" w:hAnsi="Times New Roman" w:cs="Times New Roman"/>
          <w:sz w:val="48"/>
          <w:szCs w:val="48"/>
        </w:rPr>
      </w:pPr>
    </w:p>
    <w:p w14:paraId="2CAC0AF9" w14:textId="77777777" w:rsidR="0079066B" w:rsidRDefault="0079066B" w:rsidP="0079066B">
      <w:pPr>
        <w:jc w:val="center"/>
        <w:rPr>
          <w:rFonts w:ascii="Times New Roman" w:hAnsi="Times New Roman" w:cs="Times New Roman"/>
          <w:sz w:val="48"/>
          <w:szCs w:val="48"/>
        </w:rPr>
      </w:pPr>
    </w:p>
    <w:p w14:paraId="7876CEA3" w14:textId="77777777" w:rsidR="0079066B" w:rsidRDefault="0079066B" w:rsidP="0079066B">
      <w:pPr>
        <w:jc w:val="center"/>
        <w:rPr>
          <w:rFonts w:ascii="Times New Roman" w:hAnsi="Times New Roman" w:cs="Times New Roman"/>
          <w:sz w:val="48"/>
          <w:szCs w:val="48"/>
        </w:rPr>
      </w:pPr>
    </w:p>
    <w:p w14:paraId="7FA67B34" w14:textId="77777777" w:rsidR="0079066B" w:rsidRDefault="0079066B" w:rsidP="0079066B">
      <w:pPr>
        <w:jc w:val="center"/>
        <w:rPr>
          <w:rFonts w:ascii="Times New Roman" w:hAnsi="Times New Roman" w:cs="Times New Roman"/>
          <w:sz w:val="48"/>
          <w:szCs w:val="48"/>
        </w:rPr>
      </w:pPr>
    </w:p>
    <w:p w14:paraId="5E512B4B" w14:textId="00E22B5F" w:rsidR="00A57534" w:rsidRPr="0079066B" w:rsidRDefault="0079066B" w:rsidP="0079066B">
      <w:pPr>
        <w:jc w:val="center"/>
        <w:rPr>
          <w:rFonts w:ascii="Times New Roman" w:hAnsi="Times New Roman" w:cs="Times New Roman"/>
          <w:sz w:val="48"/>
          <w:szCs w:val="48"/>
        </w:rPr>
      </w:pPr>
      <w:r w:rsidRPr="0079066B">
        <w:rPr>
          <w:rFonts w:ascii="Times New Roman" w:hAnsi="Times New Roman" w:cs="Times New Roman"/>
          <w:sz w:val="48"/>
          <w:szCs w:val="48"/>
        </w:rPr>
        <w:t>MA-541 Financial Project Report</w:t>
      </w:r>
    </w:p>
    <w:p w14:paraId="206098B0" w14:textId="2D187811" w:rsidR="0079066B" w:rsidRDefault="0079066B" w:rsidP="0079066B">
      <w:pPr>
        <w:jc w:val="center"/>
        <w:rPr>
          <w:rFonts w:ascii="Times New Roman" w:hAnsi="Times New Roman" w:cs="Times New Roman"/>
          <w:sz w:val="24"/>
          <w:szCs w:val="24"/>
        </w:rPr>
      </w:pPr>
      <w:r>
        <w:rPr>
          <w:rFonts w:ascii="Times New Roman" w:hAnsi="Times New Roman" w:cs="Times New Roman"/>
          <w:sz w:val="24"/>
          <w:szCs w:val="24"/>
        </w:rPr>
        <w:t>Sarah Thuman</w:t>
      </w:r>
    </w:p>
    <w:p w14:paraId="6E5172EB" w14:textId="77777777" w:rsidR="0079066B" w:rsidRDefault="0079066B" w:rsidP="0079066B">
      <w:pPr>
        <w:jc w:val="center"/>
        <w:rPr>
          <w:rFonts w:ascii="Times New Roman" w:hAnsi="Times New Roman" w:cs="Times New Roman"/>
          <w:sz w:val="24"/>
          <w:szCs w:val="24"/>
        </w:rPr>
      </w:pPr>
    </w:p>
    <w:p w14:paraId="71747025" w14:textId="77777777" w:rsidR="0079066B" w:rsidRDefault="0079066B" w:rsidP="0079066B">
      <w:pPr>
        <w:jc w:val="center"/>
        <w:rPr>
          <w:rFonts w:ascii="Times New Roman" w:hAnsi="Times New Roman" w:cs="Times New Roman"/>
          <w:sz w:val="24"/>
          <w:szCs w:val="24"/>
        </w:rPr>
      </w:pPr>
    </w:p>
    <w:p w14:paraId="489DC8EF" w14:textId="77777777" w:rsidR="0079066B" w:rsidRDefault="0079066B" w:rsidP="0079066B">
      <w:pPr>
        <w:jc w:val="center"/>
        <w:rPr>
          <w:rFonts w:ascii="Times New Roman" w:hAnsi="Times New Roman" w:cs="Times New Roman"/>
          <w:sz w:val="24"/>
          <w:szCs w:val="24"/>
        </w:rPr>
      </w:pPr>
    </w:p>
    <w:p w14:paraId="6BE24937" w14:textId="77777777" w:rsidR="0079066B" w:rsidRDefault="0079066B" w:rsidP="0079066B">
      <w:pPr>
        <w:jc w:val="center"/>
        <w:rPr>
          <w:rFonts w:ascii="Times New Roman" w:hAnsi="Times New Roman" w:cs="Times New Roman"/>
          <w:sz w:val="24"/>
          <w:szCs w:val="24"/>
        </w:rPr>
      </w:pPr>
    </w:p>
    <w:p w14:paraId="513FB9E5" w14:textId="77777777" w:rsidR="0079066B" w:rsidRDefault="0079066B" w:rsidP="0079066B">
      <w:pPr>
        <w:jc w:val="center"/>
        <w:rPr>
          <w:rFonts w:ascii="Times New Roman" w:hAnsi="Times New Roman" w:cs="Times New Roman"/>
          <w:sz w:val="24"/>
          <w:szCs w:val="24"/>
        </w:rPr>
      </w:pPr>
    </w:p>
    <w:p w14:paraId="5D1557B3" w14:textId="77777777" w:rsidR="0079066B" w:rsidRDefault="0079066B" w:rsidP="0079066B">
      <w:pPr>
        <w:jc w:val="center"/>
        <w:rPr>
          <w:rFonts w:ascii="Times New Roman" w:hAnsi="Times New Roman" w:cs="Times New Roman"/>
          <w:sz w:val="24"/>
          <w:szCs w:val="24"/>
        </w:rPr>
      </w:pPr>
    </w:p>
    <w:p w14:paraId="2035121E" w14:textId="77777777" w:rsidR="0079066B" w:rsidRDefault="0079066B" w:rsidP="0079066B">
      <w:pPr>
        <w:jc w:val="center"/>
        <w:rPr>
          <w:rFonts w:ascii="Times New Roman" w:hAnsi="Times New Roman" w:cs="Times New Roman"/>
          <w:sz w:val="24"/>
          <w:szCs w:val="24"/>
        </w:rPr>
      </w:pPr>
    </w:p>
    <w:p w14:paraId="68366CF2" w14:textId="77777777" w:rsidR="0079066B" w:rsidRDefault="0079066B" w:rsidP="0079066B">
      <w:pPr>
        <w:jc w:val="center"/>
        <w:rPr>
          <w:rFonts w:ascii="Times New Roman" w:hAnsi="Times New Roman" w:cs="Times New Roman"/>
          <w:sz w:val="24"/>
          <w:szCs w:val="24"/>
        </w:rPr>
      </w:pPr>
    </w:p>
    <w:p w14:paraId="5B80EA61" w14:textId="77777777" w:rsidR="0079066B" w:rsidRDefault="0079066B" w:rsidP="0079066B">
      <w:pPr>
        <w:jc w:val="center"/>
        <w:rPr>
          <w:rFonts w:ascii="Times New Roman" w:hAnsi="Times New Roman" w:cs="Times New Roman"/>
          <w:sz w:val="24"/>
          <w:szCs w:val="24"/>
        </w:rPr>
      </w:pPr>
    </w:p>
    <w:p w14:paraId="1FB7218D" w14:textId="77777777" w:rsidR="0079066B" w:rsidRDefault="0079066B" w:rsidP="0079066B">
      <w:pPr>
        <w:jc w:val="center"/>
        <w:rPr>
          <w:rFonts w:ascii="Times New Roman" w:hAnsi="Times New Roman" w:cs="Times New Roman"/>
          <w:sz w:val="24"/>
          <w:szCs w:val="24"/>
        </w:rPr>
      </w:pPr>
    </w:p>
    <w:p w14:paraId="38E6A578" w14:textId="77777777" w:rsidR="0079066B" w:rsidRDefault="0079066B" w:rsidP="0079066B">
      <w:pPr>
        <w:jc w:val="center"/>
        <w:rPr>
          <w:rFonts w:ascii="Times New Roman" w:hAnsi="Times New Roman" w:cs="Times New Roman"/>
          <w:sz w:val="24"/>
          <w:szCs w:val="24"/>
        </w:rPr>
      </w:pPr>
    </w:p>
    <w:p w14:paraId="1A475172" w14:textId="77777777" w:rsidR="0079066B" w:rsidRDefault="0079066B" w:rsidP="0079066B">
      <w:pPr>
        <w:jc w:val="center"/>
        <w:rPr>
          <w:rFonts w:ascii="Times New Roman" w:hAnsi="Times New Roman" w:cs="Times New Roman"/>
          <w:sz w:val="24"/>
          <w:szCs w:val="24"/>
        </w:rPr>
      </w:pPr>
    </w:p>
    <w:p w14:paraId="19DAEDBA" w14:textId="77777777" w:rsidR="0079066B" w:rsidRDefault="0079066B" w:rsidP="0079066B">
      <w:pPr>
        <w:jc w:val="center"/>
        <w:rPr>
          <w:rFonts w:ascii="Times New Roman" w:hAnsi="Times New Roman" w:cs="Times New Roman"/>
          <w:sz w:val="24"/>
          <w:szCs w:val="24"/>
        </w:rPr>
      </w:pPr>
    </w:p>
    <w:p w14:paraId="0591D483" w14:textId="77777777" w:rsidR="006411D9" w:rsidRDefault="006411D9" w:rsidP="0079066B">
      <w:pPr>
        <w:rPr>
          <w:rFonts w:ascii="Times New Roman" w:hAnsi="Times New Roman" w:cs="Times New Roman"/>
          <w:sz w:val="24"/>
          <w:szCs w:val="24"/>
        </w:rPr>
      </w:pPr>
    </w:p>
    <w:p w14:paraId="5EF6EB69" w14:textId="3E3B5753" w:rsidR="0079066B" w:rsidRPr="00100F5E" w:rsidRDefault="0079066B" w:rsidP="0079066B">
      <w:pPr>
        <w:rPr>
          <w:rFonts w:ascii="Times New Roman" w:hAnsi="Times New Roman" w:cs="Times New Roman"/>
          <w:b/>
          <w:bCs/>
          <w:sz w:val="32"/>
          <w:szCs w:val="32"/>
        </w:rPr>
      </w:pPr>
      <w:r w:rsidRPr="00100F5E">
        <w:rPr>
          <w:rFonts w:ascii="Times New Roman" w:hAnsi="Times New Roman" w:cs="Times New Roman"/>
          <w:b/>
          <w:bCs/>
          <w:sz w:val="32"/>
          <w:szCs w:val="32"/>
        </w:rPr>
        <w:lastRenderedPageBreak/>
        <w:t>Abstract</w:t>
      </w:r>
    </w:p>
    <w:p w14:paraId="6CDFD634" w14:textId="24695D1D" w:rsidR="00815849" w:rsidRPr="00815849" w:rsidRDefault="001E2B6E" w:rsidP="00C0661B">
      <w:pPr>
        <w:spacing w:line="480" w:lineRule="auto"/>
        <w:rPr>
          <w:rFonts w:ascii="Times New Roman" w:hAnsi="Times New Roman" w:cs="Times New Roman"/>
          <w:sz w:val="24"/>
          <w:szCs w:val="24"/>
        </w:rPr>
      </w:pPr>
      <w:r>
        <w:rPr>
          <w:rFonts w:ascii="Times New Roman" w:hAnsi="Times New Roman" w:cs="Times New Roman"/>
          <w:sz w:val="24"/>
          <w:szCs w:val="24"/>
        </w:rPr>
        <w:tab/>
      </w:r>
      <w:r w:rsidR="00374D2B">
        <w:rPr>
          <w:rFonts w:ascii="Times New Roman" w:hAnsi="Times New Roman" w:cs="Times New Roman"/>
          <w:sz w:val="24"/>
          <w:szCs w:val="24"/>
        </w:rPr>
        <w:t xml:space="preserve">Predicting how stocks will perform </w:t>
      </w:r>
      <w:r w:rsidR="004A0EAC">
        <w:rPr>
          <w:rFonts w:ascii="Times New Roman" w:hAnsi="Times New Roman" w:cs="Times New Roman"/>
          <w:sz w:val="24"/>
          <w:szCs w:val="24"/>
        </w:rPr>
        <w:t xml:space="preserve">is a field of study that has been heavily </w:t>
      </w:r>
      <w:r w:rsidR="005F21F4">
        <w:rPr>
          <w:rFonts w:ascii="Times New Roman" w:hAnsi="Times New Roman" w:cs="Times New Roman"/>
          <w:sz w:val="24"/>
          <w:szCs w:val="24"/>
        </w:rPr>
        <w:t>researched,</w:t>
      </w:r>
      <w:r w:rsidR="004A0EAC">
        <w:rPr>
          <w:rFonts w:ascii="Times New Roman" w:hAnsi="Times New Roman" w:cs="Times New Roman"/>
          <w:sz w:val="24"/>
          <w:szCs w:val="24"/>
        </w:rPr>
        <w:t xml:space="preserve"> and a wide range of techniques have been employed and </w:t>
      </w:r>
      <w:r w:rsidR="005F21F4">
        <w:rPr>
          <w:rFonts w:ascii="Times New Roman" w:hAnsi="Times New Roman" w:cs="Times New Roman"/>
          <w:sz w:val="24"/>
          <w:szCs w:val="24"/>
        </w:rPr>
        <w:t>developed</w:t>
      </w:r>
      <w:r w:rsidR="004A0EAC">
        <w:rPr>
          <w:rFonts w:ascii="Times New Roman" w:hAnsi="Times New Roman" w:cs="Times New Roman"/>
          <w:sz w:val="24"/>
          <w:szCs w:val="24"/>
        </w:rPr>
        <w:t xml:space="preserve"> </w:t>
      </w:r>
      <w:r w:rsidR="00681CDC">
        <w:rPr>
          <w:rFonts w:ascii="Times New Roman" w:hAnsi="Times New Roman" w:cs="Times New Roman"/>
          <w:sz w:val="24"/>
          <w:szCs w:val="24"/>
        </w:rPr>
        <w:t xml:space="preserve">in this pursuit. Because the stock </w:t>
      </w:r>
      <w:r w:rsidR="00854DF5">
        <w:rPr>
          <w:rFonts w:ascii="Times New Roman" w:hAnsi="Times New Roman" w:cs="Times New Roman"/>
          <w:sz w:val="24"/>
          <w:szCs w:val="24"/>
        </w:rPr>
        <w:t>is complex and can fluctuate widely from day to day</w:t>
      </w:r>
      <w:r w:rsidR="00482E1D">
        <w:rPr>
          <w:rFonts w:ascii="Times New Roman" w:hAnsi="Times New Roman" w:cs="Times New Roman"/>
          <w:sz w:val="24"/>
          <w:szCs w:val="24"/>
        </w:rPr>
        <w:t xml:space="preserve">, there is no one method that works perfectly, which is why </w:t>
      </w:r>
      <w:r w:rsidR="00AC5C49">
        <w:rPr>
          <w:rFonts w:ascii="Times New Roman" w:hAnsi="Times New Roman" w:cs="Times New Roman"/>
          <w:sz w:val="24"/>
          <w:szCs w:val="24"/>
        </w:rPr>
        <w:t xml:space="preserve">research continues. In the paper, regression analysis </w:t>
      </w:r>
      <w:proofErr w:type="gramStart"/>
      <w:r w:rsidR="00050464">
        <w:rPr>
          <w:rFonts w:ascii="Times New Roman" w:hAnsi="Times New Roman" w:cs="Times New Roman"/>
          <w:sz w:val="24"/>
          <w:szCs w:val="24"/>
        </w:rPr>
        <w:t>is used</w:t>
      </w:r>
      <w:proofErr w:type="gramEnd"/>
      <w:r w:rsidR="00050464">
        <w:rPr>
          <w:rFonts w:ascii="Times New Roman" w:hAnsi="Times New Roman" w:cs="Times New Roman"/>
          <w:sz w:val="24"/>
          <w:szCs w:val="24"/>
        </w:rPr>
        <w:t xml:space="preserve"> </w:t>
      </w:r>
      <w:r w:rsidR="00AC5C49">
        <w:rPr>
          <w:rFonts w:ascii="Times New Roman" w:hAnsi="Times New Roman" w:cs="Times New Roman"/>
          <w:sz w:val="24"/>
          <w:szCs w:val="24"/>
        </w:rPr>
        <w:t xml:space="preserve">to </w:t>
      </w:r>
      <w:r w:rsidR="00D96871">
        <w:rPr>
          <w:rFonts w:ascii="Times New Roman" w:hAnsi="Times New Roman" w:cs="Times New Roman"/>
          <w:sz w:val="24"/>
          <w:szCs w:val="24"/>
        </w:rPr>
        <w:t>model the behaviors of four stocks</w:t>
      </w:r>
      <w:r w:rsidR="001D17F2">
        <w:rPr>
          <w:rFonts w:ascii="Times New Roman" w:hAnsi="Times New Roman" w:cs="Times New Roman"/>
          <w:sz w:val="24"/>
          <w:szCs w:val="24"/>
        </w:rPr>
        <w:t>,</w:t>
      </w:r>
      <w:r w:rsidR="00D96871">
        <w:rPr>
          <w:rFonts w:ascii="Times New Roman" w:hAnsi="Times New Roman" w:cs="Times New Roman"/>
          <w:sz w:val="24"/>
          <w:szCs w:val="24"/>
        </w:rPr>
        <w:t xml:space="preserve"> ETF, gold, crude oil, and </w:t>
      </w:r>
      <w:r w:rsidR="00D96871">
        <w:rPr>
          <w:rFonts w:ascii="Times New Roman" w:hAnsi="Times New Roman" w:cs="Times New Roman"/>
          <w:sz w:val="24"/>
          <w:szCs w:val="24"/>
        </w:rPr>
        <w:t>J.P. Morgan Chase &amp; Co.</w:t>
      </w:r>
      <w:r w:rsidR="001D17F2">
        <w:rPr>
          <w:rFonts w:ascii="Times New Roman" w:hAnsi="Times New Roman" w:cs="Times New Roman"/>
          <w:sz w:val="24"/>
          <w:szCs w:val="24"/>
        </w:rPr>
        <w:t xml:space="preserve">, with the goal of predicting the daily relative change in price of </w:t>
      </w:r>
      <w:r w:rsidR="00FC620F">
        <w:rPr>
          <w:rFonts w:ascii="Times New Roman" w:hAnsi="Times New Roman" w:cs="Times New Roman"/>
          <w:sz w:val="24"/>
          <w:szCs w:val="24"/>
        </w:rPr>
        <w:t xml:space="preserve">ETF stock based on the other three. The data used in the study comes from </w:t>
      </w:r>
      <w:r w:rsidR="00050464">
        <w:rPr>
          <w:rFonts w:ascii="Times New Roman" w:hAnsi="Times New Roman" w:cs="Times New Roman"/>
          <w:sz w:val="24"/>
          <w:szCs w:val="24"/>
        </w:rPr>
        <w:t>a 2.75</w:t>
      </w:r>
      <w:r w:rsidR="000833AA">
        <w:rPr>
          <w:rFonts w:ascii="Times New Roman" w:hAnsi="Times New Roman" w:cs="Times New Roman"/>
          <w:sz w:val="24"/>
          <w:szCs w:val="24"/>
        </w:rPr>
        <w:t>-year period</w:t>
      </w:r>
      <w:r w:rsidR="00293987">
        <w:rPr>
          <w:rFonts w:ascii="Times New Roman" w:hAnsi="Times New Roman" w:cs="Times New Roman"/>
          <w:sz w:val="24"/>
          <w:szCs w:val="24"/>
        </w:rPr>
        <w:t xml:space="preserve"> and </w:t>
      </w:r>
      <w:r w:rsidR="00125B5C">
        <w:rPr>
          <w:rFonts w:ascii="Times New Roman" w:hAnsi="Times New Roman" w:cs="Times New Roman"/>
          <w:sz w:val="24"/>
          <w:szCs w:val="24"/>
        </w:rPr>
        <w:t xml:space="preserve">was </w:t>
      </w:r>
      <w:r w:rsidR="00EB2D70">
        <w:rPr>
          <w:rFonts w:ascii="Times New Roman" w:hAnsi="Times New Roman" w:cs="Times New Roman"/>
          <w:sz w:val="24"/>
          <w:szCs w:val="24"/>
        </w:rPr>
        <w:t>pre-</w:t>
      </w:r>
      <w:r w:rsidR="00125B5C">
        <w:rPr>
          <w:rFonts w:ascii="Times New Roman" w:hAnsi="Times New Roman" w:cs="Times New Roman"/>
          <w:sz w:val="24"/>
          <w:szCs w:val="24"/>
        </w:rPr>
        <w:t xml:space="preserve">processed before </w:t>
      </w:r>
      <w:r w:rsidR="006411D9">
        <w:rPr>
          <w:rFonts w:ascii="Times New Roman" w:hAnsi="Times New Roman" w:cs="Times New Roman"/>
          <w:sz w:val="24"/>
          <w:szCs w:val="24"/>
        </w:rPr>
        <w:t>use.</w:t>
      </w:r>
    </w:p>
    <w:p w14:paraId="06F2A992" w14:textId="6682606B" w:rsidR="0079066B" w:rsidRDefault="00815849" w:rsidP="0079066B">
      <w:pPr>
        <w:rPr>
          <w:rFonts w:ascii="Times New Roman" w:hAnsi="Times New Roman" w:cs="Times New Roman"/>
          <w:sz w:val="28"/>
          <w:szCs w:val="28"/>
        </w:rPr>
      </w:pPr>
      <w:r w:rsidRPr="00100F5E">
        <w:rPr>
          <w:rFonts w:ascii="Times New Roman" w:hAnsi="Times New Roman" w:cs="Times New Roman"/>
          <w:b/>
          <w:bCs/>
          <w:sz w:val="32"/>
          <w:szCs w:val="32"/>
        </w:rPr>
        <w:t>Introduction</w:t>
      </w:r>
      <w:r w:rsidR="0042674E">
        <w:rPr>
          <w:rFonts w:ascii="Times New Roman" w:hAnsi="Times New Roman" w:cs="Times New Roman"/>
          <w:sz w:val="28"/>
          <w:szCs w:val="28"/>
        </w:rPr>
        <w:t xml:space="preserve"> </w:t>
      </w:r>
    </w:p>
    <w:p w14:paraId="2CFC7B87" w14:textId="492B23FE" w:rsidR="00DD1CE1" w:rsidRDefault="005E7050" w:rsidP="00C0661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this analysis is to determine if the relative daily change in price of one stock can </w:t>
      </w:r>
      <w:proofErr w:type="gramStart"/>
      <w:r>
        <w:rPr>
          <w:rFonts w:ascii="Times New Roman" w:hAnsi="Times New Roman" w:cs="Times New Roman"/>
          <w:sz w:val="24"/>
          <w:szCs w:val="24"/>
        </w:rPr>
        <w:t>be predicted</w:t>
      </w:r>
      <w:proofErr w:type="gramEnd"/>
      <w:r>
        <w:rPr>
          <w:rFonts w:ascii="Times New Roman" w:hAnsi="Times New Roman" w:cs="Times New Roman"/>
          <w:sz w:val="24"/>
          <w:szCs w:val="24"/>
        </w:rPr>
        <w:t xml:space="preserve"> using </w:t>
      </w:r>
      <w:r w:rsidR="00DD1CE1">
        <w:rPr>
          <w:rFonts w:ascii="Times New Roman" w:hAnsi="Times New Roman" w:cs="Times New Roman"/>
          <w:sz w:val="24"/>
          <w:szCs w:val="24"/>
        </w:rPr>
        <w:t>the relative daily change in price of other stocks. T</w:t>
      </w:r>
      <w:r w:rsidR="007A7386">
        <w:rPr>
          <w:rFonts w:ascii="Times New Roman" w:hAnsi="Times New Roman" w:cs="Times New Roman"/>
          <w:sz w:val="24"/>
          <w:szCs w:val="24"/>
        </w:rPr>
        <w:t xml:space="preserve">he </w:t>
      </w:r>
      <w:r w:rsidR="00CD0676">
        <w:rPr>
          <w:rFonts w:ascii="Times New Roman" w:hAnsi="Times New Roman" w:cs="Times New Roman"/>
          <w:sz w:val="24"/>
          <w:szCs w:val="24"/>
        </w:rPr>
        <w:t xml:space="preserve">daily relative change </w:t>
      </w:r>
      <w:r w:rsidR="00D04968">
        <w:rPr>
          <w:rFonts w:ascii="Times New Roman" w:hAnsi="Times New Roman" w:cs="Times New Roman"/>
          <w:sz w:val="24"/>
          <w:szCs w:val="24"/>
        </w:rPr>
        <w:t>in price of four stocks</w:t>
      </w:r>
      <w:r w:rsidR="00D83211">
        <w:rPr>
          <w:rFonts w:ascii="Times New Roman" w:hAnsi="Times New Roman" w:cs="Times New Roman"/>
          <w:sz w:val="24"/>
          <w:szCs w:val="24"/>
        </w:rPr>
        <w:t>,</w:t>
      </w:r>
      <w:r w:rsidR="00D04968">
        <w:rPr>
          <w:rFonts w:ascii="Times New Roman" w:hAnsi="Times New Roman" w:cs="Times New Roman"/>
          <w:sz w:val="24"/>
          <w:szCs w:val="24"/>
        </w:rPr>
        <w:t xml:space="preserve"> ETF, crude oil, gold, and </w:t>
      </w:r>
      <w:r w:rsidR="00683D86">
        <w:rPr>
          <w:rFonts w:ascii="Times New Roman" w:hAnsi="Times New Roman" w:cs="Times New Roman"/>
          <w:sz w:val="24"/>
          <w:szCs w:val="24"/>
        </w:rPr>
        <w:t>J.P. Morgan Chase &amp; Co. stock</w:t>
      </w:r>
      <w:r w:rsidR="009C00E2">
        <w:rPr>
          <w:rFonts w:ascii="Times New Roman" w:hAnsi="Times New Roman" w:cs="Times New Roman"/>
          <w:sz w:val="24"/>
          <w:szCs w:val="24"/>
        </w:rPr>
        <w:t xml:space="preserve"> (JPM</w:t>
      </w:r>
      <w:r w:rsidR="008E440E">
        <w:rPr>
          <w:rFonts w:ascii="Times New Roman" w:hAnsi="Times New Roman" w:cs="Times New Roman"/>
          <w:sz w:val="24"/>
          <w:szCs w:val="24"/>
        </w:rPr>
        <w:t xml:space="preserve">), </w:t>
      </w:r>
      <w:proofErr w:type="gramStart"/>
      <w:r w:rsidR="008E440E">
        <w:rPr>
          <w:rFonts w:ascii="Times New Roman" w:hAnsi="Times New Roman" w:cs="Times New Roman"/>
          <w:sz w:val="24"/>
          <w:szCs w:val="24"/>
        </w:rPr>
        <w:t>were</w:t>
      </w:r>
      <w:r w:rsidR="00D46332">
        <w:rPr>
          <w:rFonts w:ascii="Times New Roman" w:hAnsi="Times New Roman" w:cs="Times New Roman"/>
          <w:sz w:val="24"/>
          <w:szCs w:val="24"/>
        </w:rPr>
        <w:t xml:space="preserve"> </w:t>
      </w:r>
      <w:r w:rsidR="00B45E3D">
        <w:rPr>
          <w:rFonts w:ascii="Times New Roman" w:hAnsi="Times New Roman" w:cs="Times New Roman"/>
          <w:sz w:val="24"/>
          <w:szCs w:val="24"/>
        </w:rPr>
        <w:t>analyzed</w:t>
      </w:r>
      <w:proofErr w:type="gramEnd"/>
      <w:r w:rsidR="00B45E3D">
        <w:rPr>
          <w:rFonts w:ascii="Times New Roman" w:hAnsi="Times New Roman" w:cs="Times New Roman"/>
          <w:sz w:val="24"/>
          <w:szCs w:val="24"/>
        </w:rPr>
        <w:t xml:space="preserve"> to </w:t>
      </w:r>
      <w:r w:rsidR="002562AB">
        <w:rPr>
          <w:rFonts w:ascii="Times New Roman" w:hAnsi="Times New Roman" w:cs="Times New Roman"/>
          <w:sz w:val="24"/>
          <w:szCs w:val="24"/>
        </w:rPr>
        <w:t xml:space="preserve">check the hypothesis that the relative daily change in price of ETF could be predicted using </w:t>
      </w:r>
      <w:r w:rsidR="00A901E5">
        <w:rPr>
          <w:rFonts w:ascii="Times New Roman" w:hAnsi="Times New Roman" w:cs="Times New Roman"/>
          <w:sz w:val="24"/>
          <w:szCs w:val="24"/>
        </w:rPr>
        <w:t xml:space="preserve">the data from crude oil and gold. </w:t>
      </w:r>
      <w:r w:rsidR="000D7A2D">
        <w:rPr>
          <w:rFonts w:ascii="Times New Roman" w:hAnsi="Times New Roman" w:cs="Times New Roman"/>
          <w:sz w:val="24"/>
          <w:szCs w:val="24"/>
        </w:rPr>
        <w:t xml:space="preserve">Along with the </w:t>
      </w:r>
      <w:r w:rsidR="00C96EBA">
        <w:rPr>
          <w:rFonts w:ascii="Times New Roman" w:hAnsi="Times New Roman" w:cs="Times New Roman"/>
          <w:sz w:val="24"/>
          <w:szCs w:val="24"/>
        </w:rPr>
        <w:t>focus</w:t>
      </w:r>
      <w:r w:rsidR="000D7A2D">
        <w:rPr>
          <w:rFonts w:ascii="Times New Roman" w:hAnsi="Times New Roman" w:cs="Times New Roman"/>
          <w:sz w:val="24"/>
          <w:szCs w:val="24"/>
        </w:rPr>
        <w:t xml:space="preserve"> of this research, general statistics and hypothesis tests relating to how the means and standard deviations </w:t>
      </w:r>
      <w:r w:rsidR="00F91C18">
        <w:rPr>
          <w:rFonts w:ascii="Times New Roman" w:hAnsi="Times New Roman" w:cs="Times New Roman"/>
          <w:sz w:val="24"/>
          <w:szCs w:val="24"/>
        </w:rPr>
        <w:t xml:space="preserve">of the stocks compared to one another </w:t>
      </w:r>
      <w:proofErr w:type="gramStart"/>
      <w:r w:rsidR="00F91C18">
        <w:rPr>
          <w:rFonts w:ascii="Times New Roman" w:hAnsi="Times New Roman" w:cs="Times New Roman"/>
          <w:sz w:val="24"/>
          <w:szCs w:val="24"/>
        </w:rPr>
        <w:t>were performed</w:t>
      </w:r>
      <w:proofErr w:type="gramEnd"/>
      <w:r w:rsidR="00F91C18">
        <w:rPr>
          <w:rFonts w:ascii="Times New Roman" w:hAnsi="Times New Roman" w:cs="Times New Roman"/>
          <w:sz w:val="24"/>
          <w:szCs w:val="24"/>
        </w:rPr>
        <w:t xml:space="preserve"> to assess whether the stock</w:t>
      </w:r>
      <w:r w:rsidR="007513BC">
        <w:rPr>
          <w:rFonts w:ascii="Times New Roman" w:hAnsi="Times New Roman" w:cs="Times New Roman"/>
          <w:sz w:val="24"/>
          <w:szCs w:val="24"/>
        </w:rPr>
        <w:t xml:space="preserve">s used are a good choice for the prediction model. </w:t>
      </w:r>
      <w:r w:rsidR="00ED4F52">
        <w:rPr>
          <w:rFonts w:ascii="Times New Roman" w:hAnsi="Times New Roman" w:cs="Times New Roman"/>
          <w:sz w:val="24"/>
          <w:szCs w:val="24"/>
        </w:rPr>
        <w:t xml:space="preserve">The data </w:t>
      </w:r>
      <w:r w:rsidR="002404E1">
        <w:rPr>
          <w:rFonts w:ascii="Times New Roman" w:hAnsi="Times New Roman" w:cs="Times New Roman"/>
          <w:sz w:val="24"/>
          <w:szCs w:val="24"/>
        </w:rPr>
        <w:t xml:space="preserve">contained 1000 </w:t>
      </w:r>
      <w:r w:rsidR="00A52136">
        <w:rPr>
          <w:rFonts w:ascii="Times New Roman" w:hAnsi="Times New Roman" w:cs="Times New Roman"/>
          <w:sz w:val="24"/>
          <w:szCs w:val="24"/>
        </w:rPr>
        <w:t xml:space="preserve">data points for each variable, which is about 2.75 years of data that </w:t>
      </w:r>
      <w:proofErr w:type="gramStart"/>
      <w:r w:rsidR="00A52136">
        <w:rPr>
          <w:rFonts w:ascii="Times New Roman" w:hAnsi="Times New Roman" w:cs="Times New Roman"/>
          <w:sz w:val="24"/>
          <w:szCs w:val="24"/>
        </w:rPr>
        <w:t>was studied</w:t>
      </w:r>
      <w:proofErr w:type="gramEnd"/>
      <w:r w:rsidR="00A52136">
        <w:rPr>
          <w:rFonts w:ascii="Times New Roman" w:hAnsi="Times New Roman" w:cs="Times New Roman"/>
          <w:sz w:val="24"/>
          <w:szCs w:val="24"/>
        </w:rPr>
        <w:t>.</w:t>
      </w:r>
      <w:r w:rsidR="002D7EEB">
        <w:rPr>
          <w:rFonts w:ascii="Times New Roman" w:hAnsi="Times New Roman" w:cs="Times New Roman"/>
          <w:sz w:val="24"/>
          <w:szCs w:val="24"/>
        </w:rPr>
        <w:t xml:space="preserve"> Since the data </w:t>
      </w:r>
      <w:proofErr w:type="gramStart"/>
      <w:r w:rsidR="002D7EEB">
        <w:rPr>
          <w:rFonts w:ascii="Times New Roman" w:hAnsi="Times New Roman" w:cs="Times New Roman"/>
          <w:sz w:val="24"/>
          <w:szCs w:val="24"/>
        </w:rPr>
        <w:t>was provided</w:t>
      </w:r>
      <w:proofErr w:type="gramEnd"/>
      <w:r w:rsidR="002D7EEB">
        <w:rPr>
          <w:rFonts w:ascii="Times New Roman" w:hAnsi="Times New Roman" w:cs="Times New Roman"/>
          <w:sz w:val="24"/>
          <w:szCs w:val="24"/>
        </w:rPr>
        <w:t xml:space="preserve"> and not collected, the actual dates the data was collected from is unknown.</w:t>
      </w:r>
      <w:r w:rsidR="00FE069D">
        <w:rPr>
          <w:rFonts w:ascii="Times New Roman" w:hAnsi="Times New Roman" w:cs="Times New Roman"/>
          <w:sz w:val="24"/>
          <w:szCs w:val="24"/>
        </w:rPr>
        <w:t xml:space="preserve"> Previous</w:t>
      </w:r>
      <w:r w:rsidR="00AE4A16">
        <w:rPr>
          <w:rFonts w:ascii="Times New Roman" w:hAnsi="Times New Roman" w:cs="Times New Roman"/>
          <w:sz w:val="24"/>
          <w:szCs w:val="24"/>
        </w:rPr>
        <w:t xml:space="preserve"> analys</w:t>
      </w:r>
      <w:r w:rsidR="0071171B">
        <w:rPr>
          <w:rFonts w:ascii="Times New Roman" w:hAnsi="Times New Roman" w:cs="Times New Roman"/>
          <w:sz w:val="24"/>
          <w:szCs w:val="24"/>
        </w:rPr>
        <w:t>e</w:t>
      </w:r>
      <w:r w:rsidR="00AE4A16">
        <w:rPr>
          <w:rFonts w:ascii="Times New Roman" w:hAnsi="Times New Roman" w:cs="Times New Roman"/>
          <w:sz w:val="24"/>
          <w:szCs w:val="24"/>
        </w:rPr>
        <w:t xml:space="preserve">s </w:t>
      </w:r>
      <w:r w:rsidR="00FC26FD">
        <w:rPr>
          <w:rFonts w:ascii="Times New Roman" w:hAnsi="Times New Roman" w:cs="Times New Roman"/>
          <w:sz w:val="24"/>
          <w:szCs w:val="24"/>
        </w:rPr>
        <w:t>like</w:t>
      </w:r>
      <w:r w:rsidR="00166E35">
        <w:rPr>
          <w:rFonts w:ascii="Times New Roman" w:hAnsi="Times New Roman" w:cs="Times New Roman"/>
          <w:sz w:val="24"/>
          <w:szCs w:val="24"/>
        </w:rPr>
        <w:t xml:space="preserve"> this</w:t>
      </w:r>
      <w:r w:rsidR="00AE4A16">
        <w:rPr>
          <w:rFonts w:ascii="Times New Roman" w:hAnsi="Times New Roman" w:cs="Times New Roman"/>
          <w:sz w:val="24"/>
          <w:szCs w:val="24"/>
        </w:rPr>
        <w:t xml:space="preserve"> ha</w:t>
      </w:r>
      <w:r w:rsidR="0071171B">
        <w:rPr>
          <w:rFonts w:ascii="Times New Roman" w:hAnsi="Times New Roman" w:cs="Times New Roman"/>
          <w:sz w:val="24"/>
          <w:szCs w:val="24"/>
        </w:rPr>
        <w:t xml:space="preserve">ve used </w:t>
      </w:r>
      <w:r w:rsidR="008F3CC3">
        <w:rPr>
          <w:rFonts w:ascii="Times New Roman" w:hAnsi="Times New Roman" w:cs="Times New Roman"/>
          <w:sz w:val="24"/>
          <w:szCs w:val="24"/>
        </w:rPr>
        <w:t>representative factors</w:t>
      </w:r>
      <w:r w:rsidR="004E64E2">
        <w:rPr>
          <w:rFonts w:ascii="Times New Roman" w:hAnsi="Times New Roman" w:cs="Times New Roman"/>
          <w:sz w:val="24"/>
          <w:szCs w:val="24"/>
        </w:rPr>
        <w:t xml:space="preserve"> [1]</w:t>
      </w:r>
      <w:r w:rsidR="008F3CC3">
        <w:rPr>
          <w:rFonts w:ascii="Times New Roman" w:hAnsi="Times New Roman" w:cs="Times New Roman"/>
          <w:sz w:val="24"/>
          <w:szCs w:val="24"/>
        </w:rPr>
        <w:t xml:space="preserve"> instead of different stock </w:t>
      </w:r>
      <w:r w:rsidR="004E64E2">
        <w:rPr>
          <w:rFonts w:ascii="Times New Roman" w:hAnsi="Times New Roman" w:cs="Times New Roman"/>
          <w:sz w:val="24"/>
          <w:szCs w:val="24"/>
        </w:rPr>
        <w:t>for regression analysis</w:t>
      </w:r>
      <w:r w:rsidR="00FC26FD">
        <w:rPr>
          <w:rFonts w:ascii="Times New Roman" w:hAnsi="Times New Roman" w:cs="Times New Roman"/>
          <w:sz w:val="24"/>
          <w:szCs w:val="24"/>
        </w:rPr>
        <w:t xml:space="preserve"> and others have used different modeling methods such as </w:t>
      </w:r>
      <w:r w:rsidR="00F113CA">
        <w:rPr>
          <w:rFonts w:ascii="Times New Roman" w:hAnsi="Times New Roman" w:cs="Times New Roman"/>
          <w:sz w:val="24"/>
          <w:szCs w:val="24"/>
        </w:rPr>
        <w:t>time-series forecast models [2]</w:t>
      </w:r>
      <w:r w:rsidR="004E64E2">
        <w:rPr>
          <w:rFonts w:ascii="Times New Roman" w:hAnsi="Times New Roman" w:cs="Times New Roman"/>
          <w:sz w:val="24"/>
          <w:szCs w:val="24"/>
        </w:rPr>
        <w:t>.</w:t>
      </w:r>
    </w:p>
    <w:p w14:paraId="3E760CA2" w14:textId="51DB151A" w:rsidR="00815849" w:rsidRPr="001D14C6" w:rsidRDefault="00815849" w:rsidP="0079066B">
      <w:pPr>
        <w:rPr>
          <w:rFonts w:ascii="Times New Roman" w:hAnsi="Times New Roman" w:cs="Times New Roman"/>
          <w:b/>
          <w:bCs/>
          <w:sz w:val="32"/>
          <w:szCs w:val="32"/>
        </w:rPr>
      </w:pPr>
      <w:r w:rsidRPr="001D14C6">
        <w:rPr>
          <w:rFonts w:ascii="Times New Roman" w:hAnsi="Times New Roman" w:cs="Times New Roman"/>
          <w:b/>
          <w:bCs/>
          <w:sz w:val="32"/>
          <w:szCs w:val="32"/>
        </w:rPr>
        <w:t>Analysis</w:t>
      </w:r>
    </w:p>
    <w:p w14:paraId="7C57CB08" w14:textId="3FE92E77" w:rsidR="00895653" w:rsidRPr="00895653" w:rsidRDefault="001D14C6" w:rsidP="0079066B">
      <w:pPr>
        <w:rPr>
          <w:rFonts w:ascii="Times New Roman" w:hAnsi="Times New Roman" w:cs="Times New Roman"/>
          <w:sz w:val="28"/>
          <w:szCs w:val="28"/>
        </w:rPr>
      </w:pPr>
      <w:r>
        <w:rPr>
          <w:rFonts w:ascii="Times New Roman" w:hAnsi="Times New Roman" w:cs="Times New Roman"/>
          <w:sz w:val="28"/>
          <w:szCs w:val="28"/>
        </w:rPr>
        <w:t>Basic Statistics</w:t>
      </w:r>
    </w:p>
    <w:tbl>
      <w:tblPr>
        <w:tblpPr w:leftFromText="187" w:rightFromText="187" w:vertAnchor="page" w:horzAnchor="margin" w:tblpY="7411"/>
        <w:tblW w:w="3840" w:type="dxa"/>
        <w:tblLook w:val="04A0" w:firstRow="1" w:lastRow="0" w:firstColumn="1" w:lastColumn="0" w:noHBand="0" w:noVBand="1"/>
        <w:tblCaption w:val="Summary Statistics"/>
      </w:tblPr>
      <w:tblGrid>
        <w:gridCol w:w="1280"/>
        <w:gridCol w:w="1280"/>
        <w:gridCol w:w="1280"/>
      </w:tblGrid>
      <w:tr w:rsidR="00CB34E3" w:rsidRPr="00837C3C" w14:paraId="12F44AC5" w14:textId="77777777" w:rsidTr="00CB34E3">
        <w:trPr>
          <w:trHeight w:val="319"/>
        </w:trPr>
        <w:tc>
          <w:tcPr>
            <w:tcW w:w="1280" w:type="dxa"/>
            <w:tcBorders>
              <w:top w:val="nil"/>
              <w:left w:val="nil"/>
              <w:bottom w:val="nil"/>
              <w:right w:val="nil"/>
            </w:tcBorders>
            <w:shd w:val="clear" w:color="auto" w:fill="auto"/>
            <w:noWrap/>
            <w:vAlign w:val="bottom"/>
            <w:hideMark/>
          </w:tcPr>
          <w:p w14:paraId="0088D8A7" w14:textId="77777777" w:rsidR="00CB34E3" w:rsidRPr="00837C3C" w:rsidRDefault="00CB34E3" w:rsidP="00CB34E3">
            <w:pPr>
              <w:spacing w:after="0" w:line="240" w:lineRule="auto"/>
              <w:rPr>
                <w:rFonts w:ascii="Times New Roman" w:eastAsia="Times New Roman" w:hAnsi="Times New Roman" w:cs="Times New Roman"/>
                <w:kern w:val="0"/>
                <w:sz w:val="24"/>
                <w:szCs w:val="24"/>
                <w14:ligatures w14:val="none"/>
              </w:rPr>
            </w:pPr>
          </w:p>
        </w:tc>
        <w:tc>
          <w:tcPr>
            <w:tcW w:w="1280" w:type="dxa"/>
            <w:tcBorders>
              <w:top w:val="single" w:sz="8" w:space="0" w:color="auto"/>
              <w:left w:val="single" w:sz="8" w:space="0" w:color="auto"/>
              <w:bottom w:val="nil"/>
              <w:right w:val="nil"/>
            </w:tcBorders>
            <w:shd w:val="clear" w:color="auto" w:fill="auto"/>
            <w:noWrap/>
            <w:vAlign w:val="center"/>
            <w:hideMark/>
          </w:tcPr>
          <w:p w14:paraId="1CEC2DCD" w14:textId="77777777" w:rsidR="00CB34E3" w:rsidRPr="00837C3C" w:rsidRDefault="00CB34E3" w:rsidP="00CB34E3">
            <w:pPr>
              <w:spacing w:after="0" w:line="240" w:lineRule="auto"/>
              <w:jc w:val="center"/>
              <w:rPr>
                <w:rFonts w:ascii="Calibri" w:eastAsia="Times New Roman" w:hAnsi="Calibri" w:cs="Calibri"/>
                <w:b/>
                <w:bCs/>
                <w:color w:val="000000"/>
                <w:kern w:val="0"/>
                <w14:ligatures w14:val="none"/>
              </w:rPr>
            </w:pPr>
            <w:r w:rsidRPr="00837C3C">
              <w:rPr>
                <w:rFonts w:ascii="Calibri" w:eastAsia="Times New Roman" w:hAnsi="Calibri" w:cs="Calibri"/>
                <w:b/>
                <w:bCs/>
                <w:color w:val="000000"/>
                <w:kern w:val="0"/>
                <w14:ligatures w14:val="none"/>
              </w:rPr>
              <w:t>Mean</w:t>
            </w:r>
          </w:p>
        </w:tc>
        <w:tc>
          <w:tcPr>
            <w:tcW w:w="1280" w:type="dxa"/>
            <w:tcBorders>
              <w:top w:val="single" w:sz="8" w:space="0" w:color="auto"/>
              <w:left w:val="single" w:sz="4" w:space="0" w:color="auto"/>
              <w:bottom w:val="nil"/>
              <w:right w:val="single" w:sz="8" w:space="0" w:color="auto"/>
            </w:tcBorders>
            <w:shd w:val="clear" w:color="auto" w:fill="auto"/>
            <w:vAlign w:val="bottom"/>
            <w:hideMark/>
          </w:tcPr>
          <w:p w14:paraId="2BA5CE9E" w14:textId="77777777" w:rsidR="00CB34E3" w:rsidRPr="00837C3C" w:rsidRDefault="00CB34E3" w:rsidP="00CB34E3">
            <w:pPr>
              <w:spacing w:after="0" w:line="240" w:lineRule="auto"/>
              <w:jc w:val="center"/>
              <w:rPr>
                <w:rFonts w:ascii="Calibri" w:eastAsia="Times New Roman" w:hAnsi="Calibri" w:cs="Calibri"/>
                <w:b/>
                <w:bCs/>
                <w:color w:val="000000"/>
                <w:kern w:val="0"/>
                <w14:ligatures w14:val="none"/>
              </w:rPr>
            </w:pPr>
            <w:r w:rsidRPr="00837C3C">
              <w:rPr>
                <w:rFonts w:ascii="Calibri" w:eastAsia="Times New Roman" w:hAnsi="Calibri" w:cs="Calibri"/>
                <w:b/>
                <w:bCs/>
                <w:color w:val="000000"/>
                <w:kern w:val="0"/>
                <w14:ligatures w14:val="none"/>
              </w:rPr>
              <w:t>Standard Deviation</w:t>
            </w:r>
          </w:p>
        </w:tc>
      </w:tr>
      <w:tr w:rsidR="00CB34E3" w:rsidRPr="00837C3C" w14:paraId="079A07FB" w14:textId="77777777" w:rsidTr="00CB34E3">
        <w:trPr>
          <w:trHeight w:val="319"/>
        </w:trPr>
        <w:tc>
          <w:tcPr>
            <w:tcW w:w="1280" w:type="dxa"/>
            <w:tcBorders>
              <w:top w:val="single" w:sz="8" w:space="0" w:color="auto"/>
              <w:left w:val="single" w:sz="8" w:space="0" w:color="auto"/>
              <w:bottom w:val="nil"/>
              <w:right w:val="nil"/>
            </w:tcBorders>
            <w:shd w:val="clear" w:color="auto" w:fill="auto"/>
            <w:noWrap/>
            <w:vAlign w:val="bottom"/>
            <w:hideMark/>
          </w:tcPr>
          <w:p w14:paraId="40E52EB6" w14:textId="77777777" w:rsidR="00CB34E3" w:rsidRPr="00837C3C" w:rsidRDefault="00CB34E3" w:rsidP="00CB34E3">
            <w:pPr>
              <w:spacing w:after="0" w:line="240" w:lineRule="auto"/>
              <w:jc w:val="center"/>
              <w:rPr>
                <w:rFonts w:ascii="Calibri" w:eastAsia="Times New Roman" w:hAnsi="Calibri" w:cs="Calibri"/>
                <w:b/>
                <w:bCs/>
                <w:color w:val="000000"/>
                <w:kern w:val="0"/>
                <w14:ligatures w14:val="none"/>
              </w:rPr>
            </w:pPr>
            <w:r w:rsidRPr="00837C3C">
              <w:rPr>
                <w:rFonts w:ascii="Calibri" w:eastAsia="Times New Roman" w:hAnsi="Calibri" w:cs="Calibri"/>
                <w:b/>
                <w:bCs/>
                <w:color w:val="000000"/>
                <w:kern w:val="0"/>
                <w14:ligatures w14:val="none"/>
              </w:rPr>
              <w:t>ETF</w:t>
            </w:r>
          </w:p>
        </w:tc>
        <w:tc>
          <w:tcPr>
            <w:tcW w:w="1280" w:type="dxa"/>
            <w:tcBorders>
              <w:top w:val="single" w:sz="8" w:space="0" w:color="auto"/>
              <w:left w:val="single" w:sz="8" w:space="0" w:color="auto"/>
              <w:bottom w:val="nil"/>
              <w:right w:val="nil"/>
            </w:tcBorders>
            <w:shd w:val="clear" w:color="auto" w:fill="auto"/>
            <w:noWrap/>
            <w:vAlign w:val="center"/>
            <w:hideMark/>
          </w:tcPr>
          <w:p w14:paraId="333DD4B9" w14:textId="77777777" w:rsidR="00CB34E3" w:rsidRPr="00837C3C" w:rsidRDefault="00CB34E3" w:rsidP="00CB34E3">
            <w:pPr>
              <w:spacing w:after="0" w:line="240" w:lineRule="auto"/>
              <w:jc w:val="right"/>
              <w:rPr>
                <w:rFonts w:ascii="Lucida Console" w:eastAsia="Times New Roman" w:hAnsi="Lucida Console" w:cs="Calibri"/>
                <w:color w:val="000000"/>
                <w:kern w:val="0"/>
                <w:sz w:val="20"/>
                <w:szCs w:val="20"/>
                <w14:ligatures w14:val="none"/>
              </w:rPr>
            </w:pPr>
            <w:r w:rsidRPr="00837C3C">
              <w:rPr>
                <w:rFonts w:ascii="Lucida Console" w:eastAsia="Times New Roman" w:hAnsi="Lucida Console" w:cs="Calibri"/>
                <w:color w:val="000000"/>
                <w:kern w:val="0"/>
                <w:sz w:val="20"/>
                <w:szCs w:val="20"/>
                <w14:ligatures w14:val="none"/>
              </w:rPr>
              <w:t>0.00047</w:t>
            </w:r>
          </w:p>
        </w:tc>
        <w:tc>
          <w:tcPr>
            <w:tcW w:w="1280" w:type="dxa"/>
            <w:tcBorders>
              <w:top w:val="single" w:sz="8" w:space="0" w:color="auto"/>
              <w:left w:val="single" w:sz="4" w:space="0" w:color="auto"/>
              <w:bottom w:val="nil"/>
              <w:right w:val="single" w:sz="8" w:space="0" w:color="auto"/>
            </w:tcBorders>
            <w:shd w:val="clear" w:color="auto" w:fill="auto"/>
            <w:noWrap/>
            <w:vAlign w:val="center"/>
            <w:hideMark/>
          </w:tcPr>
          <w:p w14:paraId="66167BD8" w14:textId="77777777" w:rsidR="00CB34E3" w:rsidRPr="00837C3C" w:rsidRDefault="00CB34E3" w:rsidP="00CB34E3">
            <w:pPr>
              <w:spacing w:after="0" w:line="240" w:lineRule="auto"/>
              <w:jc w:val="right"/>
              <w:rPr>
                <w:rFonts w:ascii="Lucida Console" w:eastAsia="Times New Roman" w:hAnsi="Lucida Console" w:cs="Calibri"/>
                <w:color w:val="000000"/>
                <w:kern w:val="0"/>
                <w:sz w:val="20"/>
                <w:szCs w:val="20"/>
                <w14:ligatures w14:val="none"/>
              </w:rPr>
            </w:pPr>
            <w:r w:rsidRPr="00837C3C">
              <w:rPr>
                <w:rFonts w:ascii="Lucida Console" w:eastAsia="Times New Roman" w:hAnsi="Lucida Console" w:cs="Calibri"/>
                <w:color w:val="000000"/>
                <w:kern w:val="0"/>
                <w:sz w:val="20"/>
                <w:szCs w:val="20"/>
                <w14:ligatures w14:val="none"/>
              </w:rPr>
              <w:t>0.00692</w:t>
            </w:r>
          </w:p>
        </w:tc>
      </w:tr>
      <w:tr w:rsidR="00CB34E3" w:rsidRPr="00837C3C" w14:paraId="0459BC14" w14:textId="77777777" w:rsidTr="00CB34E3">
        <w:trPr>
          <w:trHeight w:val="319"/>
        </w:trPr>
        <w:tc>
          <w:tcPr>
            <w:tcW w:w="1280" w:type="dxa"/>
            <w:tcBorders>
              <w:top w:val="nil"/>
              <w:left w:val="single" w:sz="8" w:space="0" w:color="auto"/>
              <w:bottom w:val="nil"/>
              <w:right w:val="nil"/>
            </w:tcBorders>
            <w:shd w:val="clear" w:color="auto" w:fill="auto"/>
            <w:noWrap/>
            <w:vAlign w:val="bottom"/>
            <w:hideMark/>
          </w:tcPr>
          <w:p w14:paraId="3B30DAFC" w14:textId="77777777" w:rsidR="00CB34E3" w:rsidRPr="00837C3C" w:rsidRDefault="00CB34E3" w:rsidP="00CB34E3">
            <w:pPr>
              <w:spacing w:after="0" w:line="240" w:lineRule="auto"/>
              <w:jc w:val="center"/>
              <w:rPr>
                <w:rFonts w:ascii="Calibri" w:eastAsia="Times New Roman" w:hAnsi="Calibri" w:cs="Calibri"/>
                <w:b/>
                <w:bCs/>
                <w:color w:val="000000"/>
                <w:kern w:val="0"/>
                <w14:ligatures w14:val="none"/>
              </w:rPr>
            </w:pPr>
            <w:r w:rsidRPr="00837C3C">
              <w:rPr>
                <w:rFonts w:ascii="Calibri" w:eastAsia="Times New Roman" w:hAnsi="Calibri" w:cs="Calibri"/>
                <w:b/>
                <w:bCs/>
                <w:color w:val="000000"/>
                <w:kern w:val="0"/>
                <w14:ligatures w14:val="none"/>
              </w:rPr>
              <w:t>Crude Oil</w:t>
            </w:r>
          </w:p>
        </w:tc>
        <w:tc>
          <w:tcPr>
            <w:tcW w:w="1280" w:type="dxa"/>
            <w:tcBorders>
              <w:top w:val="nil"/>
              <w:left w:val="single" w:sz="8" w:space="0" w:color="auto"/>
              <w:bottom w:val="nil"/>
              <w:right w:val="nil"/>
            </w:tcBorders>
            <w:shd w:val="clear" w:color="auto" w:fill="auto"/>
            <w:noWrap/>
            <w:vAlign w:val="center"/>
            <w:hideMark/>
          </w:tcPr>
          <w:p w14:paraId="5C4DD53B" w14:textId="77777777" w:rsidR="00CB34E3" w:rsidRPr="00837C3C" w:rsidRDefault="00CB34E3" w:rsidP="00CB34E3">
            <w:pPr>
              <w:spacing w:after="0" w:line="240" w:lineRule="auto"/>
              <w:jc w:val="right"/>
              <w:rPr>
                <w:rFonts w:ascii="Lucida Console" w:eastAsia="Times New Roman" w:hAnsi="Lucida Console" w:cs="Calibri"/>
                <w:color w:val="000000"/>
                <w:kern w:val="0"/>
                <w:sz w:val="20"/>
                <w:szCs w:val="20"/>
                <w14:ligatures w14:val="none"/>
              </w:rPr>
            </w:pPr>
            <w:r w:rsidRPr="00837C3C">
              <w:rPr>
                <w:rFonts w:ascii="Lucida Console" w:eastAsia="Times New Roman" w:hAnsi="Lucida Console" w:cs="Calibri"/>
                <w:color w:val="000000"/>
                <w:kern w:val="0"/>
                <w:sz w:val="20"/>
                <w:szCs w:val="20"/>
                <w14:ligatures w14:val="none"/>
              </w:rPr>
              <w:t>0.00103</w:t>
            </w:r>
          </w:p>
        </w:tc>
        <w:tc>
          <w:tcPr>
            <w:tcW w:w="1280" w:type="dxa"/>
            <w:tcBorders>
              <w:top w:val="nil"/>
              <w:left w:val="single" w:sz="4" w:space="0" w:color="auto"/>
              <w:bottom w:val="nil"/>
              <w:right w:val="single" w:sz="8" w:space="0" w:color="auto"/>
            </w:tcBorders>
            <w:shd w:val="clear" w:color="auto" w:fill="auto"/>
            <w:noWrap/>
            <w:vAlign w:val="center"/>
            <w:hideMark/>
          </w:tcPr>
          <w:p w14:paraId="30FA108D" w14:textId="77777777" w:rsidR="00CB34E3" w:rsidRPr="00837C3C" w:rsidRDefault="00CB34E3" w:rsidP="00CB34E3">
            <w:pPr>
              <w:spacing w:after="0" w:line="240" w:lineRule="auto"/>
              <w:jc w:val="right"/>
              <w:rPr>
                <w:rFonts w:ascii="Lucida Console" w:eastAsia="Times New Roman" w:hAnsi="Lucida Console" w:cs="Calibri"/>
                <w:color w:val="000000"/>
                <w:kern w:val="0"/>
                <w:sz w:val="20"/>
                <w:szCs w:val="20"/>
                <w14:ligatures w14:val="none"/>
              </w:rPr>
            </w:pPr>
            <w:r w:rsidRPr="00837C3C">
              <w:rPr>
                <w:rFonts w:ascii="Lucida Console" w:eastAsia="Times New Roman" w:hAnsi="Lucida Console" w:cs="Calibri"/>
                <w:color w:val="000000"/>
                <w:kern w:val="0"/>
                <w:sz w:val="20"/>
                <w:szCs w:val="20"/>
                <w14:ligatures w14:val="none"/>
              </w:rPr>
              <w:t>0.02109</w:t>
            </w:r>
          </w:p>
        </w:tc>
      </w:tr>
      <w:tr w:rsidR="00CB34E3" w:rsidRPr="00837C3C" w14:paraId="0AAE5077" w14:textId="77777777" w:rsidTr="00CB34E3">
        <w:trPr>
          <w:trHeight w:val="319"/>
        </w:trPr>
        <w:tc>
          <w:tcPr>
            <w:tcW w:w="1280" w:type="dxa"/>
            <w:tcBorders>
              <w:top w:val="nil"/>
              <w:left w:val="single" w:sz="8" w:space="0" w:color="auto"/>
              <w:bottom w:val="nil"/>
              <w:right w:val="nil"/>
            </w:tcBorders>
            <w:shd w:val="clear" w:color="auto" w:fill="auto"/>
            <w:noWrap/>
            <w:vAlign w:val="bottom"/>
            <w:hideMark/>
          </w:tcPr>
          <w:p w14:paraId="0191105B" w14:textId="77777777" w:rsidR="00CB34E3" w:rsidRPr="00837C3C" w:rsidRDefault="00CB34E3" w:rsidP="00CB34E3">
            <w:pPr>
              <w:spacing w:after="0" w:line="240" w:lineRule="auto"/>
              <w:jc w:val="center"/>
              <w:rPr>
                <w:rFonts w:ascii="Calibri" w:eastAsia="Times New Roman" w:hAnsi="Calibri" w:cs="Calibri"/>
                <w:b/>
                <w:bCs/>
                <w:color w:val="000000"/>
                <w:kern w:val="0"/>
                <w14:ligatures w14:val="none"/>
              </w:rPr>
            </w:pPr>
            <w:r w:rsidRPr="00837C3C">
              <w:rPr>
                <w:rFonts w:ascii="Calibri" w:eastAsia="Times New Roman" w:hAnsi="Calibri" w:cs="Calibri"/>
                <w:b/>
                <w:bCs/>
                <w:color w:val="000000"/>
                <w:kern w:val="0"/>
                <w14:ligatures w14:val="none"/>
              </w:rPr>
              <w:t>Gold</w:t>
            </w:r>
          </w:p>
        </w:tc>
        <w:tc>
          <w:tcPr>
            <w:tcW w:w="1280" w:type="dxa"/>
            <w:tcBorders>
              <w:top w:val="nil"/>
              <w:left w:val="single" w:sz="8" w:space="0" w:color="auto"/>
              <w:bottom w:val="nil"/>
              <w:right w:val="nil"/>
            </w:tcBorders>
            <w:shd w:val="clear" w:color="auto" w:fill="auto"/>
            <w:noWrap/>
            <w:vAlign w:val="center"/>
            <w:hideMark/>
          </w:tcPr>
          <w:p w14:paraId="352D124E" w14:textId="77777777" w:rsidR="00CB34E3" w:rsidRPr="00837C3C" w:rsidRDefault="00CB34E3" w:rsidP="00CB34E3">
            <w:pPr>
              <w:spacing w:after="0" w:line="240" w:lineRule="auto"/>
              <w:jc w:val="right"/>
              <w:rPr>
                <w:rFonts w:ascii="Lucida Console" w:eastAsia="Times New Roman" w:hAnsi="Lucida Console" w:cs="Calibri"/>
                <w:color w:val="000000"/>
                <w:kern w:val="0"/>
                <w:sz w:val="20"/>
                <w:szCs w:val="20"/>
                <w14:ligatures w14:val="none"/>
              </w:rPr>
            </w:pPr>
            <w:r w:rsidRPr="00837C3C">
              <w:rPr>
                <w:rFonts w:ascii="Lucida Console" w:eastAsia="Times New Roman" w:hAnsi="Lucida Console" w:cs="Calibri"/>
                <w:color w:val="000000"/>
                <w:kern w:val="0"/>
                <w:sz w:val="20"/>
                <w:szCs w:val="20"/>
                <w14:ligatures w14:val="none"/>
              </w:rPr>
              <w:t>0.00066</w:t>
            </w:r>
          </w:p>
        </w:tc>
        <w:tc>
          <w:tcPr>
            <w:tcW w:w="1280" w:type="dxa"/>
            <w:tcBorders>
              <w:top w:val="nil"/>
              <w:left w:val="single" w:sz="4" w:space="0" w:color="auto"/>
              <w:bottom w:val="nil"/>
              <w:right w:val="single" w:sz="8" w:space="0" w:color="auto"/>
            </w:tcBorders>
            <w:shd w:val="clear" w:color="auto" w:fill="auto"/>
            <w:noWrap/>
            <w:vAlign w:val="center"/>
            <w:hideMark/>
          </w:tcPr>
          <w:p w14:paraId="1D240A5D" w14:textId="77777777" w:rsidR="00CB34E3" w:rsidRPr="00837C3C" w:rsidRDefault="00CB34E3" w:rsidP="00CB34E3">
            <w:pPr>
              <w:spacing w:after="0" w:line="240" w:lineRule="auto"/>
              <w:jc w:val="right"/>
              <w:rPr>
                <w:rFonts w:ascii="Lucida Console" w:eastAsia="Times New Roman" w:hAnsi="Lucida Console" w:cs="Calibri"/>
                <w:color w:val="000000"/>
                <w:kern w:val="0"/>
                <w:sz w:val="20"/>
                <w:szCs w:val="20"/>
                <w14:ligatures w14:val="none"/>
              </w:rPr>
            </w:pPr>
            <w:r w:rsidRPr="00837C3C">
              <w:rPr>
                <w:rFonts w:ascii="Lucida Console" w:eastAsia="Times New Roman" w:hAnsi="Lucida Console" w:cs="Calibri"/>
                <w:color w:val="000000"/>
                <w:kern w:val="0"/>
                <w:sz w:val="20"/>
                <w:szCs w:val="20"/>
                <w14:ligatures w14:val="none"/>
              </w:rPr>
              <w:t>0.01129</w:t>
            </w:r>
          </w:p>
        </w:tc>
      </w:tr>
      <w:tr w:rsidR="00CB34E3" w:rsidRPr="00837C3C" w14:paraId="674804FF" w14:textId="77777777" w:rsidTr="00CB34E3">
        <w:trPr>
          <w:trHeight w:val="319"/>
        </w:trPr>
        <w:tc>
          <w:tcPr>
            <w:tcW w:w="1280" w:type="dxa"/>
            <w:tcBorders>
              <w:top w:val="nil"/>
              <w:left w:val="single" w:sz="8" w:space="0" w:color="auto"/>
              <w:bottom w:val="single" w:sz="8" w:space="0" w:color="auto"/>
              <w:right w:val="nil"/>
            </w:tcBorders>
            <w:shd w:val="clear" w:color="auto" w:fill="auto"/>
            <w:noWrap/>
            <w:vAlign w:val="bottom"/>
            <w:hideMark/>
          </w:tcPr>
          <w:p w14:paraId="5C51A9AD" w14:textId="77777777" w:rsidR="00CB34E3" w:rsidRPr="00837C3C" w:rsidRDefault="00CB34E3" w:rsidP="00CB34E3">
            <w:pPr>
              <w:spacing w:after="0" w:line="240" w:lineRule="auto"/>
              <w:jc w:val="center"/>
              <w:rPr>
                <w:rFonts w:ascii="Calibri" w:eastAsia="Times New Roman" w:hAnsi="Calibri" w:cs="Calibri"/>
                <w:b/>
                <w:bCs/>
                <w:color w:val="000000"/>
                <w:kern w:val="0"/>
                <w14:ligatures w14:val="none"/>
              </w:rPr>
            </w:pPr>
            <w:r w:rsidRPr="00837C3C">
              <w:rPr>
                <w:rFonts w:ascii="Calibri" w:eastAsia="Times New Roman" w:hAnsi="Calibri" w:cs="Calibri"/>
                <w:b/>
                <w:bCs/>
                <w:color w:val="000000"/>
                <w:kern w:val="0"/>
                <w14:ligatures w14:val="none"/>
              </w:rPr>
              <w:t>JPM</w:t>
            </w:r>
          </w:p>
        </w:tc>
        <w:tc>
          <w:tcPr>
            <w:tcW w:w="1280" w:type="dxa"/>
            <w:tcBorders>
              <w:top w:val="nil"/>
              <w:left w:val="single" w:sz="8" w:space="0" w:color="auto"/>
              <w:bottom w:val="single" w:sz="8" w:space="0" w:color="auto"/>
              <w:right w:val="nil"/>
            </w:tcBorders>
            <w:shd w:val="clear" w:color="auto" w:fill="auto"/>
            <w:noWrap/>
            <w:vAlign w:val="center"/>
            <w:hideMark/>
          </w:tcPr>
          <w:p w14:paraId="43E73C22" w14:textId="77777777" w:rsidR="00CB34E3" w:rsidRPr="00837C3C" w:rsidRDefault="00CB34E3" w:rsidP="00CB34E3">
            <w:pPr>
              <w:spacing w:after="0" w:line="240" w:lineRule="auto"/>
              <w:jc w:val="right"/>
              <w:rPr>
                <w:rFonts w:ascii="Lucida Console" w:eastAsia="Times New Roman" w:hAnsi="Lucida Console" w:cs="Calibri"/>
                <w:color w:val="000000"/>
                <w:kern w:val="0"/>
                <w:sz w:val="20"/>
                <w:szCs w:val="20"/>
                <w14:ligatures w14:val="none"/>
              </w:rPr>
            </w:pPr>
            <w:r w:rsidRPr="00837C3C">
              <w:rPr>
                <w:rFonts w:ascii="Lucida Console" w:eastAsia="Times New Roman" w:hAnsi="Lucida Console" w:cs="Calibri"/>
                <w:color w:val="000000"/>
                <w:kern w:val="0"/>
                <w:sz w:val="20"/>
                <w:szCs w:val="20"/>
                <w14:ligatures w14:val="none"/>
              </w:rPr>
              <w:t>0.00053</w:t>
            </w:r>
          </w:p>
        </w:tc>
        <w:tc>
          <w:tcPr>
            <w:tcW w:w="1280" w:type="dxa"/>
            <w:tcBorders>
              <w:top w:val="nil"/>
              <w:left w:val="single" w:sz="4" w:space="0" w:color="auto"/>
              <w:bottom w:val="single" w:sz="8" w:space="0" w:color="auto"/>
              <w:right w:val="single" w:sz="8" w:space="0" w:color="auto"/>
            </w:tcBorders>
            <w:shd w:val="clear" w:color="auto" w:fill="auto"/>
            <w:noWrap/>
            <w:vAlign w:val="center"/>
            <w:hideMark/>
          </w:tcPr>
          <w:p w14:paraId="18FAC443" w14:textId="77777777" w:rsidR="00CB34E3" w:rsidRPr="00837C3C" w:rsidRDefault="00CB34E3" w:rsidP="00CB34E3">
            <w:pPr>
              <w:keepNext/>
              <w:spacing w:after="0" w:line="240" w:lineRule="auto"/>
              <w:jc w:val="right"/>
              <w:rPr>
                <w:rFonts w:ascii="Lucida Console" w:eastAsia="Times New Roman" w:hAnsi="Lucida Console" w:cs="Calibri"/>
                <w:color w:val="000000"/>
                <w:kern w:val="0"/>
                <w:sz w:val="20"/>
                <w:szCs w:val="20"/>
                <w14:ligatures w14:val="none"/>
              </w:rPr>
            </w:pPr>
            <w:r w:rsidRPr="00837C3C">
              <w:rPr>
                <w:rFonts w:ascii="Lucida Console" w:eastAsia="Times New Roman" w:hAnsi="Lucida Console" w:cs="Calibri"/>
                <w:color w:val="000000"/>
                <w:kern w:val="0"/>
                <w:sz w:val="20"/>
                <w:szCs w:val="20"/>
                <w14:ligatures w14:val="none"/>
              </w:rPr>
              <w:t>0.01102</w:t>
            </w:r>
          </w:p>
        </w:tc>
      </w:tr>
    </w:tbl>
    <w:p w14:paraId="34903676" w14:textId="5A442110" w:rsidR="00811BFE" w:rsidRDefault="00FC143E" w:rsidP="00CB34E3">
      <w:pPr>
        <w:spacing w:line="480" w:lineRule="auto"/>
        <w:rPr>
          <w:rFonts w:ascii="Times New Roman" w:hAnsi="Times New Roman" w:cs="Times New Roman"/>
          <w:sz w:val="24"/>
          <w:szCs w:val="24"/>
        </w:rPr>
      </w:pPr>
      <w:r>
        <w:rPr>
          <w:rFonts w:ascii="Times New Roman" w:hAnsi="Times New Roman" w:cs="Times New Roman"/>
          <w:sz w:val="24"/>
          <w:szCs w:val="24"/>
        </w:rPr>
        <w:tab/>
      </w:r>
      <w:r w:rsidR="00426A16">
        <w:rPr>
          <w:rFonts w:ascii="Times New Roman" w:hAnsi="Times New Roman" w:cs="Times New Roman"/>
          <w:sz w:val="24"/>
          <w:szCs w:val="24"/>
        </w:rPr>
        <w:t xml:space="preserve">The first step in analyzing the data was normalizing the ETF data. The </w:t>
      </w:r>
      <w:r w:rsidR="008F2671">
        <w:rPr>
          <w:rFonts w:ascii="Times New Roman" w:hAnsi="Times New Roman" w:cs="Times New Roman"/>
          <w:sz w:val="24"/>
          <w:szCs w:val="24"/>
        </w:rPr>
        <w:t xml:space="preserve">data collected for ETF was the daily returns. To normalize the </w:t>
      </w:r>
      <w:r w:rsidR="00F36A1C">
        <w:rPr>
          <w:rFonts w:ascii="Times New Roman" w:hAnsi="Times New Roman" w:cs="Times New Roman"/>
          <w:sz w:val="24"/>
          <w:szCs w:val="24"/>
        </w:rPr>
        <w:t>data,</w:t>
      </w:r>
      <w:r w:rsidR="008F2671">
        <w:rPr>
          <w:rFonts w:ascii="Times New Roman" w:hAnsi="Times New Roman" w:cs="Times New Roman"/>
          <w:sz w:val="24"/>
          <w:szCs w:val="24"/>
        </w:rPr>
        <w:t xml:space="preserve"> it </w:t>
      </w:r>
      <w:proofErr w:type="gramStart"/>
      <w:r w:rsidR="008F2671">
        <w:rPr>
          <w:rFonts w:ascii="Times New Roman" w:hAnsi="Times New Roman" w:cs="Times New Roman"/>
          <w:sz w:val="24"/>
          <w:szCs w:val="24"/>
        </w:rPr>
        <w:t>was converted</w:t>
      </w:r>
      <w:proofErr w:type="gramEnd"/>
      <w:r w:rsidR="008F2671">
        <w:rPr>
          <w:rFonts w:ascii="Times New Roman" w:hAnsi="Times New Roman" w:cs="Times New Roman"/>
          <w:sz w:val="24"/>
          <w:szCs w:val="24"/>
        </w:rPr>
        <w:t xml:space="preserve"> from daily returns to </w:t>
      </w:r>
      <w:r w:rsidR="00757706">
        <w:rPr>
          <w:rFonts w:ascii="Times New Roman" w:hAnsi="Times New Roman" w:cs="Times New Roman"/>
          <w:sz w:val="24"/>
          <w:szCs w:val="24"/>
        </w:rPr>
        <w:t>relative daily change in price. Due to not having the data for the day preceding the first entry</w:t>
      </w:r>
      <w:r w:rsidR="00F36A1C">
        <w:rPr>
          <w:rFonts w:ascii="Times New Roman" w:hAnsi="Times New Roman" w:cs="Times New Roman"/>
          <w:sz w:val="24"/>
          <w:szCs w:val="24"/>
        </w:rPr>
        <w:t>, the first entry for the relative daily change in ETF price</w:t>
      </w:r>
      <w:r w:rsidR="0090120F">
        <w:rPr>
          <w:rFonts w:ascii="Times New Roman" w:hAnsi="Times New Roman" w:cs="Times New Roman"/>
          <w:sz w:val="24"/>
          <w:szCs w:val="24"/>
        </w:rPr>
        <w:t xml:space="preserve"> </w:t>
      </w:r>
      <w:proofErr w:type="gramStart"/>
      <w:r w:rsidR="0090120F">
        <w:rPr>
          <w:rFonts w:ascii="Times New Roman" w:hAnsi="Times New Roman" w:cs="Times New Roman"/>
          <w:sz w:val="24"/>
          <w:szCs w:val="24"/>
        </w:rPr>
        <w:t>was assumed</w:t>
      </w:r>
      <w:proofErr w:type="gramEnd"/>
      <w:r w:rsidR="0090120F">
        <w:rPr>
          <w:rFonts w:ascii="Times New Roman" w:hAnsi="Times New Roman" w:cs="Times New Roman"/>
          <w:sz w:val="24"/>
          <w:szCs w:val="24"/>
        </w:rPr>
        <w:t xml:space="preserve"> to be </w:t>
      </w:r>
      <w:r w:rsidR="008E440E">
        <w:rPr>
          <w:rFonts w:ascii="Times New Roman" w:hAnsi="Times New Roman" w:cs="Times New Roman"/>
          <w:sz w:val="24"/>
          <w:szCs w:val="24"/>
        </w:rPr>
        <w:t>zero</w:t>
      </w:r>
      <w:r w:rsidR="0090120F">
        <w:rPr>
          <w:rFonts w:ascii="Times New Roman" w:hAnsi="Times New Roman" w:cs="Times New Roman"/>
          <w:sz w:val="24"/>
          <w:szCs w:val="24"/>
        </w:rPr>
        <w:t>.</w:t>
      </w:r>
      <w:r w:rsidR="008862FE">
        <w:rPr>
          <w:rFonts w:ascii="Times New Roman" w:hAnsi="Times New Roman" w:cs="Times New Roman"/>
          <w:sz w:val="24"/>
          <w:szCs w:val="24"/>
        </w:rPr>
        <w:t xml:space="preserve"> Next the mean and standard deviation of each variable was </w:t>
      </w:r>
      <w:r w:rsidR="00A82C46">
        <w:rPr>
          <w:rFonts w:ascii="Times New Roman" w:hAnsi="Times New Roman" w:cs="Times New Roman"/>
          <w:sz w:val="24"/>
          <w:szCs w:val="24"/>
        </w:rPr>
        <w:t>calculated,</w:t>
      </w:r>
      <w:r w:rsidR="008862FE">
        <w:rPr>
          <w:rFonts w:ascii="Times New Roman" w:hAnsi="Times New Roman" w:cs="Times New Roman"/>
          <w:sz w:val="24"/>
          <w:szCs w:val="24"/>
        </w:rPr>
        <w:t xml:space="preserve"> </w:t>
      </w:r>
      <w:r w:rsidR="000B4068">
        <w:rPr>
          <w:rFonts w:ascii="Times New Roman" w:hAnsi="Times New Roman" w:cs="Times New Roman"/>
          <w:sz w:val="24"/>
          <w:szCs w:val="24"/>
        </w:rPr>
        <w:t>and a correlation matrix was created</w:t>
      </w:r>
      <w:r w:rsidR="00104A29">
        <w:rPr>
          <w:rFonts w:ascii="Times New Roman" w:hAnsi="Times New Roman" w:cs="Times New Roman"/>
          <w:sz w:val="24"/>
          <w:szCs w:val="24"/>
        </w:rPr>
        <w:t xml:space="preserve"> which are </w:t>
      </w:r>
      <w:r w:rsidR="008862FE">
        <w:rPr>
          <w:rFonts w:ascii="Times New Roman" w:hAnsi="Times New Roman" w:cs="Times New Roman"/>
          <w:sz w:val="24"/>
          <w:szCs w:val="24"/>
        </w:rPr>
        <w:t xml:space="preserve">summarized in </w:t>
      </w:r>
      <w:r w:rsidR="00A31642">
        <w:rPr>
          <w:rFonts w:ascii="Times New Roman" w:hAnsi="Times New Roman" w:cs="Times New Roman"/>
          <w:sz w:val="24"/>
          <w:szCs w:val="24"/>
        </w:rPr>
        <w:t>T</w:t>
      </w:r>
      <w:r w:rsidR="008862FE">
        <w:rPr>
          <w:rFonts w:ascii="Times New Roman" w:hAnsi="Times New Roman" w:cs="Times New Roman"/>
          <w:sz w:val="24"/>
          <w:szCs w:val="24"/>
        </w:rPr>
        <w:t>able 1</w:t>
      </w:r>
      <w:r w:rsidR="00104A29">
        <w:rPr>
          <w:rFonts w:ascii="Times New Roman" w:hAnsi="Times New Roman" w:cs="Times New Roman"/>
          <w:sz w:val="24"/>
          <w:szCs w:val="24"/>
        </w:rPr>
        <w:t xml:space="preserve"> and Table </w:t>
      </w:r>
      <w:proofErr w:type="gramStart"/>
      <w:r w:rsidR="00104A29">
        <w:rPr>
          <w:rFonts w:ascii="Times New Roman" w:hAnsi="Times New Roman" w:cs="Times New Roman"/>
          <w:sz w:val="24"/>
          <w:szCs w:val="24"/>
        </w:rPr>
        <w:t>2</w:t>
      </w:r>
      <w:proofErr w:type="gramEnd"/>
      <w:r w:rsidR="00104A29">
        <w:rPr>
          <w:rFonts w:ascii="Times New Roman" w:hAnsi="Times New Roman" w:cs="Times New Roman"/>
          <w:sz w:val="24"/>
          <w:szCs w:val="24"/>
        </w:rPr>
        <w:t xml:space="preserve"> respectively</w:t>
      </w:r>
      <w:r w:rsidR="00BE4FD4">
        <w:rPr>
          <w:rFonts w:ascii="Times New Roman" w:hAnsi="Times New Roman" w:cs="Times New Roman"/>
          <w:sz w:val="24"/>
          <w:szCs w:val="24"/>
        </w:rPr>
        <w:t xml:space="preserve">. </w:t>
      </w:r>
      <w:r w:rsidR="00097AFB">
        <w:rPr>
          <w:rFonts w:ascii="Times New Roman" w:hAnsi="Times New Roman" w:cs="Times New Roman"/>
          <w:sz w:val="24"/>
          <w:szCs w:val="24"/>
        </w:rPr>
        <w:t xml:space="preserve">As can </w:t>
      </w:r>
      <w:proofErr w:type="gramStart"/>
      <w:r w:rsidR="00097AFB">
        <w:rPr>
          <w:rFonts w:ascii="Times New Roman" w:hAnsi="Times New Roman" w:cs="Times New Roman"/>
          <w:sz w:val="24"/>
          <w:szCs w:val="24"/>
        </w:rPr>
        <w:t>be seen</w:t>
      </w:r>
      <w:proofErr w:type="gramEnd"/>
      <w:r w:rsidR="00097AFB">
        <w:rPr>
          <w:rFonts w:ascii="Times New Roman" w:hAnsi="Times New Roman" w:cs="Times New Roman"/>
          <w:sz w:val="24"/>
          <w:szCs w:val="24"/>
        </w:rPr>
        <w:t xml:space="preserve"> in</w:t>
      </w:r>
      <w:r w:rsidR="0012548C">
        <w:rPr>
          <w:rFonts w:ascii="Times New Roman" w:hAnsi="Times New Roman" w:cs="Times New Roman"/>
          <w:sz w:val="24"/>
          <w:szCs w:val="24"/>
        </w:rPr>
        <w:t xml:space="preserve"> Table 1, the means of all the variables are close to zero with small standard deviations. These observations </w:t>
      </w:r>
      <w:proofErr w:type="gramStart"/>
      <w:r w:rsidR="001201B4">
        <w:rPr>
          <w:rFonts w:ascii="Times New Roman" w:hAnsi="Times New Roman" w:cs="Times New Roman"/>
          <w:sz w:val="24"/>
          <w:szCs w:val="24"/>
        </w:rPr>
        <w:t>were used</w:t>
      </w:r>
      <w:proofErr w:type="gramEnd"/>
      <w:r w:rsidR="001201B4">
        <w:rPr>
          <w:rFonts w:ascii="Times New Roman" w:hAnsi="Times New Roman" w:cs="Times New Roman"/>
          <w:sz w:val="24"/>
          <w:szCs w:val="24"/>
        </w:rPr>
        <w:t xml:space="preserve"> in hypothesis testing </w:t>
      </w:r>
      <w:r w:rsidR="0055439D">
        <w:rPr>
          <w:rFonts w:ascii="Times New Roman" w:hAnsi="Times New Roman" w:cs="Times New Roman"/>
          <w:sz w:val="24"/>
          <w:szCs w:val="24"/>
        </w:rPr>
        <w:t xml:space="preserve">which will be discussed later in this report. </w:t>
      </w:r>
      <w:r w:rsidR="00AE2C95">
        <w:rPr>
          <w:rFonts w:ascii="Times New Roman" w:hAnsi="Times New Roman" w:cs="Times New Roman"/>
          <w:sz w:val="24"/>
          <w:szCs w:val="24"/>
        </w:rPr>
        <w:t>A quick examination</w:t>
      </w:r>
      <w:r w:rsidR="00C5021D">
        <w:rPr>
          <w:rFonts w:ascii="Times New Roman" w:hAnsi="Times New Roman" w:cs="Times New Roman"/>
          <w:sz w:val="24"/>
          <w:szCs w:val="24"/>
        </w:rPr>
        <w:t xml:space="preserve"> of the correlation matrix in Table 2 shows that the only </w:t>
      </w:r>
      <w:r w:rsidR="004C4A19">
        <w:rPr>
          <w:rFonts w:ascii="Times New Roman" w:hAnsi="Times New Roman" w:cs="Times New Roman"/>
          <w:sz w:val="24"/>
          <w:szCs w:val="24"/>
        </w:rPr>
        <w:t xml:space="preserve">variables that are strongly </w:t>
      </w:r>
      <w:r w:rsidR="00D83211">
        <w:rPr>
          <w:rFonts w:ascii="Times New Roman" w:hAnsi="Times New Roman" w:cs="Times New Roman"/>
          <w:sz w:val="24"/>
          <w:szCs w:val="24"/>
        </w:rPr>
        <w:t>correlated are ETF and JPM.</w:t>
      </w:r>
    </w:p>
    <w:p w14:paraId="4DD5AEC8" w14:textId="005ED6BA" w:rsidR="00486A42" w:rsidRDefault="00486A42" w:rsidP="00CB34E3">
      <w:pPr>
        <w:pStyle w:val="Caption"/>
        <w:framePr w:h="331" w:hRule="exact" w:hSpace="187" w:wrap="around" w:vAnchor="page" w:hAnchor="page" w:x="7359" w:y="9331" w:anchorLock="1"/>
        <w:spacing w:line="480" w:lineRule="auto"/>
      </w:pPr>
      <w:r>
        <w:t xml:space="preserve">Table </w:t>
      </w:r>
      <w:r>
        <w:fldChar w:fldCharType="begin"/>
      </w:r>
      <w:r>
        <w:instrText xml:space="preserve"> SEQ Table \* ARABIC </w:instrText>
      </w:r>
      <w:r>
        <w:fldChar w:fldCharType="separate"/>
      </w:r>
      <w:r w:rsidR="00AD4A27">
        <w:rPr>
          <w:noProof/>
        </w:rPr>
        <w:t>2</w:t>
      </w:r>
      <w:r>
        <w:fldChar w:fldCharType="end"/>
      </w:r>
      <w:r>
        <w:t>: Correlation Matrix</w:t>
      </w:r>
    </w:p>
    <w:tbl>
      <w:tblPr>
        <w:tblpPr w:leftFromText="187" w:rightFromText="187" w:vertAnchor="page" w:horzAnchor="margin" w:tblpXSpec="right" w:tblpY="7621"/>
        <w:tblW w:w="5400" w:type="dxa"/>
        <w:tblLook w:val="04A0" w:firstRow="1" w:lastRow="0" w:firstColumn="1" w:lastColumn="0" w:noHBand="0" w:noVBand="1"/>
      </w:tblPr>
      <w:tblGrid>
        <w:gridCol w:w="1080"/>
        <w:gridCol w:w="1080"/>
        <w:gridCol w:w="1080"/>
        <w:gridCol w:w="1080"/>
        <w:gridCol w:w="1080"/>
      </w:tblGrid>
      <w:tr w:rsidR="00CB34E3" w:rsidRPr="009E24E7" w14:paraId="5E5B92CA" w14:textId="77777777" w:rsidTr="00CB34E3">
        <w:trPr>
          <w:trHeight w:val="319"/>
        </w:trPr>
        <w:tc>
          <w:tcPr>
            <w:tcW w:w="1080" w:type="dxa"/>
            <w:tcBorders>
              <w:top w:val="nil"/>
              <w:left w:val="nil"/>
              <w:bottom w:val="nil"/>
              <w:right w:val="nil"/>
            </w:tcBorders>
            <w:shd w:val="clear" w:color="auto" w:fill="auto"/>
            <w:noWrap/>
            <w:vAlign w:val="bottom"/>
            <w:hideMark/>
          </w:tcPr>
          <w:p w14:paraId="19A2996C" w14:textId="77777777" w:rsidR="00CB34E3" w:rsidRPr="009E24E7" w:rsidRDefault="00CB34E3" w:rsidP="00CB34E3">
            <w:pPr>
              <w:spacing w:after="0" w:line="240" w:lineRule="auto"/>
              <w:rPr>
                <w:rFonts w:ascii="Times New Roman" w:eastAsia="Times New Roman" w:hAnsi="Times New Roman" w:cs="Times New Roman"/>
                <w:kern w:val="0"/>
                <w:sz w:val="24"/>
                <w:szCs w:val="24"/>
                <w14:ligatures w14:val="none"/>
              </w:rPr>
            </w:pPr>
          </w:p>
        </w:tc>
        <w:tc>
          <w:tcPr>
            <w:tcW w:w="1080" w:type="dxa"/>
            <w:tcBorders>
              <w:top w:val="single" w:sz="8" w:space="0" w:color="auto"/>
              <w:left w:val="single" w:sz="8" w:space="0" w:color="auto"/>
              <w:bottom w:val="nil"/>
              <w:right w:val="nil"/>
            </w:tcBorders>
            <w:shd w:val="clear" w:color="auto" w:fill="auto"/>
            <w:noWrap/>
            <w:vAlign w:val="bottom"/>
            <w:hideMark/>
          </w:tcPr>
          <w:p w14:paraId="0DE49097" w14:textId="77777777" w:rsidR="00CB34E3" w:rsidRPr="009E24E7" w:rsidRDefault="00CB34E3" w:rsidP="00CB34E3">
            <w:pPr>
              <w:spacing w:after="0" w:line="240" w:lineRule="auto"/>
              <w:jc w:val="center"/>
              <w:rPr>
                <w:rFonts w:ascii="Calibri" w:eastAsia="Times New Roman" w:hAnsi="Calibri" w:cs="Calibri"/>
                <w:b/>
                <w:bCs/>
                <w:color w:val="000000"/>
                <w:kern w:val="0"/>
                <w14:ligatures w14:val="none"/>
              </w:rPr>
            </w:pPr>
            <w:r w:rsidRPr="009E24E7">
              <w:rPr>
                <w:rFonts w:ascii="Calibri" w:eastAsia="Times New Roman" w:hAnsi="Calibri" w:cs="Calibri"/>
                <w:b/>
                <w:bCs/>
                <w:color w:val="000000"/>
                <w:kern w:val="0"/>
                <w14:ligatures w14:val="none"/>
              </w:rPr>
              <w:t>ETF</w:t>
            </w:r>
          </w:p>
        </w:tc>
        <w:tc>
          <w:tcPr>
            <w:tcW w:w="1080" w:type="dxa"/>
            <w:tcBorders>
              <w:top w:val="single" w:sz="8" w:space="0" w:color="auto"/>
              <w:left w:val="single" w:sz="4" w:space="0" w:color="auto"/>
              <w:bottom w:val="single" w:sz="8" w:space="0" w:color="auto"/>
              <w:right w:val="nil"/>
            </w:tcBorders>
            <w:shd w:val="clear" w:color="auto" w:fill="auto"/>
            <w:noWrap/>
            <w:vAlign w:val="bottom"/>
            <w:hideMark/>
          </w:tcPr>
          <w:p w14:paraId="148BA7DB" w14:textId="77777777" w:rsidR="00CB34E3" w:rsidRPr="009E24E7" w:rsidRDefault="00CB34E3" w:rsidP="00CB34E3">
            <w:pPr>
              <w:spacing w:after="0" w:line="240" w:lineRule="auto"/>
              <w:jc w:val="center"/>
              <w:rPr>
                <w:rFonts w:ascii="Calibri" w:eastAsia="Times New Roman" w:hAnsi="Calibri" w:cs="Calibri"/>
                <w:b/>
                <w:bCs/>
                <w:color w:val="000000"/>
                <w:kern w:val="0"/>
                <w14:ligatures w14:val="none"/>
              </w:rPr>
            </w:pPr>
            <w:r w:rsidRPr="009E24E7">
              <w:rPr>
                <w:rFonts w:ascii="Calibri" w:eastAsia="Times New Roman" w:hAnsi="Calibri" w:cs="Calibri"/>
                <w:b/>
                <w:bCs/>
                <w:color w:val="000000"/>
                <w:kern w:val="0"/>
                <w14:ligatures w14:val="none"/>
              </w:rPr>
              <w:t>Crude Oil</w:t>
            </w:r>
          </w:p>
        </w:tc>
        <w:tc>
          <w:tcPr>
            <w:tcW w:w="1080" w:type="dxa"/>
            <w:tcBorders>
              <w:top w:val="single" w:sz="8" w:space="0" w:color="auto"/>
              <w:left w:val="single" w:sz="4" w:space="0" w:color="auto"/>
              <w:bottom w:val="single" w:sz="8" w:space="0" w:color="auto"/>
              <w:right w:val="nil"/>
            </w:tcBorders>
            <w:shd w:val="clear" w:color="auto" w:fill="auto"/>
            <w:noWrap/>
            <w:vAlign w:val="bottom"/>
            <w:hideMark/>
          </w:tcPr>
          <w:p w14:paraId="4CB33C79" w14:textId="77777777" w:rsidR="00CB34E3" w:rsidRPr="009E24E7" w:rsidRDefault="00CB34E3" w:rsidP="00CB34E3">
            <w:pPr>
              <w:spacing w:after="0" w:line="240" w:lineRule="auto"/>
              <w:jc w:val="center"/>
              <w:rPr>
                <w:rFonts w:ascii="Calibri" w:eastAsia="Times New Roman" w:hAnsi="Calibri" w:cs="Calibri"/>
                <w:b/>
                <w:bCs/>
                <w:color w:val="000000"/>
                <w:kern w:val="0"/>
                <w14:ligatures w14:val="none"/>
              </w:rPr>
            </w:pPr>
            <w:r w:rsidRPr="009E24E7">
              <w:rPr>
                <w:rFonts w:ascii="Calibri" w:eastAsia="Times New Roman" w:hAnsi="Calibri" w:cs="Calibri"/>
                <w:b/>
                <w:bCs/>
                <w:color w:val="000000"/>
                <w:kern w:val="0"/>
                <w14:ligatures w14:val="none"/>
              </w:rPr>
              <w:t>Gold</w:t>
            </w:r>
          </w:p>
        </w:tc>
        <w:tc>
          <w:tcPr>
            <w:tcW w:w="1080"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1323C57A" w14:textId="77777777" w:rsidR="00CB34E3" w:rsidRPr="009E24E7" w:rsidRDefault="00CB34E3" w:rsidP="00CB34E3">
            <w:pPr>
              <w:spacing w:after="0" w:line="240" w:lineRule="auto"/>
              <w:jc w:val="center"/>
              <w:rPr>
                <w:rFonts w:ascii="Calibri" w:eastAsia="Times New Roman" w:hAnsi="Calibri" w:cs="Calibri"/>
                <w:b/>
                <w:bCs/>
                <w:color w:val="000000"/>
                <w:kern w:val="0"/>
                <w14:ligatures w14:val="none"/>
              </w:rPr>
            </w:pPr>
            <w:r w:rsidRPr="009E24E7">
              <w:rPr>
                <w:rFonts w:ascii="Calibri" w:eastAsia="Times New Roman" w:hAnsi="Calibri" w:cs="Calibri"/>
                <w:b/>
                <w:bCs/>
                <w:color w:val="000000"/>
                <w:kern w:val="0"/>
                <w14:ligatures w14:val="none"/>
              </w:rPr>
              <w:t>JPM</w:t>
            </w:r>
          </w:p>
        </w:tc>
      </w:tr>
      <w:tr w:rsidR="00CB34E3" w:rsidRPr="009E24E7" w14:paraId="76A5B0F0" w14:textId="77777777" w:rsidTr="00CB34E3">
        <w:trPr>
          <w:trHeight w:val="319"/>
        </w:trPr>
        <w:tc>
          <w:tcPr>
            <w:tcW w:w="1080" w:type="dxa"/>
            <w:tcBorders>
              <w:top w:val="single" w:sz="8" w:space="0" w:color="auto"/>
              <w:left w:val="single" w:sz="8" w:space="0" w:color="auto"/>
              <w:bottom w:val="nil"/>
              <w:right w:val="nil"/>
            </w:tcBorders>
            <w:shd w:val="clear" w:color="auto" w:fill="auto"/>
            <w:noWrap/>
            <w:vAlign w:val="bottom"/>
            <w:hideMark/>
          </w:tcPr>
          <w:p w14:paraId="7A1B356F" w14:textId="77777777" w:rsidR="00CB34E3" w:rsidRPr="009E24E7" w:rsidRDefault="00CB34E3" w:rsidP="00CB34E3">
            <w:pPr>
              <w:spacing w:after="0" w:line="240" w:lineRule="auto"/>
              <w:jc w:val="center"/>
              <w:rPr>
                <w:rFonts w:ascii="Calibri" w:eastAsia="Times New Roman" w:hAnsi="Calibri" w:cs="Calibri"/>
                <w:b/>
                <w:bCs/>
                <w:color w:val="000000"/>
                <w:kern w:val="0"/>
                <w14:ligatures w14:val="none"/>
              </w:rPr>
            </w:pPr>
            <w:r w:rsidRPr="009E24E7">
              <w:rPr>
                <w:rFonts w:ascii="Calibri" w:eastAsia="Times New Roman" w:hAnsi="Calibri" w:cs="Calibri"/>
                <w:b/>
                <w:bCs/>
                <w:color w:val="000000"/>
                <w:kern w:val="0"/>
                <w14:ligatures w14:val="none"/>
              </w:rPr>
              <w:t>ETF</w:t>
            </w:r>
          </w:p>
        </w:tc>
        <w:tc>
          <w:tcPr>
            <w:tcW w:w="1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0DDCC4E" w14:textId="77777777" w:rsidR="00CB34E3" w:rsidRPr="009E24E7" w:rsidRDefault="00CB34E3" w:rsidP="00CB34E3">
            <w:pPr>
              <w:spacing w:after="0" w:line="240" w:lineRule="auto"/>
              <w:jc w:val="right"/>
              <w:rPr>
                <w:rFonts w:ascii="Calibri" w:eastAsia="Times New Roman" w:hAnsi="Calibri" w:cs="Calibri"/>
                <w:color w:val="000000"/>
                <w:kern w:val="0"/>
                <w14:ligatures w14:val="none"/>
              </w:rPr>
            </w:pPr>
            <w:r w:rsidRPr="009E24E7">
              <w:rPr>
                <w:rFonts w:ascii="Calibri" w:eastAsia="Times New Roman" w:hAnsi="Calibri" w:cs="Calibri"/>
                <w:color w:val="000000"/>
                <w:kern w:val="0"/>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57F36BE1" w14:textId="77777777" w:rsidR="00CB34E3" w:rsidRPr="009E24E7" w:rsidRDefault="00CB34E3" w:rsidP="00CB34E3">
            <w:pPr>
              <w:spacing w:after="0" w:line="240" w:lineRule="auto"/>
              <w:jc w:val="right"/>
              <w:rPr>
                <w:rFonts w:ascii="Lucida Console" w:eastAsia="Times New Roman" w:hAnsi="Lucida Console" w:cs="Calibri"/>
                <w:color w:val="000000"/>
                <w:kern w:val="0"/>
                <w:sz w:val="20"/>
                <w:szCs w:val="20"/>
                <w14:ligatures w14:val="none"/>
              </w:rPr>
            </w:pPr>
            <w:r w:rsidRPr="009E24E7">
              <w:rPr>
                <w:rFonts w:ascii="Lucida Console" w:eastAsia="Times New Roman" w:hAnsi="Lucida Console" w:cs="Calibri"/>
                <w:color w:val="000000"/>
                <w:kern w:val="0"/>
                <w:sz w:val="20"/>
                <w:szCs w:val="20"/>
                <w14:ligatures w14:val="none"/>
              </w:rPr>
              <w:t>-0.0712</w:t>
            </w:r>
          </w:p>
        </w:tc>
        <w:tc>
          <w:tcPr>
            <w:tcW w:w="1080" w:type="dxa"/>
            <w:tcBorders>
              <w:top w:val="nil"/>
              <w:left w:val="nil"/>
              <w:bottom w:val="single" w:sz="4" w:space="0" w:color="auto"/>
              <w:right w:val="single" w:sz="4" w:space="0" w:color="auto"/>
            </w:tcBorders>
            <w:shd w:val="clear" w:color="auto" w:fill="auto"/>
            <w:noWrap/>
            <w:vAlign w:val="center"/>
            <w:hideMark/>
          </w:tcPr>
          <w:p w14:paraId="307E82A3" w14:textId="77777777" w:rsidR="00CB34E3" w:rsidRPr="009E24E7" w:rsidRDefault="00CB34E3" w:rsidP="00CB34E3">
            <w:pPr>
              <w:spacing w:after="0" w:line="240" w:lineRule="auto"/>
              <w:jc w:val="right"/>
              <w:rPr>
                <w:rFonts w:ascii="Lucida Console" w:eastAsia="Times New Roman" w:hAnsi="Lucida Console" w:cs="Calibri"/>
                <w:color w:val="000000"/>
                <w:kern w:val="0"/>
                <w:sz w:val="20"/>
                <w:szCs w:val="20"/>
                <w14:ligatures w14:val="none"/>
              </w:rPr>
            </w:pPr>
            <w:r w:rsidRPr="009E24E7">
              <w:rPr>
                <w:rFonts w:ascii="Lucida Console" w:eastAsia="Times New Roman" w:hAnsi="Lucida Console" w:cs="Calibri"/>
                <w:color w:val="000000"/>
                <w:kern w:val="0"/>
                <w:sz w:val="20"/>
                <w:szCs w:val="20"/>
                <w14:ligatures w14:val="none"/>
              </w:rPr>
              <w:t>0.0897</w:t>
            </w:r>
          </w:p>
        </w:tc>
        <w:tc>
          <w:tcPr>
            <w:tcW w:w="1080" w:type="dxa"/>
            <w:tcBorders>
              <w:top w:val="nil"/>
              <w:left w:val="nil"/>
              <w:bottom w:val="single" w:sz="4" w:space="0" w:color="auto"/>
              <w:right w:val="single" w:sz="8" w:space="0" w:color="auto"/>
            </w:tcBorders>
            <w:shd w:val="clear" w:color="auto" w:fill="auto"/>
            <w:noWrap/>
            <w:vAlign w:val="center"/>
            <w:hideMark/>
          </w:tcPr>
          <w:p w14:paraId="00667BBD" w14:textId="77777777" w:rsidR="00CB34E3" w:rsidRPr="009E24E7" w:rsidRDefault="00CB34E3" w:rsidP="00CB34E3">
            <w:pPr>
              <w:spacing w:after="0" w:line="240" w:lineRule="auto"/>
              <w:jc w:val="right"/>
              <w:rPr>
                <w:rFonts w:ascii="Lucida Console" w:eastAsia="Times New Roman" w:hAnsi="Lucida Console" w:cs="Calibri"/>
                <w:color w:val="000000"/>
                <w:kern w:val="0"/>
                <w:sz w:val="20"/>
                <w:szCs w:val="20"/>
                <w14:ligatures w14:val="none"/>
              </w:rPr>
            </w:pPr>
            <w:r w:rsidRPr="009E24E7">
              <w:rPr>
                <w:rFonts w:ascii="Lucida Console" w:eastAsia="Times New Roman" w:hAnsi="Lucida Console" w:cs="Calibri"/>
                <w:color w:val="000000"/>
                <w:kern w:val="0"/>
                <w:sz w:val="20"/>
                <w:szCs w:val="20"/>
                <w14:ligatures w14:val="none"/>
              </w:rPr>
              <w:t>0.7028</w:t>
            </w:r>
          </w:p>
        </w:tc>
      </w:tr>
      <w:tr w:rsidR="00CB34E3" w:rsidRPr="009E24E7" w14:paraId="7074A6DC" w14:textId="77777777" w:rsidTr="00CB34E3">
        <w:trPr>
          <w:trHeight w:val="319"/>
        </w:trPr>
        <w:tc>
          <w:tcPr>
            <w:tcW w:w="1080" w:type="dxa"/>
            <w:tcBorders>
              <w:top w:val="single" w:sz="4" w:space="0" w:color="auto"/>
              <w:left w:val="single" w:sz="8" w:space="0" w:color="auto"/>
              <w:bottom w:val="nil"/>
              <w:right w:val="single" w:sz="8" w:space="0" w:color="auto"/>
            </w:tcBorders>
            <w:shd w:val="clear" w:color="auto" w:fill="auto"/>
            <w:noWrap/>
            <w:vAlign w:val="bottom"/>
            <w:hideMark/>
          </w:tcPr>
          <w:p w14:paraId="4D81D8A1" w14:textId="77777777" w:rsidR="00CB34E3" w:rsidRPr="009E24E7" w:rsidRDefault="00CB34E3" w:rsidP="00CB34E3">
            <w:pPr>
              <w:spacing w:after="0" w:line="240" w:lineRule="auto"/>
              <w:jc w:val="center"/>
              <w:rPr>
                <w:rFonts w:ascii="Calibri" w:eastAsia="Times New Roman" w:hAnsi="Calibri" w:cs="Calibri"/>
                <w:b/>
                <w:bCs/>
                <w:color w:val="000000"/>
                <w:kern w:val="0"/>
                <w14:ligatures w14:val="none"/>
              </w:rPr>
            </w:pPr>
            <w:r w:rsidRPr="009E24E7">
              <w:rPr>
                <w:rFonts w:ascii="Calibri" w:eastAsia="Times New Roman" w:hAnsi="Calibri" w:cs="Calibri"/>
                <w:b/>
                <w:bCs/>
                <w:color w:val="000000"/>
                <w:kern w:val="0"/>
                <w14:ligatures w14:val="none"/>
              </w:rPr>
              <w:t>Crude Oil</w:t>
            </w:r>
          </w:p>
        </w:tc>
        <w:tc>
          <w:tcPr>
            <w:tcW w:w="1080" w:type="dxa"/>
            <w:tcBorders>
              <w:top w:val="nil"/>
              <w:left w:val="nil"/>
              <w:bottom w:val="single" w:sz="4" w:space="0" w:color="auto"/>
              <w:right w:val="single" w:sz="4" w:space="0" w:color="auto"/>
            </w:tcBorders>
            <w:shd w:val="clear" w:color="auto" w:fill="auto"/>
            <w:noWrap/>
            <w:vAlign w:val="bottom"/>
            <w:hideMark/>
          </w:tcPr>
          <w:p w14:paraId="096080DE" w14:textId="77777777" w:rsidR="00CB34E3" w:rsidRPr="009E24E7" w:rsidRDefault="00CB34E3" w:rsidP="00CB34E3">
            <w:pPr>
              <w:spacing w:after="0" w:line="240" w:lineRule="auto"/>
              <w:rPr>
                <w:rFonts w:ascii="Calibri" w:eastAsia="Times New Roman" w:hAnsi="Calibri" w:cs="Calibri"/>
                <w:color w:val="000000"/>
                <w:kern w:val="0"/>
                <w14:ligatures w14:val="none"/>
              </w:rPr>
            </w:pPr>
            <w:r w:rsidRPr="009E24E7">
              <w:rPr>
                <w:rFonts w:ascii="Calibri" w:eastAsia="Times New Roman" w:hAnsi="Calibri" w:cs="Calibri"/>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563C7919" w14:textId="77777777" w:rsidR="00CB34E3" w:rsidRPr="009E24E7" w:rsidRDefault="00CB34E3" w:rsidP="00CB34E3">
            <w:pPr>
              <w:spacing w:after="0" w:line="240" w:lineRule="auto"/>
              <w:jc w:val="right"/>
              <w:rPr>
                <w:rFonts w:ascii="Calibri" w:eastAsia="Times New Roman" w:hAnsi="Calibri" w:cs="Calibri"/>
                <w:color w:val="000000"/>
                <w:kern w:val="0"/>
                <w14:ligatures w14:val="none"/>
              </w:rPr>
            </w:pPr>
            <w:r w:rsidRPr="009E24E7">
              <w:rPr>
                <w:rFonts w:ascii="Calibri" w:eastAsia="Times New Roman" w:hAnsi="Calibri" w:cs="Calibri"/>
                <w:color w:val="000000"/>
                <w:kern w:val="0"/>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68FE939D" w14:textId="77777777" w:rsidR="00CB34E3" w:rsidRPr="009E24E7" w:rsidRDefault="00CB34E3" w:rsidP="00CB34E3">
            <w:pPr>
              <w:spacing w:after="0" w:line="240" w:lineRule="auto"/>
              <w:jc w:val="right"/>
              <w:rPr>
                <w:rFonts w:ascii="Lucida Console" w:eastAsia="Times New Roman" w:hAnsi="Lucida Console" w:cs="Calibri"/>
                <w:color w:val="000000"/>
                <w:kern w:val="0"/>
                <w:sz w:val="20"/>
                <w:szCs w:val="20"/>
                <w14:ligatures w14:val="none"/>
              </w:rPr>
            </w:pPr>
            <w:r w:rsidRPr="009E24E7">
              <w:rPr>
                <w:rFonts w:ascii="Lucida Console" w:eastAsia="Times New Roman" w:hAnsi="Lucida Console" w:cs="Calibri"/>
                <w:color w:val="000000"/>
                <w:kern w:val="0"/>
                <w:sz w:val="20"/>
                <w:szCs w:val="20"/>
                <w14:ligatures w14:val="none"/>
              </w:rPr>
              <w:t>0.2357</w:t>
            </w:r>
          </w:p>
        </w:tc>
        <w:tc>
          <w:tcPr>
            <w:tcW w:w="1080" w:type="dxa"/>
            <w:tcBorders>
              <w:top w:val="nil"/>
              <w:left w:val="nil"/>
              <w:bottom w:val="single" w:sz="4" w:space="0" w:color="auto"/>
              <w:right w:val="single" w:sz="8" w:space="0" w:color="auto"/>
            </w:tcBorders>
            <w:shd w:val="clear" w:color="auto" w:fill="auto"/>
            <w:noWrap/>
            <w:vAlign w:val="center"/>
            <w:hideMark/>
          </w:tcPr>
          <w:p w14:paraId="0971DE95" w14:textId="77777777" w:rsidR="00CB34E3" w:rsidRPr="009E24E7" w:rsidRDefault="00CB34E3" w:rsidP="00CB34E3">
            <w:pPr>
              <w:spacing w:after="0" w:line="240" w:lineRule="auto"/>
              <w:jc w:val="right"/>
              <w:rPr>
                <w:rFonts w:ascii="Lucida Console" w:eastAsia="Times New Roman" w:hAnsi="Lucida Console" w:cs="Calibri"/>
                <w:color w:val="000000"/>
                <w:kern w:val="0"/>
                <w:sz w:val="20"/>
                <w:szCs w:val="20"/>
                <w14:ligatures w14:val="none"/>
              </w:rPr>
            </w:pPr>
            <w:r w:rsidRPr="009E24E7">
              <w:rPr>
                <w:rFonts w:ascii="Lucida Console" w:eastAsia="Times New Roman" w:hAnsi="Lucida Console" w:cs="Calibri"/>
                <w:color w:val="000000"/>
                <w:kern w:val="0"/>
                <w:sz w:val="20"/>
                <w:szCs w:val="20"/>
                <w14:ligatures w14:val="none"/>
              </w:rPr>
              <w:t>-0.1208</w:t>
            </w:r>
          </w:p>
        </w:tc>
      </w:tr>
      <w:tr w:rsidR="00CB34E3" w:rsidRPr="009E24E7" w14:paraId="64815E7B" w14:textId="77777777" w:rsidTr="00CB34E3">
        <w:trPr>
          <w:trHeight w:val="319"/>
        </w:trPr>
        <w:tc>
          <w:tcPr>
            <w:tcW w:w="1080" w:type="dxa"/>
            <w:tcBorders>
              <w:top w:val="single" w:sz="4" w:space="0" w:color="auto"/>
              <w:left w:val="single" w:sz="8" w:space="0" w:color="auto"/>
              <w:bottom w:val="nil"/>
              <w:right w:val="single" w:sz="8" w:space="0" w:color="auto"/>
            </w:tcBorders>
            <w:shd w:val="clear" w:color="auto" w:fill="auto"/>
            <w:noWrap/>
            <w:vAlign w:val="bottom"/>
            <w:hideMark/>
          </w:tcPr>
          <w:p w14:paraId="4632309F" w14:textId="77777777" w:rsidR="00CB34E3" w:rsidRPr="009E24E7" w:rsidRDefault="00CB34E3" w:rsidP="00CB34E3">
            <w:pPr>
              <w:spacing w:after="0" w:line="240" w:lineRule="auto"/>
              <w:jc w:val="center"/>
              <w:rPr>
                <w:rFonts w:ascii="Calibri" w:eastAsia="Times New Roman" w:hAnsi="Calibri" w:cs="Calibri"/>
                <w:b/>
                <w:bCs/>
                <w:color w:val="000000"/>
                <w:kern w:val="0"/>
                <w14:ligatures w14:val="none"/>
              </w:rPr>
            </w:pPr>
            <w:r w:rsidRPr="009E24E7">
              <w:rPr>
                <w:rFonts w:ascii="Calibri" w:eastAsia="Times New Roman" w:hAnsi="Calibri" w:cs="Calibri"/>
                <w:b/>
                <w:bCs/>
                <w:color w:val="000000"/>
                <w:kern w:val="0"/>
                <w14:ligatures w14:val="none"/>
              </w:rPr>
              <w:t>Gold</w:t>
            </w:r>
          </w:p>
        </w:tc>
        <w:tc>
          <w:tcPr>
            <w:tcW w:w="1080" w:type="dxa"/>
            <w:tcBorders>
              <w:top w:val="nil"/>
              <w:left w:val="nil"/>
              <w:bottom w:val="single" w:sz="4" w:space="0" w:color="auto"/>
              <w:right w:val="single" w:sz="4" w:space="0" w:color="auto"/>
            </w:tcBorders>
            <w:shd w:val="clear" w:color="auto" w:fill="auto"/>
            <w:noWrap/>
            <w:vAlign w:val="bottom"/>
            <w:hideMark/>
          </w:tcPr>
          <w:p w14:paraId="0E80106B" w14:textId="77777777" w:rsidR="00CB34E3" w:rsidRPr="009E24E7" w:rsidRDefault="00CB34E3" w:rsidP="00CB34E3">
            <w:pPr>
              <w:spacing w:after="0" w:line="240" w:lineRule="auto"/>
              <w:rPr>
                <w:rFonts w:ascii="Calibri" w:eastAsia="Times New Roman" w:hAnsi="Calibri" w:cs="Calibri"/>
                <w:color w:val="000000"/>
                <w:kern w:val="0"/>
                <w14:ligatures w14:val="none"/>
              </w:rPr>
            </w:pPr>
            <w:r w:rsidRPr="009E24E7">
              <w:rPr>
                <w:rFonts w:ascii="Calibri" w:eastAsia="Times New Roman" w:hAnsi="Calibri" w:cs="Calibri"/>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62028560" w14:textId="77777777" w:rsidR="00CB34E3" w:rsidRPr="009E24E7" w:rsidRDefault="00CB34E3" w:rsidP="00CB34E3">
            <w:pPr>
              <w:spacing w:after="0" w:line="240" w:lineRule="auto"/>
              <w:rPr>
                <w:rFonts w:ascii="Calibri" w:eastAsia="Times New Roman" w:hAnsi="Calibri" w:cs="Calibri"/>
                <w:color w:val="000000"/>
                <w:kern w:val="0"/>
                <w14:ligatures w14:val="none"/>
              </w:rPr>
            </w:pPr>
            <w:r w:rsidRPr="009E24E7">
              <w:rPr>
                <w:rFonts w:ascii="Calibri" w:eastAsia="Times New Roman" w:hAnsi="Calibri" w:cs="Calibri"/>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15C3B009" w14:textId="77777777" w:rsidR="00CB34E3" w:rsidRPr="009E24E7" w:rsidRDefault="00CB34E3" w:rsidP="00CB34E3">
            <w:pPr>
              <w:spacing w:after="0" w:line="240" w:lineRule="auto"/>
              <w:jc w:val="right"/>
              <w:rPr>
                <w:rFonts w:ascii="Calibri" w:eastAsia="Times New Roman" w:hAnsi="Calibri" w:cs="Calibri"/>
                <w:color w:val="000000"/>
                <w:kern w:val="0"/>
                <w14:ligatures w14:val="none"/>
              </w:rPr>
            </w:pPr>
            <w:r w:rsidRPr="009E24E7">
              <w:rPr>
                <w:rFonts w:ascii="Calibri" w:eastAsia="Times New Roman" w:hAnsi="Calibri" w:cs="Calibri"/>
                <w:color w:val="000000"/>
                <w:kern w:val="0"/>
                <w14:ligatures w14:val="none"/>
              </w:rPr>
              <w:t>1</w:t>
            </w:r>
          </w:p>
        </w:tc>
        <w:tc>
          <w:tcPr>
            <w:tcW w:w="1080" w:type="dxa"/>
            <w:tcBorders>
              <w:top w:val="nil"/>
              <w:left w:val="nil"/>
              <w:bottom w:val="single" w:sz="4" w:space="0" w:color="auto"/>
              <w:right w:val="single" w:sz="8" w:space="0" w:color="auto"/>
            </w:tcBorders>
            <w:shd w:val="clear" w:color="auto" w:fill="auto"/>
            <w:noWrap/>
            <w:vAlign w:val="center"/>
            <w:hideMark/>
          </w:tcPr>
          <w:p w14:paraId="0F44FBED" w14:textId="77777777" w:rsidR="00CB34E3" w:rsidRPr="009E24E7" w:rsidRDefault="00CB34E3" w:rsidP="00CB34E3">
            <w:pPr>
              <w:spacing w:after="0" w:line="240" w:lineRule="auto"/>
              <w:jc w:val="right"/>
              <w:rPr>
                <w:rFonts w:ascii="Lucida Console" w:eastAsia="Times New Roman" w:hAnsi="Lucida Console" w:cs="Calibri"/>
                <w:color w:val="000000"/>
                <w:kern w:val="0"/>
                <w:sz w:val="20"/>
                <w:szCs w:val="20"/>
                <w14:ligatures w14:val="none"/>
              </w:rPr>
            </w:pPr>
            <w:r w:rsidRPr="009E24E7">
              <w:rPr>
                <w:rFonts w:ascii="Lucida Console" w:eastAsia="Times New Roman" w:hAnsi="Lucida Console" w:cs="Calibri"/>
                <w:color w:val="000000"/>
                <w:kern w:val="0"/>
                <w:sz w:val="20"/>
                <w:szCs w:val="20"/>
                <w14:ligatures w14:val="none"/>
              </w:rPr>
              <w:t>0.1002</w:t>
            </w:r>
          </w:p>
        </w:tc>
      </w:tr>
      <w:tr w:rsidR="00CB34E3" w:rsidRPr="009E24E7" w14:paraId="216E4BCB" w14:textId="77777777" w:rsidTr="00CB34E3">
        <w:trPr>
          <w:trHeight w:val="319"/>
        </w:trPr>
        <w:tc>
          <w:tcPr>
            <w:tcW w:w="108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5212750A" w14:textId="77777777" w:rsidR="00CB34E3" w:rsidRPr="009E24E7" w:rsidRDefault="00CB34E3" w:rsidP="00CB34E3">
            <w:pPr>
              <w:spacing w:after="0" w:line="240" w:lineRule="auto"/>
              <w:jc w:val="center"/>
              <w:rPr>
                <w:rFonts w:ascii="Calibri" w:eastAsia="Times New Roman" w:hAnsi="Calibri" w:cs="Calibri"/>
                <w:b/>
                <w:bCs/>
                <w:color w:val="000000"/>
                <w:kern w:val="0"/>
                <w14:ligatures w14:val="none"/>
              </w:rPr>
            </w:pPr>
            <w:r w:rsidRPr="009E24E7">
              <w:rPr>
                <w:rFonts w:ascii="Calibri" w:eastAsia="Times New Roman" w:hAnsi="Calibri" w:cs="Calibri"/>
                <w:b/>
                <w:bCs/>
                <w:color w:val="000000"/>
                <w:kern w:val="0"/>
                <w14:ligatures w14:val="none"/>
              </w:rPr>
              <w:t>JPM</w:t>
            </w:r>
          </w:p>
        </w:tc>
        <w:tc>
          <w:tcPr>
            <w:tcW w:w="1080" w:type="dxa"/>
            <w:tcBorders>
              <w:top w:val="nil"/>
              <w:left w:val="nil"/>
              <w:bottom w:val="single" w:sz="8" w:space="0" w:color="auto"/>
              <w:right w:val="single" w:sz="4" w:space="0" w:color="auto"/>
            </w:tcBorders>
            <w:shd w:val="clear" w:color="auto" w:fill="auto"/>
            <w:noWrap/>
            <w:vAlign w:val="bottom"/>
            <w:hideMark/>
          </w:tcPr>
          <w:p w14:paraId="2920F11A" w14:textId="77777777" w:rsidR="00CB34E3" w:rsidRPr="009E24E7" w:rsidRDefault="00CB34E3" w:rsidP="00CB34E3">
            <w:pPr>
              <w:spacing w:after="0" w:line="240" w:lineRule="auto"/>
              <w:rPr>
                <w:rFonts w:ascii="Calibri" w:eastAsia="Times New Roman" w:hAnsi="Calibri" w:cs="Calibri"/>
                <w:color w:val="000000"/>
                <w:kern w:val="0"/>
                <w14:ligatures w14:val="none"/>
              </w:rPr>
            </w:pPr>
            <w:r w:rsidRPr="009E24E7">
              <w:rPr>
                <w:rFonts w:ascii="Calibri" w:eastAsia="Times New Roman" w:hAnsi="Calibri" w:cs="Calibri"/>
                <w:color w:val="000000"/>
                <w:kern w:val="0"/>
                <w14:ligatures w14:val="none"/>
              </w:rPr>
              <w:t> </w:t>
            </w:r>
          </w:p>
        </w:tc>
        <w:tc>
          <w:tcPr>
            <w:tcW w:w="1080" w:type="dxa"/>
            <w:tcBorders>
              <w:top w:val="nil"/>
              <w:left w:val="nil"/>
              <w:bottom w:val="single" w:sz="8" w:space="0" w:color="auto"/>
              <w:right w:val="single" w:sz="4" w:space="0" w:color="auto"/>
            </w:tcBorders>
            <w:shd w:val="clear" w:color="auto" w:fill="auto"/>
            <w:noWrap/>
            <w:vAlign w:val="bottom"/>
            <w:hideMark/>
          </w:tcPr>
          <w:p w14:paraId="6FCE3E92" w14:textId="77777777" w:rsidR="00CB34E3" w:rsidRPr="009E24E7" w:rsidRDefault="00CB34E3" w:rsidP="00CB34E3">
            <w:pPr>
              <w:spacing w:after="0" w:line="240" w:lineRule="auto"/>
              <w:rPr>
                <w:rFonts w:ascii="Calibri" w:eastAsia="Times New Roman" w:hAnsi="Calibri" w:cs="Calibri"/>
                <w:color w:val="000000"/>
                <w:kern w:val="0"/>
                <w14:ligatures w14:val="none"/>
              </w:rPr>
            </w:pPr>
            <w:r w:rsidRPr="009E24E7">
              <w:rPr>
                <w:rFonts w:ascii="Calibri" w:eastAsia="Times New Roman" w:hAnsi="Calibri" w:cs="Calibri"/>
                <w:color w:val="000000"/>
                <w:kern w:val="0"/>
                <w14:ligatures w14:val="none"/>
              </w:rPr>
              <w:t> </w:t>
            </w:r>
          </w:p>
        </w:tc>
        <w:tc>
          <w:tcPr>
            <w:tcW w:w="1080" w:type="dxa"/>
            <w:tcBorders>
              <w:top w:val="nil"/>
              <w:left w:val="nil"/>
              <w:bottom w:val="single" w:sz="8" w:space="0" w:color="auto"/>
              <w:right w:val="single" w:sz="4" w:space="0" w:color="auto"/>
            </w:tcBorders>
            <w:shd w:val="clear" w:color="auto" w:fill="auto"/>
            <w:noWrap/>
            <w:vAlign w:val="bottom"/>
            <w:hideMark/>
          </w:tcPr>
          <w:p w14:paraId="564355DB" w14:textId="77777777" w:rsidR="00CB34E3" w:rsidRPr="009E24E7" w:rsidRDefault="00CB34E3" w:rsidP="00CB34E3">
            <w:pPr>
              <w:spacing w:after="0" w:line="240" w:lineRule="auto"/>
              <w:rPr>
                <w:rFonts w:ascii="Calibri" w:eastAsia="Times New Roman" w:hAnsi="Calibri" w:cs="Calibri"/>
                <w:color w:val="000000"/>
                <w:kern w:val="0"/>
                <w14:ligatures w14:val="none"/>
              </w:rPr>
            </w:pPr>
            <w:r w:rsidRPr="009E24E7">
              <w:rPr>
                <w:rFonts w:ascii="Calibri" w:eastAsia="Times New Roman" w:hAnsi="Calibri" w:cs="Calibri"/>
                <w:color w:val="000000"/>
                <w:kern w:val="0"/>
                <w14:ligatures w14:val="none"/>
              </w:rPr>
              <w:t> </w:t>
            </w:r>
          </w:p>
        </w:tc>
        <w:tc>
          <w:tcPr>
            <w:tcW w:w="1080" w:type="dxa"/>
            <w:tcBorders>
              <w:top w:val="nil"/>
              <w:left w:val="nil"/>
              <w:bottom w:val="single" w:sz="8" w:space="0" w:color="auto"/>
              <w:right w:val="single" w:sz="8" w:space="0" w:color="auto"/>
            </w:tcBorders>
            <w:shd w:val="clear" w:color="auto" w:fill="auto"/>
            <w:noWrap/>
            <w:vAlign w:val="bottom"/>
            <w:hideMark/>
          </w:tcPr>
          <w:p w14:paraId="7041A545" w14:textId="77777777" w:rsidR="00CB34E3" w:rsidRPr="009E24E7" w:rsidRDefault="00CB34E3" w:rsidP="00CB34E3">
            <w:pPr>
              <w:keepNext/>
              <w:spacing w:after="0" w:line="240" w:lineRule="auto"/>
              <w:jc w:val="right"/>
              <w:rPr>
                <w:rFonts w:ascii="Calibri" w:eastAsia="Times New Roman" w:hAnsi="Calibri" w:cs="Calibri"/>
                <w:color w:val="000000"/>
                <w:kern w:val="0"/>
                <w14:ligatures w14:val="none"/>
              </w:rPr>
            </w:pPr>
            <w:r w:rsidRPr="009E24E7">
              <w:rPr>
                <w:rFonts w:ascii="Calibri" w:eastAsia="Times New Roman" w:hAnsi="Calibri" w:cs="Calibri"/>
                <w:color w:val="000000"/>
                <w:kern w:val="0"/>
                <w14:ligatures w14:val="none"/>
              </w:rPr>
              <w:t>1</w:t>
            </w:r>
          </w:p>
        </w:tc>
      </w:tr>
    </w:tbl>
    <w:p w14:paraId="04346CA8" w14:textId="77777777" w:rsidR="00CB34E3" w:rsidRDefault="007C3E0B" w:rsidP="00CB34E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627AB3C" w14:textId="77777777" w:rsidR="008E440E" w:rsidRDefault="008E440E" w:rsidP="008E440E">
      <w:pPr>
        <w:pStyle w:val="Caption"/>
        <w:framePr w:hSpace="187" w:wrap="around" w:vAnchor="page" w:hAnchor="page" w:x="2424" w:y="9346"/>
      </w:pPr>
      <w:r>
        <w:t xml:space="preserve">Table </w:t>
      </w:r>
      <w:r>
        <w:fldChar w:fldCharType="begin"/>
      </w:r>
      <w:r>
        <w:instrText xml:space="preserve"> SEQ Table \* ARABIC </w:instrText>
      </w:r>
      <w:r>
        <w:fldChar w:fldCharType="separate"/>
      </w:r>
      <w:r>
        <w:rPr>
          <w:noProof/>
        </w:rPr>
        <w:t>1</w:t>
      </w:r>
      <w:r>
        <w:fldChar w:fldCharType="end"/>
      </w:r>
      <w:r>
        <w:t>: Summary Statistics</w:t>
      </w:r>
    </w:p>
    <w:p w14:paraId="5FF02497" w14:textId="77777777" w:rsidR="008E440E" w:rsidRDefault="008E440E" w:rsidP="00CB34E3">
      <w:pPr>
        <w:spacing w:line="480" w:lineRule="auto"/>
        <w:ind w:firstLine="720"/>
        <w:rPr>
          <w:rFonts w:ascii="Times New Roman" w:hAnsi="Times New Roman" w:cs="Times New Roman"/>
          <w:sz w:val="24"/>
          <w:szCs w:val="24"/>
        </w:rPr>
      </w:pPr>
    </w:p>
    <w:p w14:paraId="463EF556" w14:textId="25DA76A2" w:rsidR="00BB60BD" w:rsidRDefault="007C3E0B" w:rsidP="00CB34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further develop an understanding of the data, histograms and </w:t>
      </w:r>
      <w:r w:rsidR="00E24132">
        <w:rPr>
          <w:rFonts w:ascii="Times New Roman" w:hAnsi="Times New Roman" w:cs="Times New Roman"/>
          <w:sz w:val="24"/>
          <w:szCs w:val="24"/>
        </w:rPr>
        <w:t xml:space="preserve">time series plots </w:t>
      </w:r>
      <w:proofErr w:type="gramStart"/>
      <w:r w:rsidR="009E5900">
        <w:rPr>
          <w:rFonts w:ascii="Times New Roman" w:hAnsi="Times New Roman" w:cs="Times New Roman"/>
          <w:sz w:val="24"/>
          <w:szCs w:val="24"/>
        </w:rPr>
        <w:t xml:space="preserve">were </w:t>
      </w:r>
      <w:r w:rsidR="00050793">
        <w:rPr>
          <w:rFonts w:ascii="Times New Roman" w:hAnsi="Times New Roman" w:cs="Times New Roman"/>
          <w:sz w:val="24"/>
          <w:szCs w:val="24"/>
        </w:rPr>
        <w:t>made</w:t>
      </w:r>
      <w:proofErr w:type="gramEnd"/>
      <w:r w:rsidR="00050793">
        <w:rPr>
          <w:rFonts w:ascii="Times New Roman" w:hAnsi="Times New Roman" w:cs="Times New Roman"/>
          <w:sz w:val="24"/>
          <w:szCs w:val="24"/>
        </w:rPr>
        <w:t xml:space="preserve">. An example of each </w:t>
      </w:r>
      <w:proofErr w:type="gramStart"/>
      <w:r w:rsidR="00050793">
        <w:rPr>
          <w:rFonts w:ascii="Times New Roman" w:hAnsi="Times New Roman" w:cs="Times New Roman"/>
          <w:sz w:val="24"/>
          <w:szCs w:val="24"/>
        </w:rPr>
        <w:t>is provided</w:t>
      </w:r>
      <w:proofErr w:type="gramEnd"/>
      <w:r w:rsidR="00050793">
        <w:rPr>
          <w:rFonts w:ascii="Times New Roman" w:hAnsi="Times New Roman" w:cs="Times New Roman"/>
          <w:sz w:val="24"/>
          <w:szCs w:val="24"/>
        </w:rPr>
        <w:t xml:space="preserve"> in Fig</w:t>
      </w:r>
      <w:r w:rsidR="006D0240">
        <w:rPr>
          <w:rFonts w:ascii="Times New Roman" w:hAnsi="Times New Roman" w:cs="Times New Roman"/>
          <w:sz w:val="24"/>
          <w:szCs w:val="24"/>
        </w:rPr>
        <w:t xml:space="preserve">ure 1 and Figure 2 respectively. The remaining histograms and time series plots can </w:t>
      </w:r>
      <w:proofErr w:type="gramStart"/>
      <w:r w:rsidR="006D0240">
        <w:rPr>
          <w:rFonts w:ascii="Times New Roman" w:hAnsi="Times New Roman" w:cs="Times New Roman"/>
          <w:sz w:val="24"/>
          <w:szCs w:val="24"/>
        </w:rPr>
        <w:t>be found</w:t>
      </w:r>
      <w:proofErr w:type="gramEnd"/>
      <w:r w:rsidR="006D0240">
        <w:rPr>
          <w:rFonts w:ascii="Times New Roman" w:hAnsi="Times New Roman" w:cs="Times New Roman"/>
          <w:sz w:val="24"/>
          <w:szCs w:val="24"/>
        </w:rPr>
        <w:t xml:space="preserve"> in Appendix </w:t>
      </w:r>
      <w:r w:rsidR="00486A42">
        <w:rPr>
          <w:rFonts w:ascii="Times New Roman" w:hAnsi="Times New Roman" w:cs="Times New Roman"/>
          <w:sz w:val="24"/>
          <w:szCs w:val="24"/>
        </w:rPr>
        <w:t>A.</w:t>
      </w:r>
      <w:r w:rsidR="00AA3930">
        <w:rPr>
          <w:rFonts w:ascii="Times New Roman" w:hAnsi="Times New Roman" w:cs="Times New Roman"/>
          <w:sz w:val="24"/>
          <w:szCs w:val="24"/>
        </w:rPr>
        <w:t xml:space="preserve"> A cursory examination of the histogram</w:t>
      </w:r>
      <w:r w:rsidR="00424BC8">
        <w:rPr>
          <w:rFonts w:ascii="Times New Roman" w:hAnsi="Times New Roman" w:cs="Times New Roman"/>
          <w:sz w:val="24"/>
          <w:szCs w:val="24"/>
        </w:rPr>
        <w:t xml:space="preserve">s implies that all the variables are normally distributed. This </w:t>
      </w:r>
      <w:r w:rsidR="000478ED">
        <w:rPr>
          <w:rFonts w:ascii="Times New Roman" w:hAnsi="Times New Roman" w:cs="Times New Roman"/>
          <w:sz w:val="24"/>
          <w:szCs w:val="24"/>
        </w:rPr>
        <w:t xml:space="preserve">assumption is </w:t>
      </w:r>
      <w:proofErr w:type="gramStart"/>
      <w:r w:rsidR="000478ED">
        <w:rPr>
          <w:rFonts w:ascii="Times New Roman" w:hAnsi="Times New Roman" w:cs="Times New Roman"/>
          <w:sz w:val="24"/>
          <w:szCs w:val="24"/>
        </w:rPr>
        <w:t>tested</w:t>
      </w:r>
      <w:proofErr w:type="gramEnd"/>
      <w:r w:rsidR="000478ED">
        <w:rPr>
          <w:rFonts w:ascii="Times New Roman" w:hAnsi="Times New Roman" w:cs="Times New Roman"/>
          <w:sz w:val="24"/>
          <w:szCs w:val="24"/>
        </w:rPr>
        <w:t xml:space="preserve"> and will be discussed </w:t>
      </w:r>
      <w:r w:rsidR="00EC6F95">
        <w:rPr>
          <w:rFonts w:ascii="Times New Roman" w:hAnsi="Times New Roman" w:cs="Times New Roman"/>
          <w:sz w:val="24"/>
          <w:szCs w:val="24"/>
        </w:rPr>
        <w:t>later in this report.</w:t>
      </w:r>
      <w:r w:rsidR="008E5CA4">
        <w:rPr>
          <w:rFonts w:ascii="Times New Roman" w:hAnsi="Times New Roman" w:cs="Times New Roman"/>
          <w:sz w:val="24"/>
          <w:szCs w:val="24"/>
        </w:rPr>
        <w:t xml:space="preserve"> </w:t>
      </w:r>
      <w:r w:rsidR="009718DB">
        <w:rPr>
          <w:rFonts w:ascii="Times New Roman" w:hAnsi="Times New Roman" w:cs="Times New Roman"/>
          <w:sz w:val="24"/>
          <w:szCs w:val="24"/>
        </w:rPr>
        <w:t xml:space="preserve">The time series plots </w:t>
      </w:r>
      <w:r w:rsidR="001E471E">
        <w:rPr>
          <w:rFonts w:ascii="Times New Roman" w:hAnsi="Times New Roman" w:cs="Times New Roman"/>
          <w:sz w:val="24"/>
          <w:szCs w:val="24"/>
        </w:rPr>
        <w:t xml:space="preserve">show the maximum and minimum values of each variable. Since the variables </w:t>
      </w:r>
      <w:proofErr w:type="gramStart"/>
      <w:r w:rsidR="001E471E">
        <w:rPr>
          <w:rFonts w:ascii="Times New Roman" w:hAnsi="Times New Roman" w:cs="Times New Roman"/>
          <w:sz w:val="24"/>
          <w:szCs w:val="24"/>
        </w:rPr>
        <w:t>were normalized</w:t>
      </w:r>
      <w:proofErr w:type="gramEnd"/>
      <w:r w:rsidR="001E471E">
        <w:rPr>
          <w:rFonts w:ascii="Times New Roman" w:hAnsi="Times New Roman" w:cs="Times New Roman"/>
          <w:sz w:val="24"/>
          <w:szCs w:val="24"/>
        </w:rPr>
        <w:t xml:space="preserve"> </w:t>
      </w:r>
      <w:r w:rsidR="008E25EB">
        <w:rPr>
          <w:rFonts w:ascii="Times New Roman" w:hAnsi="Times New Roman" w:cs="Times New Roman"/>
          <w:sz w:val="24"/>
          <w:szCs w:val="24"/>
        </w:rPr>
        <w:t xml:space="preserve">all the time series plots are </w:t>
      </w:r>
      <w:r w:rsidR="00BB60BD">
        <w:rPr>
          <w:rFonts w:ascii="Times New Roman" w:hAnsi="Times New Roman" w:cs="Times New Roman"/>
          <w:sz w:val="24"/>
          <w:szCs w:val="24"/>
        </w:rPr>
        <w:t xml:space="preserve">centered at about </w:t>
      </w:r>
      <w:r w:rsidR="00EA5B1E">
        <w:rPr>
          <w:rFonts w:ascii="Times New Roman" w:hAnsi="Times New Roman" w:cs="Times New Roman"/>
          <w:sz w:val="24"/>
          <w:szCs w:val="24"/>
        </w:rPr>
        <w:t>zero</w:t>
      </w:r>
      <w:r w:rsidR="00BB60BD">
        <w:rPr>
          <w:rFonts w:ascii="Times New Roman" w:hAnsi="Times New Roman" w:cs="Times New Roman"/>
          <w:sz w:val="24"/>
          <w:szCs w:val="24"/>
        </w:rPr>
        <w:t>.</w:t>
      </w:r>
    </w:p>
    <w:p w14:paraId="0E096533" w14:textId="41BBD8E7" w:rsidR="00B715D8" w:rsidRDefault="006460DC" w:rsidP="00B715D8">
      <w:pPr>
        <w:keepNext/>
      </w:pPr>
      <w:r>
        <w:rPr>
          <w:rFonts w:ascii="Times New Roman" w:hAnsi="Times New Roman" w:cs="Times New Roman"/>
          <w:noProof/>
          <w:sz w:val="24"/>
          <w:szCs w:val="24"/>
        </w:rPr>
        <w:lastRenderedPageBreak/>
        <w:drawing>
          <wp:inline distT="0" distB="0" distL="0" distR="0" wp14:anchorId="11F83799" wp14:editId="5CA3ED71">
            <wp:extent cx="2717811" cy="2686050"/>
            <wp:effectExtent l="0" t="0" r="6350" b="0"/>
            <wp:docPr id="179188125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81250" name="Picture 1" descr="A graph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29951" cy="2698048"/>
                    </a:xfrm>
                    <a:prstGeom prst="rect">
                      <a:avLst/>
                    </a:prstGeom>
                  </pic:spPr>
                </pic:pic>
              </a:graphicData>
            </a:graphic>
          </wp:inline>
        </w:drawing>
      </w:r>
      <w:r w:rsidR="00B715D8">
        <w:t xml:space="preserve">               </w:t>
      </w:r>
      <w:r w:rsidR="00B715D8">
        <w:rPr>
          <w:rFonts w:ascii="Times New Roman" w:hAnsi="Times New Roman" w:cs="Times New Roman"/>
          <w:noProof/>
          <w:sz w:val="24"/>
          <w:szCs w:val="24"/>
        </w:rPr>
        <w:drawing>
          <wp:inline distT="0" distB="0" distL="0" distR="0" wp14:anchorId="478C0B54" wp14:editId="629B836F">
            <wp:extent cx="2724150" cy="2692315"/>
            <wp:effectExtent l="0" t="0" r="0" b="0"/>
            <wp:docPr id="1246087589"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87589" name="Picture 2" descr="A graph with blue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45087" cy="2713007"/>
                    </a:xfrm>
                    <a:prstGeom prst="rect">
                      <a:avLst/>
                    </a:prstGeom>
                  </pic:spPr>
                </pic:pic>
              </a:graphicData>
            </a:graphic>
          </wp:inline>
        </w:drawing>
      </w:r>
    </w:p>
    <w:p w14:paraId="3D9FB20E" w14:textId="62BF13EC" w:rsidR="00DF35EE" w:rsidRDefault="00B715D8" w:rsidP="00F3060C">
      <w:pPr>
        <w:pStyle w:val="Caption"/>
      </w:pPr>
      <w:r>
        <w:t xml:space="preserve">Figure </w:t>
      </w:r>
      <w:r>
        <w:fldChar w:fldCharType="begin"/>
      </w:r>
      <w:r>
        <w:instrText xml:space="preserve"> SEQ Figure \* ARABIC </w:instrText>
      </w:r>
      <w:r>
        <w:fldChar w:fldCharType="separate"/>
      </w:r>
      <w:r w:rsidR="002F6F49">
        <w:rPr>
          <w:noProof/>
        </w:rPr>
        <w:t>1</w:t>
      </w:r>
      <w:r>
        <w:fldChar w:fldCharType="end"/>
      </w:r>
      <w:r>
        <w:t>: Histogram of ETF</w:t>
      </w:r>
      <w:r w:rsidR="00F3060C">
        <w:t xml:space="preserve">                                                                              </w:t>
      </w:r>
      <w:r>
        <w:t xml:space="preserve">Figure </w:t>
      </w:r>
      <w:r>
        <w:fldChar w:fldCharType="begin"/>
      </w:r>
      <w:r>
        <w:instrText xml:space="preserve"> SEQ Figure \* ARABIC </w:instrText>
      </w:r>
      <w:r>
        <w:fldChar w:fldCharType="separate"/>
      </w:r>
      <w:r w:rsidR="002F6F49">
        <w:rPr>
          <w:noProof/>
        </w:rPr>
        <w:t>2</w:t>
      </w:r>
      <w:r>
        <w:fldChar w:fldCharType="end"/>
      </w:r>
      <w:r>
        <w:t>: Time Series Plot of ETF</w:t>
      </w:r>
    </w:p>
    <w:p w14:paraId="7B36882B" w14:textId="493B011A" w:rsidR="00F3060C" w:rsidRDefault="00290624" w:rsidP="00CB34E3">
      <w:pPr>
        <w:spacing w:line="480" w:lineRule="auto"/>
        <w:ind w:firstLine="720"/>
        <w:rPr>
          <w:rFonts w:ascii="Times New Roman" w:hAnsi="Times New Roman" w:cs="Times New Roman"/>
          <w:sz w:val="24"/>
          <w:szCs w:val="24"/>
        </w:rPr>
      </w:pPr>
      <w:r w:rsidRPr="0087236B">
        <w:rPr>
          <w:rFonts w:ascii="Times New Roman" w:hAnsi="Times New Roman" w:cs="Times New Roman"/>
          <w:sz w:val="24"/>
          <w:szCs w:val="24"/>
        </w:rPr>
        <w:t xml:space="preserve">Scatter plots </w:t>
      </w:r>
      <w:proofErr w:type="gramStart"/>
      <w:r w:rsidRPr="0087236B">
        <w:rPr>
          <w:rFonts w:ascii="Times New Roman" w:hAnsi="Times New Roman" w:cs="Times New Roman"/>
          <w:sz w:val="24"/>
          <w:szCs w:val="24"/>
        </w:rPr>
        <w:t>were</w:t>
      </w:r>
      <w:r w:rsidR="000E5729" w:rsidRPr="0087236B">
        <w:rPr>
          <w:rFonts w:ascii="Times New Roman" w:hAnsi="Times New Roman" w:cs="Times New Roman"/>
          <w:sz w:val="24"/>
          <w:szCs w:val="24"/>
        </w:rPr>
        <w:t xml:space="preserve"> also created</w:t>
      </w:r>
      <w:proofErr w:type="gramEnd"/>
      <w:r w:rsidR="000E5729" w:rsidRPr="0087236B">
        <w:rPr>
          <w:rFonts w:ascii="Times New Roman" w:hAnsi="Times New Roman" w:cs="Times New Roman"/>
          <w:sz w:val="24"/>
          <w:szCs w:val="24"/>
        </w:rPr>
        <w:t xml:space="preserve"> and show the correlation </w:t>
      </w:r>
      <w:r w:rsidR="00D862EA" w:rsidRPr="0087236B">
        <w:rPr>
          <w:rFonts w:ascii="Times New Roman" w:hAnsi="Times New Roman" w:cs="Times New Roman"/>
          <w:sz w:val="24"/>
          <w:szCs w:val="24"/>
        </w:rPr>
        <w:t xml:space="preserve">between ETF and the other variables. </w:t>
      </w:r>
      <w:r w:rsidR="009C5884" w:rsidRPr="0087236B">
        <w:rPr>
          <w:rFonts w:ascii="Times New Roman" w:hAnsi="Times New Roman" w:cs="Times New Roman"/>
          <w:sz w:val="24"/>
          <w:szCs w:val="24"/>
        </w:rPr>
        <w:t>The relationship between ETF and the remaining variables was the only one looked at graphically with a sc</w:t>
      </w:r>
      <w:r w:rsidR="00764FA2" w:rsidRPr="0087236B">
        <w:rPr>
          <w:rFonts w:ascii="Times New Roman" w:hAnsi="Times New Roman" w:cs="Times New Roman"/>
          <w:sz w:val="24"/>
          <w:szCs w:val="24"/>
        </w:rPr>
        <w:t>atter plot since</w:t>
      </w:r>
      <w:r w:rsidR="00055A74" w:rsidRPr="0087236B">
        <w:rPr>
          <w:rFonts w:ascii="Times New Roman" w:hAnsi="Times New Roman" w:cs="Times New Roman"/>
          <w:sz w:val="24"/>
          <w:szCs w:val="24"/>
        </w:rPr>
        <w:t xml:space="preserve"> later it will </w:t>
      </w:r>
      <w:proofErr w:type="gramStart"/>
      <w:r w:rsidR="00055A74" w:rsidRPr="0087236B">
        <w:rPr>
          <w:rFonts w:ascii="Times New Roman" w:hAnsi="Times New Roman" w:cs="Times New Roman"/>
          <w:sz w:val="24"/>
          <w:szCs w:val="24"/>
        </w:rPr>
        <w:t>be used</w:t>
      </w:r>
      <w:proofErr w:type="gramEnd"/>
      <w:r w:rsidR="00055A74" w:rsidRPr="0087236B">
        <w:rPr>
          <w:rFonts w:ascii="Times New Roman" w:hAnsi="Times New Roman" w:cs="Times New Roman"/>
          <w:sz w:val="24"/>
          <w:szCs w:val="24"/>
        </w:rPr>
        <w:t xml:space="preserve"> at the dependent variable in</w:t>
      </w:r>
      <w:r w:rsidR="008E4E6B" w:rsidRPr="0087236B">
        <w:rPr>
          <w:rFonts w:ascii="Times New Roman" w:hAnsi="Times New Roman" w:cs="Times New Roman"/>
          <w:sz w:val="24"/>
          <w:szCs w:val="24"/>
        </w:rPr>
        <w:t xml:space="preserve"> modeling. </w:t>
      </w:r>
      <w:r w:rsidR="00D862EA" w:rsidRPr="0087236B">
        <w:rPr>
          <w:rFonts w:ascii="Times New Roman" w:hAnsi="Times New Roman" w:cs="Times New Roman"/>
          <w:sz w:val="24"/>
          <w:szCs w:val="24"/>
        </w:rPr>
        <w:t xml:space="preserve">All scatter plots can </w:t>
      </w:r>
      <w:proofErr w:type="gramStart"/>
      <w:r w:rsidR="00D862EA" w:rsidRPr="0087236B">
        <w:rPr>
          <w:rFonts w:ascii="Times New Roman" w:hAnsi="Times New Roman" w:cs="Times New Roman"/>
          <w:sz w:val="24"/>
          <w:szCs w:val="24"/>
        </w:rPr>
        <w:t>be found</w:t>
      </w:r>
      <w:proofErr w:type="gramEnd"/>
      <w:r w:rsidR="00D862EA" w:rsidRPr="0087236B">
        <w:rPr>
          <w:rFonts w:ascii="Times New Roman" w:hAnsi="Times New Roman" w:cs="Times New Roman"/>
          <w:sz w:val="24"/>
          <w:szCs w:val="24"/>
        </w:rPr>
        <w:t xml:space="preserve"> in Appendix A</w:t>
      </w:r>
      <w:r w:rsidR="009C5884" w:rsidRPr="0087236B">
        <w:rPr>
          <w:rFonts w:ascii="Times New Roman" w:hAnsi="Times New Roman" w:cs="Times New Roman"/>
          <w:sz w:val="24"/>
          <w:szCs w:val="24"/>
        </w:rPr>
        <w:t xml:space="preserve">. </w:t>
      </w:r>
    </w:p>
    <w:p w14:paraId="09EEDF00" w14:textId="4BA0E69A" w:rsidR="0087236B" w:rsidRDefault="0087236B" w:rsidP="00F3060C">
      <w:pPr>
        <w:rPr>
          <w:rFonts w:ascii="Times New Roman" w:hAnsi="Times New Roman" w:cs="Times New Roman"/>
          <w:sz w:val="28"/>
          <w:szCs w:val="28"/>
        </w:rPr>
      </w:pPr>
      <w:r>
        <w:rPr>
          <w:rFonts w:ascii="Times New Roman" w:hAnsi="Times New Roman" w:cs="Times New Roman"/>
          <w:sz w:val="28"/>
          <w:szCs w:val="28"/>
        </w:rPr>
        <w:t>Hypothesis Tests</w:t>
      </w:r>
    </w:p>
    <w:p w14:paraId="7FEC3451" w14:textId="2A5569E3" w:rsidR="00C70B73" w:rsidRDefault="00A710BE" w:rsidP="00CB34E3">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Several</w:t>
      </w:r>
      <w:proofErr w:type="gramEnd"/>
      <w:r>
        <w:rPr>
          <w:rFonts w:ascii="Times New Roman" w:hAnsi="Times New Roman" w:cs="Times New Roman"/>
          <w:sz w:val="24"/>
          <w:szCs w:val="24"/>
        </w:rPr>
        <w:t xml:space="preserve"> hypothesis test</w:t>
      </w:r>
      <w:r w:rsidR="00392A63">
        <w:rPr>
          <w:rFonts w:ascii="Times New Roman" w:hAnsi="Times New Roman" w:cs="Times New Roman"/>
          <w:sz w:val="24"/>
          <w:szCs w:val="24"/>
        </w:rPr>
        <w:t>s</w:t>
      </w:r>
      <w:r>
        <w:rPr>
          <w:rFonts w:ascii="Times New Roman" w:hAnsi="Times New Roman" w:cs="Times New Roman"/>
          <w:sz w:val="24"/>
          <w:szCs w:val="24"/>
        </w:rPr>
        <w:t xml:space="preserve"> were conducted</w:t>
      </w:r>
      <w:r w:rsidR="00392A63">
        <w:rPr>
          <w:rFonts w:ascii="Times New Roman" w:hAnsi="Times New Roman" w:cs="Times New Roman"/>
          <w:sz w:val="24"/>
          <w:szCs w:val="24"/>
        </w:rPr>
        <w:t xml:space="preserve"> on the data. The first one was to </w:t>
      </w:r>
      <w:proofErr w:type="gramStart"/>
      <w:r w:rsidR="00392A63">
        <w:rPr>
          <w:rFonts w:ascii="Times New Roman" w:hAnsi="Times New Roman" w:cs="Times New Roman"/>
          <w:sz w:val="24"/>
          <w:szCs w:val="24"/>
        </w:rPr>
        <w:t>test</w:t>
      </w:r>
      <w:proofErr w:type="gramEnd"/>
      <w:r w:rsidR="0098679E">
        <w:rPr>
          <w:rFonts w:ascii="Times New Roman" w:hAnsi="Times New Roman" w:cs="Times New Roman"/>
          <w:sz w:val="24"/>
          <w:szCs w:val="24"/>
        </w:rPr>
        <w:t xml:space="preserve"> if the variables were normally distributed.</w:t>
      </w:r>
      <w:r w:rsidR="00A27F30">
        <w:rPr>
          <w:rFonts w:ascii="Times New Roman" w:hAnsi="Times New Roman" w:cs="Times New Roman"/>
          <w:sz w:val="24"/>
          <w:szCs w:val="24"/>
        </w:rPr>
        <w:t xml:space="preserve"> H</w:t>
      </w:r>
      <w:r w:rsidR="0098679E">
        <w:rPr>
          <w:rFonts w:ascii="Times New Roman" w:hAnsi="Times New Roman" w:cs="Times New Roman"/>
          <w:sz w:val="24"/>
          <w:szCs w:val="24"/>
        </w:rPr>
        <w:t>ypothes</w:t>
      </w:r>
      <w:r w:rsidR="00A27F30">
        <w:rPr>
          <w:rFonts w:ascii="Times New Roman" w:hAnsi="Times New Roman" w:cs="Times New Roman"/>
          <w:sz w:val="24"/>
          <w:szCs w:val="24"/>
        </w:rPr>
        <w:t>i</w:t>
      </w:r>
      <w:r w:rsidR="00BC3D2A">
        <w:rPr>
          <w:rFonts w:ascii="Times New Roman" w:hAnsi="Times New Roman" w:cs="Times New Roman"/>
          <w:sz w:val="24"/>
          <w:szCs w:val="24"/>
        </w:rPr>
        <w:t>s</w:t>
      </w:r>
      <w:r w:rsidR="00A27F30">
        <w:rPr>
          <w:rFonts w:ascii="Times New Roman" w:hAnsi="Times New Roman" w:cs="Times New Roman"/>
          <w:sz w:val="24"/>
          <w:szCs w:val="24"/>
        </w:rPr>
        <w:t xml:space="preserve"> 1</w:t>
      </w:r>
      <w:r w:rsidR="00711A96">
        <w:rPr>
          <w:rFonts w:ascii="Times New Roman" w:hAnsi="Times New Roman" w:cs="Times New Roman"/>
          <w:sz w:val="24"/>
          <w:szCs w:val="24"/>
        </w:rPr>
        <w:t xml:space="preserve"> was</w:t>
      </w:r>
      <w:r w:rsidR="00BC3D2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hAnsi="Cambria Math" w:cs="Times New Roman"/>
            <w:sz w:val="24"/>
            <w:szCs w:val="24"/>
          </w:rPr>
          <m:t>variable is normally distributed</m:t>
        </m:r>
      </m:oMath>
      <w:r w:rsidR="00BC3D2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:variable is not normally distributed</m:t>
        </m:r>
      </m:oMath>
      <w:r w:rsidR="00270F7C">
        <w:rPr>
          <w:rFonts w:ascii="Times New Roman" w:eastAsiaTheme="minorEastAsia" w:hAnsi="Times New Roman" w:cs="Times New Roman"/>
          <w:sz w:val="24"/>
          <w:szCs w:val="24"/>
        </w:rPr>
        <w:t xml:space="preserve"> were applied to each variable. The Shapiro-Wilk Normality test </w:t>
      </w:r>
      <w:proofErr w:type="gramStart"/>
      <w:r w:rsidR="00270F7C">
        <w:rPr>
          <w:rFonts w:ascii="Times New Roman" w:eastAsiaTheme="minorEastAsia" w:hAnsi="Times New Roman" w:cs="Times New Roman"/>
          <w:sz w:val="24"/>
          <w:szCs w:val="24"/>
        </w:rPr>
        <w:t>was used</w:t>
      </w:r>
      <w:proofErr w:type="gramEnd"/>
      <w:r w:rsidR="00846942">
        <w:rPr>
          <w:rFonts w:ascii="Times New Roman" w:eastAsiaTheme="minorEastAsia" w:hAnsi="Times New Roman" w:cs="Times New Roman"/>
          <w:sz w:val="24"/>
          <w:szCs w:val="24"/>
        </w:rPr>
        <w:t xml:space="preserve"> to assess the hypotheses.</w:t>
      </w:r>
      <w:r w:rsidR="009D1928">
        <w:rPr>
          <w:rFonts w:ascii="Times New Roman" w:eastAsiaTheme="minorEastAsia" w:hAnsi="Times New Roman" w:cs="Times New Roman"/>
          <w:sz w:val="24"/>
          <w:szCs w:val="24"/>
        </w:rPr>
        <w:t xml:space="preserve"> All the </w:t>
      </w:r>
      <w:r w:rsidR="008C790E">
        <w:rPr>
          <w:rFonts w:ascii="Times New Roman" w:eastAsiaTheme="minorEastAsia" w:hAnsi="Times New Roman" w:cs="Times New Roman"/>
          <w:sz w:val="24"/>
          <w:szCs w:val="24"/>
        </w:rPr>
        <w:t xml:space="preserve">tests had p-values that indicated statistical significance and therefore the null hypotheses </w:t>
      </w:r>
      <w:proofErr w:type="gramStart"/>
      <w:r w:rsidR="008C790E">
        <w:rPr>
          <w:rFonts w:ascii="Times New Roman" w:eastAsiaTheme="minorEastAsia" w:hAnsi="Times New Roman" w:cs="Times New Roman"/>
          <w:sz w:val="24"/>
          <w:szCs w:val="24"/>
        </w:rPr>
        <w:t>were rejected</w:t>
      </w:r>
      <w:proofErr w:type="gramEnd"/>
      <w:r w:rsidR="008C790E">
        <w:rPr>
          <w:rFonts w:ascii="Times New Roman" w:eastAsiaTheme="minorEastAsia" w:hAnsi="Times New Roman" w:cs="Times New Roman"/>
          <w:sz w:val="24"/>
          <w:szCs w:val="24"/>
        </w:rPr>
        <w:t xml:space="preserve">. </w:t>
      </w:r>
      <w:r w:rsidR="00975543">
        <w:rPr>
          <w:rFonts w:ascii="Times New Roman" w:eastAsiaTheme="minorEastAsia" w:hAnsi="Times New Roman" w:cs="Times New Roman"/>
          <w:sz w:val="24"/>
          <w:szCs w:val="24"/>
        </w:rPr>
        <w:t xml:space="preserve">Because </w:t>
      </w:r>
      <w:r w:rsidR="009D3948">
        <w:rPr>
          <w:rFonts w:ascii="Times New Roman" w:eastAsiaTheme="minorEastAsia" w:hAnsi="Times New Roman" w:cs="Times New Roman"/>
          <w:sz w:val="24"/>
          <w:szCs w:val="24"/>
        </w:rPr>
        <w:t xml:space="preserve">the </w:t>
      </w:r>
      <w:r w:rsidR="00E873D5">
        <w:rPr>
          <w:rFonts w:ascii="Times New Roman" w:eastAsiaTheme="minorEastAsia" w:hAnsi="Times New Roman" w:cs="Times New Roman"/>
          <w:sz w:val="24"/>
          <w:szCs w:val="24"/>
        </w:rPr>
        <w:t xml:space="preserve">hypotheses that the variables are normally distributed </w:t>
      </w:r>
      <w:proofErr w:type="gramStart"/>
      <w:r w:rsidR="00E873D5">
        <w:rPr>
          <w:rFonts w:ascii="Times New Roman" w:eastAsiaTheme="minorEastAsia" w:hAnsi="Times New Roman" w:cs="Times New Roman"/>
          <w:sz w:val="24"/>
          <w:szCs w:val="24"/>
        </w:rPr>
        <w:t>were rejected</w:t>
      </w:r>
      <w:proofErr w:type="gramEnd"/>
      <w:r w:rsidR="00681245">
        <w:rPr>
          <w:rFonts w:ascii="Times New Roman" w:eastAsiaTheme="minorEastAsia" w:hAnsi="Times New Roman" w:cs="Times New Roman"/>
          <w:sz w:val="24"/>
          <w:szCs w:val="24"/>
        </w:rPr>
        <w:t xml:space="preserve">, a central limit theorem </w:t>
      </w:r>
      <w:r w:rsidR="00E449F9">
        <w:rPr>
          <w:rFonts w:ascii="Times New Roman" w:eastAsiaTheme="minorEastAsia" w:hAnsi="Times New Roman" w:cs="Times New Roman"/>
          <w:sz w:val="24"/>
          <w:szCs w:val="24"/>
        </w:rPr>
        <w:t xml:space="preserve">test was performed to check if it could be assumed that </w:t>
      </w:r>
      <w:r w:rsidR="00ED43A7">
        <w:rPr>
          <w:rFonts w:ascii="Times New Roman" w:eastAsiaTheme="minorEastAsia" w:hAnsi="Times New Roman" w:cs="Times New Roman"/>
          <w:sz w:val="24"/>
          <w:szCs w:val="24"/>
        </w:rPr>
        <w:t xml:space="preserve">the </w:t>
      </w:r>
      <w:r w:rsidR="004673D6">
        <w:rPr>
          <w:rFonts w:ascii="Times New Roman" w:eastAsiaTheme="minorEastAsia" w:hAnsi="Times New Roman" w:cs="Times New Roman"/>
          <w:sz w:val="24"/>
          <w:szCs w:val="24"/>
        </w:rPr>
        <w:t xml:space="preserve">distribution of the </w:t>
      </w:r>
      <w:r w:rsidR="00ED43A7">
        <w:rPr>
          <w:rFonts w:ascii="Times New Roman" w:eastAsiaTheme="minorEastAsia" w:hAnsi="Times New Roman" w:cs="Times New Roman"/>
          <w:sz w:val="24"/>
          <w:szCs w:val="24"/>
        </w:rPr>
        <w:t>sample mean</w:t>
      </w:r>
      <w:r w:rsidR="004673D6">
        <w:rPr>
          <w:rFonts w:ascii="Times New Roman" w:eastAsiaTheme="minorEastAsia" w:hAnsi="Times New Roman" w:cs="Times New Roman"/>
          <w:sz w:val="24"/>
          <w:szCs w:val="24"/>
        </w:rPr>
        <w:t xml:space="preserve">s approximates the normal distribution given a large enough </w:t>
      </w:r>
      <w:r w:rsidR="008D6C34">
        <w:rPr>
          <w:rFonts w:ascii="Times New Roman" w:eastAsiaTheme="minorEastAsia" w:hAnsi="Times New Roman" w:cs="Times New Roman"/>
          <w:sz w:val="24"/>
          <w:szCs w:val="24"/>
        </w:rPr>
        <w:t>sample size.</w:t>
      </w:r>
      <w:r w:rsidR="00B61201">
        <w:rPr>
          <w:rFonts w:ascii="Times New Roman" w:eastAsiaTheme="minorEastAsia" w:hAnsi="Times New Roman" w:cs="Times New Roman"/>
          <w:sz w:val="24"/>
          <w:szCs w:val="24"/>
        </w:rPr>
        <w:t xml:space="preserve"> </w:t>
      </w:r>
      <w:r w:rsidR="001201F4">
        <w:rPr>
          <w:rFonts w:ascii="Times New Roman" w:eastAsiaTheme="minorEastAsia" w:hAnsi="Times New Roman" w:cs="Times New Roman"/>
          <w:sz w:val="24"/>
          <w:szCs w:val="24"/>
        </w:rPr>
        <w:t>To</w:t>
      </w:r>
      <w:r w:rsidR="00B61201">
        <w:rPr>
          <w:rFonts w:ascii="Times New Roman" w:eastAsiaTheme="minorEastAsia" w:hAnsi="Times New Roman" w:cs="Times New Roman"/>
          <w:sz w:val="24"/>
          <w:szCs w:val="24"/>
        </w:rPr>
        <w:t xml:space="preserve"> check this</w:t>
      </w:r>
      <w:r w:rsidR="00663E28">
        <w:rPr>
          <w:rFonts w:ascii="Times New Roman" w:eastAsiaTheme="minorEastAsia" w:hAnsi="Times New Roman" w:cs="Times New Roman"/>
          <w:sz w:val="24"/>
          <w:szCs w:val="24"/>
        </w:rPr>
        <w:t xml:space="preserve">, four sampling methods </w:t>
      </w:r>
      <w:proofErr w:type="gramStart"/>
      <w:r w:rsidR="00663E28">
        <w:rPr>
          <w:rFonts w:ascii="Times New Roman" w:eastAsiaTheme="minorEastAsia" w:hAnsi="Times New Roman" w:cs="Times New Roman"/>
          <w:sz w:val="24"/>
          <w:szCs w:val="24"/>
        </w:rPr>
        <w:t>were used</w:t>
      </w:r>
      <w:proofErr w:type="gramEnd"/>
      <w:r w:rsidR="00663E28">
        <w:rPr>
          <w:rFonts w:ascii="Times New Roman" w:eastAsiaTheme="minorEastAsia" w:hAnsi="Times New Roman" w:cs="Times New Roman"/>
          <w:sz w:val="24"/>
          <w:szCs w:val="24"/>
        </w:rPr>
        <w:t xml:space="preserve">: </w:t>
      </w:r>
      <w:r w:rsidR="008259BD">
        <w:rPr>
          <w:rFonts w:ascii="Times New Roman" w:eastAsiaTheme="minorEastAsia" w:hAnsi="Times New Roman" w:cs="Times New Roman"/>
          <w:sz w:val="24"/>
          <w:szCs w:val="24"/>
        </w:rPr>
        <w:t xml:space="preserve">1) </w:t>
      </w:r>
      <w:r w:rsidR="0059148B">
        <w:rPr>
          <w:rFonts w:ascii="Times New Roman" w:eastAsiaTheme="minorEastAsia" w:hAnsi="Times New Roman" w:cs="Times New Roman"/>
          <w:sz w:val="24"/>
          <w:szCs w:val="24"/>
        </w:rPr>
        <w:t xml:space="preserve">split data into </w:t>
      </w:r>
      <w:r w:rsidR="008259BD">
        <w:rPr>
          <w:rFonts w:ascii="Times New Roman" w:eastAsiaTheme="minorEastAsia" w:hAnsi="Times New Roman" w:cs="Times New Roman"/>
          <w:sz w:val="24"/>
          <w:szCs w:val="24"/>
        </w:rPr>
        <w:t xml:space="preserve">50 groups of 20 entries, 2) split data into </w:t>
      </w:r>
      <w:r w:rsidR="00882B91">
        <w:rPr>
          <w:rFonts w:ascii="Times New Roman" w:eastAsiaTheme="minorEastAsia" w:hAnsi="Times New Roman" w:cs="Times New Roman"/>
          <w:sz w:val="24"/>
          <w:szCs w:val="24"/>
        </w:rPr>
        <w:t xml:space="preserve">10 groups of 100 entries, 3) </w:t>
      </w:r>
      <w:r w:rsidR="00882B91">
        <w:rPr>
          <w:rFonts w:ascii="Times New Roman" w:eastAsiaTheme="minorEastAsia" w:hAnsi="Times New Roman" w:cs="Times New Roman"/>
          <w:sz w:val="24"/>
          <w:szCs w:val="24"/>
        </w:rPr>
        <w:lastRenderedPageBreak/>
        <w:t>randomly sample 50 groups of 20 entries</w:t>
      </w:r>
      <w:r w:rsidR="00A31730">
        <w:rPr>
          <w:rFonts w:ascii="Times New Roman" w:eastAsiaTheme="minorEastAsia" w:hAnsi="Times New Roman" w:cs="Times New Roman"/>
          <w:sz w:val="24"/>
          <w:szCs w:val="24"/>
        </w:rPr>
        <w:t xml:space="preserve"> with replacement, and 4) randomly sample </w:t>
      </w:r>
      <w:r w:rsidR="000909BC">
        <w:rPr>
          <w:rFonts w:ascii="Times New Roman" w:eastAsiaTheme="minorEastAsia" w:hAnsi="Times New Roman" w:cs="Times New Roman"/>
          <w:sz w:val="24"/>
          <w:szCs w:val="24"/>
        </w:rPr>
        <w:t>10 groups of 100 entries with replacement. After doing this</w:t>
      </w:r>
      <w:r w:rsidR="00957F74">
        <w:rPr>
          <w:rFonts w:ascii="Times New Roman" w:eastAsiaTheme="minorEastAsia" w:hAnsi="Times New Roman" w:cs="Times New Roman"/>
          <w:sz w:val="24"/>
          <w:szCs w:val="24"/>
        </w:rPr>
        <w:t xml:space="preserve">, </w:t>
      </w:r>
      <w:r w:rsidR="003C780B">
        <w:rPr>
          <w:rFonts w:ascii="Times New Roman" w:eastAsiaTheme="minorEastAsia" w:hAnsi="Times New Roman" w:cs="Times New Roman"/>
          <w:sz w:val="24"/>
          <w:szCs w:val="24"/>
        </w:rPr>
        <w:t xml:space="preserve">histograms </w:t>
      </w:r>
      <w:proofErr w:type="gramStart"/>
      <w:r w:rsidR="003C780B">
        <w:rPr>
          <w:rFonts w:ascii="Times New Roman" w:eastAsiaTheme="minorEastAsia" w:hAnsi="Times New Roman" w:cs="Times New Roman"/>
          <w:sz w:val="24"/>
          <w:szCs w:val="24"/>
        </w:rPr>
        <w:t>were created</w:t>
      </w:r>
      <w:proofErr w:type="gramEnd"/>
      <w:r w:rsidR="003C780B">
        <w:rPr>
          <w:rFonts w:ascii="Times New Roman" w:eastAsiaTheme="minorEastAsia" w:hAnsi="Times New Roman" w:cs="Times New Roman"/>
          <w:sz w:val="24"/>
          <w:szCs w:val="24"/>
        </w:rPr>
        <w:t xml:space="preserve"> </w:t>
      </w:r>
      <w:r w:rsidR="00B90731">
        <w:rPr>
          <w:rFonts w:ascii="Times New Roman" w:eastAsiaTheme="minorEastAsia" w:hAnsi="Times New Roman" w:cs="Times New Roman"/>
          <w:sz w:val="24"/>
          <w:szCs w:val="24"/>
        </w:rPr>
        <w:t>for each new group in the four categories</w:t>
      </w:r>
      <w:r w:rsidR="00D232E7">
        <w:rPr>
          <w:rFonts w:ascii="Times New Roman" w:eastAsiaTheme="minorEastAsia" w:hAnsi="Times New Roman" w:cs="Times New Roman"/>
          <w:sz w:val="24"/>
          <w:szCs w:val="24"/>
        </w:rPr>
        <w:t xml:space="preserve">. </w:t>
      </w:r>
      <w:r w:rsidR="001005E8">
        <w:rPr>
          <w:rFonts w:ascii="Times New Roman" w:eastAsiaTheme="minorEastAsia" w:hAnsi="Times New Roman" w:cs="Times New Roman"/>
          <w:sz w:val="24"/>
          <w:szCs w:val="24"/>
        </w:rPr>
        <w:t>A 95% c</w:t>
      </w:r>
      <w:r w:rsidR="00D232E7">
        <w:rPr>
          <w:rFonts w:ascii="Times New Roman" w:eastAsiaTheme="minorEastAsia" w:hAnsi="Times New Roman" w:cs="Times New Roman"/>
          <w:sz w:val="24"/>
          <w:szCs w:val="24"/>
        </w:rPr>
        <w:t>on</w:t>
      </w:r>
      <w:r w:rsidR="00A949BE">
        <w:rPr>
          <w:rFonts w:ascii="Times New Roman" w:eastAsiaTheme="minorEastAsia" w:hAnsi="Times New Roman" w:cs="Times New Roman"/>
          <w:sz w:val="24"/>
          <w:szCs w:val="24"/>
        </w:rPr>
        <w:t xml:space="preserve">fidence interval </w:t>
      </w:r>
      <w:proofErr w:type="gramStart"/>
      <w:r w:rsidR="00A949BE">
        <w:rPr>
          <w:rFonts w:ascii="Times New Roman" w:eastAsiaTheme="minorEastAsia" w:hAnsi="Times New Roman" w:cs="Times New Roman"/>
          <w:sz w:val="24"/>
          <w:szCs w:val="24"/>
        </w:rPr>
        <w:t>w</w:t>
      </w:r>
      <w:r w:rsidR="003628D5">
        <w:rPr>
          <w:rFonts w:ascii="Times New Roman" w:eastAsiaTheme="minorEastAsia" w:hAnsi="Times New Roman" w:cs="Times New Roman"/>
          <w:sz w:val="24"/>
          <w:szCs w:val="24"/>
        </w:rPr>
        <w:t>as</w:t>
      </w:r>
      <w:r w:rsidR="00A949BE">
        <w:rPr>
          <w:rFonts w:ascii="Times New Roman" w:eastAsiaTheme="minorEastAsia" w:hAnsi="Times New Roman" w:cs="Times New Roman"/>
          <w:sz w:val="24"/>
          <w:szCs w:val="24"/>
        </w:rPr>
        <w:t xml:space="preserve"> constructed</w:t>
      </w:r>
      <w:proofErr w:type="gramEnd"/>
      <w:r w:rsidR="00A949BE">
        <w:rPr>
          <w:rFonts w:ascii="Times New Roman" w:eastAsiaTheme="minorEastAsia" w:hAnsi="Times New Roman" w:cs="Times New Roman"/>
          <w:sz w:val="24"/>
          <w:szCs w:val="24"/>
        </w:rPr>
        <w:t xml:space="preserve"> f</w:t>
      </w:r>
      <w:r w:rsidR="003628D5">
        <w:rPr>
          <w:rFonts w:ascii="Times New Roman" w:eastAsiaTheme="minorEastAsia" w:hAnsi="Times New Roman" w:cs="Times New Roman"/>
          <w:sz w:val="24"/>
          <w:szCs w:val="24"/>
        </w:rPr>
        <w:t>rom</w:t>
      </w:r>
      <w:r w:rsidR="00A949BE">
        <w:rPr>
          <w:rFonts w:ascii="Times New Roman" w:eastAsiaTheme="minorEastAsia" w:hAnsi="Times New Roman" w:cs="Times New Roman"/>
          <w:sz w:val="24"/>
          <w:szCs w:val="24"/>
        </w:rPr>
        <w:t xml:space="preserve"> a random sample from groups 3 and </w:t>
      </w:r>
      <w:r w:rsidR="003628D5">
        <w:rPr>
          <w:rFonts w:ascii="Times New Roman" w:eastAsiaTheme="minorEastAsia" w:hAnsi="Times New Roman" w:cs="Times New Roman"/>
          <w:sz w:val="24"/>
          <w:szCs w:val="24"/>
        </w:rPr>
        <w:t xml:space="preserve">from group </w:t>
      </w:r>
      <w:r w:rsidR="00A949BE">
        <w:rPr>
          <w:rFonts w:ascii="Times New Roman" w:eastAsiaTheme="minorEastAsia" w:hAnsi="Times New Roman" w:cs="Times New Roman"/>
          <w:sz w:val="24"/>
          <w:szCs w:val="24"/>
        </w:rPr>
        <w:t>4</w:t>
      </w:r>
      <w:r w:rsidR="001005E8">
        <w:rPr>
          <w:rFonts w:ascii="Times New Roman" w:eastAsiaTheme="minorEastAsia" w:hAnsi="Times New Roman" w:cs="Times New Roman"/>
          <w:sz w:val="24"/>
          <w:szCs w:val="24"/>
        </w:rPr>
        <w:t xml:space="preserve"> to test how well the random sampl</w:t>
      </w:r>
      <w:r w:rsidR="003628D5">
        <w:rPr>
          <w:rFonts w:ascii="Times New Roman" w:eastAsiaTheme="minorEastAsia" w:hAnsi="Times New Roman" w:cs="Times New Roman"/>
          <w:sz w:val="24"/>
          <w:szCs w:val="24"/>
        </w:rPr>
        <w:t xml:space="preserve">ing </w:t>
      </w:r>
      <w:r w:rsidR="007C1573">
        <w:rPr>
          <w:rFonts w:ascii="Times New Roman" w:eastAsiaTheme="minorEastAsia" w:hAnsi="Times New Roman" w:cs="Times New Roman"/>
          <w:sz w:val="24"/>
          <w:szCs w:val="24"/>
        </w:rPr>
        <w:t>was at capturing the population mean.</w:t>
      </w:r>
      <w:r w:rsidR="00470FC3">
        <w:rPr>
          <w:rFonts w:ascii="Times New Roman" w:eastAsiaTheme="minorEastAsia" w:hAnsi="Times New Roman" w:cs="Times New Roman"/>
          <w:sz w:val="24"/>
          <w:szCs w:val="24"/>
        </w:rPr>
        <w:t xml:space="preserve"> </w:t>
      </w:r>
    </w:p>
    <w:p w14:paraId="21A8FB0E" w14:textId="42FB47D2" w:rsidR="00A82C46" w:rsidRDefault="00470FC3" w:rsidP="00CB34E3">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next few </w:t>
      </w:r>
      <w:r w:rsidR="001201F4">
        <w:rPr>
          <w:rFonts w:ascii="Times New Roman" w:eastAsiaTheme="minorEastAsia" w:hAnsi="Times New Roman" w:cs="Times New Roman"/>
          <w:sz w:val="24"/>
          <w:szCs w:val="24"/>
        </w:rPr>
        <w:t>hypotheses,</w:t>
      </w:r>
      <w:r>
        <w:rPr>
          <w:rFonts w:ascii="Times New Roman" w:eastAsiaTheme="minorEastAsia" w:hAnsi="Times New Roman" w:cs="Times New Roman"/>
          <w:sz w:val="24"/>
          <w:szCs w:val="24"/>
        </w:rPr>
        <w:t xml:space="preserve"> the data </w:t>
      </w:r>
      <w:r w:rsidR="0049387E">
        <w:rPr>
          <w:rFonts w:ascii="Times New Roman" w:eastAsiaTheme="minorEastAsia" w:hAnsi="Times New Roman" w:cs="Times New Roman"/>
          <w:sz w:val="24"/>
          <w:szCs w:val="24"/>
        </w:rPr>
        <w:t xml:space="preserve">from groups 3 and </w:t>
      </w:r>
      <w:proofErr w:type="gramStart"/>
      <w:r w:rsidR="0049387E">
        <w:rPr>
          <w:rFonts w:ascii="Times New Roman" w:eastAsiaTheme="minorEastAsia" w:hAnsi="Times New Roman" w:cs="Times New Roman"/>
          <w:sz w:val="24"/>
          <w:szCs w:val="24"/>
        </w:rPr>
        <w:t>was split</w:t>
      </w:r>
      <w:proofErr w:type="gramEnd"/>
      <w:r w:rsidR="0049387E">
        <w:rPr>
          <w:rFonts w:ascii="Times New Roman" w:eastAsiaTheme="minorEastAsia" w:hAnsi="Times New Roman" w:cs="Times New Roman"/>
          <w:sz w:val="24"/>
          <w:szCs w:val="24"/>
        </w:rPr>
        <w:t xml:space="preserve"> 4 </w:t>
      </w:r>
      <w:r>
        <w:rPr>
          <w:rFonts w:ascii="Times New Roman" w:eastAsiaTheme="minorEastAsia" w:hAnsi="Times New Roman" w:cs="Times New Roman"/>
          <w:sz w:val="24"/>
          <w:szCs w:val="24"/>
        </w:rPr>
        <w:t xml:space="preserve">80/20 into training and test </w:t>
      </w:r>
      <w:r w:rsidR="00B457E4">
        <w:rPr>
          <w:rFonts w:ascii="Times New Roman" w:eastAsiaTheme="minorEastAsia" w:hAnsi="Times New Roman" w:cs="Times New Roman"/>
          <w:sz w:val="24"/>
          <w:szCs w:val="24"/>
        </w:rPr>
        <w:t xml:space="preserve">sets. </w:t>
      </w:r>
      <w:r w:rsidR="00D56E72">
        <w:rPr>
          <w:rFonts w:ascii="Times New Roman" w:eastAsiaTheme="minorEastAsia" w:hAnsi="Times New Roman" w:cs="Times New Roman"/>
          <w:sz w:val="24"/>
          <w:szCs w:val="24"/>
        </w:rPr>
        <w:t>Hypotheses</w:t>
      </w:r>
      <w:r w:rsidR="00B457E4">
        <w:rPr>
          <w:rFonts w:ascii="Times New Roman" w:eastAsiaTheme="minorEastAsia" w:hAnsi="Times New Roman" w:cs="Times New Roman"/>
          <w:sz w:val="24"/>
          <w:szCs w:val="24"/>
        </w:rPr>
        <w:t xml:space="preserve"> </w:t>
      </w:r>
      <w:r w:rsidR="00711A96">
        <w:rPr>
          <w:rFonts w:ascii="Times New Roman" w:eastAsiaTheme="minorEastAsia" w:hAnsi="Times New Roman" w:cs="Times New Roman"/>
          <w:sz w:val="24"/>
          <w:szCs w:val="24"/>
        </w:rPr>
        <w:t xml:space="preserve">2 </w:t>
      </w:r>
      <w:r w:rsidR="000C61F2">
        <w:rPr>
          <w:rFonts w:ascii="Times New Roman" w:eastAsiaTheme="minorEastAsia" w:hAnsi="Times New Roman" w:cs="Times New Roman"/>
          <w:sz w:val="24"/>
          <w:szCs w:val="24"/>
        </w:rPr>
        <w:t xml:space="preserve">and </w:t>
      </w:r>
      <w:r w:rsidR="00A47EBC">
        <w:rPr>
          <w:rFonts w:ascii="Times New Roman" w:eastAsiaTheme="minorEastAsia" w:hAnsi="Times New Roman" w:cs="Times New Roman"/>
          <w:sz w:val="24"/>
          <w:szCs w:val="24"/>
        </w:rPr>
        <w:t>3</w:t>
      </w:r>
      <w:r w:rsidR="000C61F2">
        <w:rPr>
          <w:rFonts w:ascii="Times New Roman" w:eastAsiaTheme="minorEastAsia" w:hAnsi="Times New Roman" w:cs="Times New Roman"/>
          <w:sz w:val="24"/>
          <w:szCs w:val="24"/>
        </w:rPr>
        <w:t xml:space="preserve"> </w:t>
      </w:r>
      <w:r w:rsidR="002D3A75">
        <w:rPr>
          <w:rFonts w:ascii="Times New Roman" w:eastAsiaTheme="minorEastAsia" w:hAnsi="Times New Roman" w:cs="Times New Roman"/>
          <w:sz w:val="24"/>
          <w:szCs w:val="24"/>
        </w:rPr>
        <w:t>were</w:t>
      </w:r>
      <w:r w:rsidR="00B457E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oMath>
      <w:r w:rsidR="007E0EEB">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oMath>
      <w:r w:rsidR="007E0EEB">
        <w:rPr>
          <w:rFonts w:ascii="Times New Roman" w:eastAsiaTheme="minorEastAsia" w:hAnsi="Times New Roman" w:cs="Times New Roman"/>
          <w:sz w:val="24"/>
          <w:szCs w:val="24"/>
        </w:rPr>
        <w:t>.</w:t>
      </w:r>
      <w:r w:rsidR="00A27F30">
        <w:rPr>
          <w:rFonts w:ascii="Times New Roman" w:eastAsiaTheme="minorEastAsia" w:hAnsi="Times New Roman" w:cs="Times New Roman"/>
          <w:sz w:val="24"/>
          <w:szCs w:val="24"/>
        </w:rPr>
        <w:t xml:space="preserve"> </w:t>
      </w:r>
      <w:r w:rsidR="00A47EBC">
        <w:rPr>
          <w:rFonts w:ascii="Times New Roman" w:eastAsiaTheme="minorEastAsia" w:hAnsi="Times New Roman" w:cs="Times New Roman"/>
          <w:sz w:val="24"/>
          <w:szCs w:val="24"/>
        </w:rPr>
        <w:t>H</w:t>
      </w:r>
      <w:r w:rsidR="00BE684A">
        <w:rPr>
          <w:rFonts w:ascii="Times New Roman" w:eastAsiaTheme="minorEastAsia" w:hAnsi="Times New Roman" w:cs="Times New Roman"/>
          <w:sz w:val="24"/>
          <w:szCs w:val="24"/>
        </w:rPr>
        <w:t xml:space="preserve">ypothesis </w:t>
      </w:r>
      <w:r w:rsidR="00A47EBC">
        <w:rPr>
          <w:rFonts w:ascii="Times New Roman" w:eastAsiaTheme="minorEastAsia" w:hAnsi="Times New Roman" w:cs="Times New Roman"/>
          <w:sz w:val="24"/>
          <w:szCs w:val="24"/>
        </w:rPr>
        <w:t xml:space="preserve">2 </w:t>
      </w:r>
      <w:r w:rsidR="00BE684A">
        <w:rPr>
          <w:rFonts w:ascii="Times New Roman" w:eastAsiaTheme="minorEastAsia" w:hAnsi="Times New Roman" w:cs="Times New Roman"/>
          <w:sz w:val="24"/>
          <w:szCs w:val="24"/>
        </w:rPr>
        <w:t xml:space="preserve">used a random sample from method 3 and </w:t>
      </w:r>
      <w:r w:rsidR="00A47EBC">
        <w:rPr>
          <w:rFonts w:ascii="Times New Roman" w:eastAsiaTheme="minorEastAsia" w:hAnsi="Times New Roman" w:cs="Times New Roman"/>
          <w:sz w:val="24"/>
          <w:szCs w:val="24"/>
        </w:rPr>
        <w:t>Hypothesis 3</w:t>
      </w:r>
      <w:r w:rsidR="00D56E72">
        <w:rPr>
          <w:rFonts w:ascii="Times New Roman" w:eastAsiaTheme="minorEastAsia" w:hAnsi="Times New Roman" w:cs="Times New Roman"/>
          <w:sz w:val="24"/>
          <w:szCs w:val="24"/>
        </w:rPr>
        <w:t xml:space="preserve"> used a random sample</w:t>
      </w:r>
      <w:r w:rsidR="00BE684A">
        <w:rPr>
          <w:rFonts w:ascii="Times New Roman" w:eastAsiaTheme="minorEastAsia" w:hAnsi="Times New Roman" w:cs="Times New Roman"/>
          <w:sz w:val="24"/>
          <w:szCs w:val="24"/>
        </w:rPr>
        <w:t xml:space="preserve"> from method 4. </w:t>
      </w:r>
      <w:r w:rsidR="00A27F30">
        <w:rPr>
          <w:rFonts w:ascii="Times New Roman" w:eastAsiaTheme="minorEastAsia" w:hAnsi="Times New Roman" w:cs="Times New Roman"/>
          <w:sz w:val="24"/>
          <w:szCs w:val="24"/>
        </w:rPr>
        <w:t xml:space="preserve">Because there were greater than 30 values, a </w:t>
      </w:r>
      <w:r w:rsidR="006A4BFB">
        <w:rPr>
          <w:rFonts w:ascii="Times New Roman" w:eastAsiaTheme="minorEastAsia" w:hAnsi="Times New Roman" w:cs="Times New Roman"/>
          <w:sz w:val="24"/>
          <w:szCs w:val="24"/>
        </w:rPr>
        <w:t xml:space="preserve">two-tailed </w:t>
      </w:r>
      <w:r w:rsidR="00A27F30">
        <w:rPr>
          <w:rFonts w:ascii="Times New Roman" w:eastAsiaTheme="minorEastAsia" w:hAnsi="Times New Roman" w:cs="Times New Roman"/>
          <w:sz w:val="24"/>
          <w:szCs w:val="24"/>
        </w:rPr>
        <w:t xml:space="preserve">z-test was used to </w:t>
      </w:r>
      <w:proofErr w:type="gramStart"/>
      <w:r w:rsidR="00A27F30">
        <w:rPr>
          <w:rFonts w:ascii="Times New Roman" w:eastAsiaTheme="minorEastAsia" w:hAnsi="Times New Roman" w:cs="Times New Roman"/>
          <w:sz w:val="24"/>
          <w:szCs w:val="24"/>
        </w:rPr>
        <w:t>test</w:t>
      </w:r>
      <w:proofErr w:type="gramEnd"/>
      <w:r w:rsidR="004137CD">
        <w:rPr>
          <w:rFonts w:ascii="Times New Roman" w:eastAsiaTheme="minorEastAsia" w:hAnsi="Times New Roman" w:cs="Times New Roman"/>
          <w:sz w:val="24"/>
          <w:szCs w:val="24"/>
        </w:rPr>
        <w:t xml:space="preserve"> </w:t>
      </w:r>
      <w:r w:rsidR="00430ED6">
        <w:rPr>
          <w:rFonts w:ascii="Times New Roman" w:eastAsiaTheme="minorEastAsia" w:hAnsi="Times New Roman" w:cs="Times New Roman"/>
          <w:sz w:val="24"/>
          <w:szCs w:val="24"/>
        </w:rPr>
        <w:t>both</w:t>
      </w:r>
      <w:r w:rsidR="004137CD">
        <w:rPr>
          <w:rFonts w:ascii="Times New Roman" w:eastAsiaTheme="minorEastAsia" w:hAnsi="Times New Roman" w:cs="Times New Roman"/>
          <w:sz w:val="24"/>
          <w:szCs w:val="24"/>
        </w:rPr>
        <w:t xml:space="preserve"> training set</w:t>
      </w:r>
      <w:r w:rsidR="00430ED6">
        <w:rPr>
          <w:rFonts w:ascii="Times New Roman" w:eastAsiaTheme="minorEastAsia" w:hAnsi="Times New Roman" w:cs="Times New Roman"/>
          <w:sz w:val="24"/>
          <w:szCs w:val="24"/>
        </w:rPr>
        <w:t>s</w:t>
      </w:r>
      <w:r w:rsidR="00A27F30">
        <w:rPr>
          <w:rFonts w:ascii="Times New Roman" w:eastAsiaTheme="minorEastAsia" w:hAnsi="Times New Roman" w:cs="Times New Roman"/>
          <w:sz w:val="24"/>
          <w:szCs w:val="24"/>
        </w:rPr>
        <w:t xml:space="preserve">. </w:t>
      </w:r>
      <w:r w:rsidR="004137CD">
        <w:rPr>
          <w:rFonts w:ascii="Times New Roman" w:hAnsi="Times New Roman" w:cs="Times New Roman"/>
          <w:sz w:val="24"/>
          <w:szCs w:val="24"/>
        </w:rPr>
        <w:t xml:space="preserve">Hypothesis </w:t>
      </w:r>
      <w:r w:rsidR="00BE684A">
        <w:rPr>
          <w:rFonts w:ascii="Times New Roman" w:hAnsi="Times New Roman" w:cs="Times New Roman"/>
          <w:sz w:val="24"/>
          <w:szCs w:val="24"/>
        </w:rPr>
        <w:t>4</w:t>
      </w:r>
      <w:r w:rsidR="004137CD">
        <w:rPr>
          <w:rFonts w:ascii="Times New Roman" w:hAnsi="Times New Roman" w:cs="Times New Roman"/>
          <w:sz w:val="24"/>
          <w:szCs w:val="24"/>
        </w:rPr>
        <w:t xml:space="preserve"> was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σ</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Sub>
      </m:oMath>
      <w:r w:rsidR="004137C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σ</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Sub>
      </m:oMath>
      <w:r w:rsidR="00BE4FD4">
        <w:rPr>
          <w:rFonts w:ascii="Times New Roman" w:eastAsiaTheme="minorEastAsia" w:hAnsi="Times New Roman" w:cs="Times New Roman"/>
          <w:sz w:val="24"/>
          <w:szCs w:val="24"/>
        </w:rPr>
        <w:t xml:space="preserve">. </w:t>
      </w:r>
      <w:r w:rsidR="008A3B6A">
        <w:rPr>
          <w:rFonts w:ascii="Times New Roman" w:eastAsiaTheme="minorEastAsia" w:hAnsi="Times New Roman" w:cs="Times New Roman"/>
          <w:sz w:val="24"/>
          <w:szCs w:val="24"/>
        </w:rPr>
        <w:t xml:space="preserve">The F-test </w:t>
      </w:r>
      <w:proofErr w:type="gramStart"/>
      <w:r w:rsidR="008A3B6A">
        <w:rPr>
          <w:rFonts w:ascii="Times New Roman" w:eastAsiaTheme="minorEastAsia" w:hAnsi="Times New Roman" w:cs="Times New Roman"/>
          <w:sz w:val="24"/>
          <w:szCs w:val="24"/>
        </w:rPr>
        <w:t>was used</w:t>
      </w:r>
      <w:proofErr w:type="gramEnd"/>
      <w:r w:rsidR="008A3B6A">
        <w:rPr>
          <w:rFonts w:ascii="Times New Roman" w:eastAsiaTheme="minorEastAsia" w:hAnsi="Times New Roman" w:cs="Times New Roman"/>
          <w:sz w:val="24"/>
          <w:szCs w:val="24"/>
        </w:rPr>
        <w:t xml:space="preserve"> to check the hypothesis and used the </w:t>
      </w:r>
      <w:r w:rsidR="00304D9C">
        <w:rPr>
          <w:rFonts w:ascii="Times New Roman" w:eastAsiaTheme="minorEastAsia" w:hAnsi="Times New Roman" w:cs="Times New Roman"/>
          <w:sz w:val="24"/>
          <w:szCs w:val="24"/>
        </w:rPr>
        <w:t>Method</w:t>
      </w:r>
      <w:r w:rsidR="008E74E6">
        <w:rPr>
          <w:rFonts w:ascii="Times New Roman" w:eastAsiaTheme="minorEastAsia" w:hAnsi="Times New Roman" w:cs="Times New Roman"/>
          <w:sz w:val="24"/>
          <w:szCs w:val="24"/>
        </w:rPr>
        <w:t xml:space="preserve"> 3 </w:t>
      </w:r>
      <w:r w:rsidR="008A3B6A">
        <w:rPr>
          <w:rFonts w:ascii="Times New Roman" w:eastAsiaTheme="minorEastAsia" w:hAnsi="Times New Roman" w:cs="Times New Roman"/>
          <w:sz w:val="24"/>
          <w:szCs w:val="24"/>
        </w:rPr>
        <w:t>training set.</w:t>
      </w:r>
      <w:r w:rsidR="00126010">
        <w:rPr>
          <w:rFonts w:ascii="Times New Roman" w:eastAsiaTheme="minorEastAsia" w:hAnsi="Times New Roman" w:cs="Times New Roman"/>
          <w:sz w:val="24"/>
          <w:szCs w:val="24"/>
        </w:rPr>
        <w:t xml:space="preserve"> </w:t>
      </w:r>
      <w:r w:rsidR="00D56E72">
        <w:rPr>
          <w:rFonts w:ascii="Times New Roman" w:eastAsiaTheme="minorEastAsia" w:hAnsi="Times New Roman" w:cs="Times New Roman"/>
          <w:sz w:val="24"/>
          <w:szCs w:val="24"/>
        </w:rPr>
        <w:t xml:space="preserve">The null hypothesis for </w:t>
      </w:r>
      <w:r w:rsidR="00126010">
        <w:rPr>
          <w:rFonts w:ascii="Times New Roman" w:eastAsiaTheme="minorEastAsia" w:hAnsi="Times New Roman" w:cs="Times New Roman"/>
          <w:sz w:val="24"/>
          <w:szCs w:val="24"/>
        </w:rPr>
        <w:t xml:space="preserve">Hypothesis </w:t>
      </w:r>
      <w:r w:rsidR="00304D9C">
        <w:rPr>
          <w:rFonts w:ascii="Times New Roman" w:eastAsiaTheme="minorEastAsia" w:hAnsi="Times New Roman" w:cs="Times New Roman"/>
          <w:sz w:val="24"/>
          <w:szCs w:val="24"/>
        </w:rPr>
        <w:t>5</w:t>
      </w:r>
      <w:r w:rsidR="00126010">
        <w:rPr>
          <w:rFonts w:ascii="Times New Roman" w:eastAsiaTheme="minorEastAsia" w:hAnsi="Times New Roman" w:cs="Times New Roman"/>
          <w:sz w:val="24"/>
          <w:szCs w:val="24"/>
        </w:rPr>
        <w:t xml:space="preserve"> was the same as </w:t>
      </w:r>
      <w:r w:rsidR="00304D9C">
        <w:rPr>
          <w:rFonts w:ascii="Times New Roman" w:eastAsiaTheme="minorEastAsia" w:hAnsi="Times New Roman" w:cs="Times New Roman"/>
          <w:sz w:val="24"/>
          <w:szCs w:val="24"/>
        </w:rPr>
        <w:t>H</w:t>
      </w:r>
      <w:r w:rsidR="00126010">
        <w:rPr>
          <w:rFonts w:ascii="Times New Roman" w:eastAsiaTheme="minorEastAsia" w:hAnsi="Times New Roman" w:cs="Times New Roman"/>
          <w:sz w:val="24"/>
          <w:szCs w:val="24"/>
        </w:rPr>
        <w:t xml:space="preserve">ypothesis </w:t>
      </w:r>
      <w:r w:rsidR="00304D9C">
        <w:rPr>
          <w:rFonts w:ascii="Times New Roman" w:eastAsiaTheme="minorEastAsia" w:hAnsi="Times New Roman" w:cs="Times New Roman"/>
          <w:sz w:val="24"/>
          <w:szCs w:val="24"/>
        </w:rPr>
        <w:t>4</w:t>
      </w:r>
      <w:r w:rsidR="00126010">
        <w:rPr>
          <w:rFonts w:ascii="Times New Roman" w:eastAsiaTheme="minorEastAsia" w:hAnsi="Times New Roman" w:cs="Times New Roman"/>
          <w:sz w:val="24"/>
          <w:szCs w:val="24"/>
        </w:rPr>
        <w:t xml:space="preserve"> but </w:t>
      </w:r>
      <w:r w:rsidR="00A915BF">
        <w:rPr>
          <w:rFonts w:ascii="Times New Roman" w:eastAsiaTheme="minorEastAsia" w:hAnsi="Times New Roman" w:cs="Times New Roman"/>
          <w:sz w:val="24"/>
          <w:szCs w:val="24"/>
        </w:rPr>
        <w:t xml:space="preserve">instead </w:t>
      </w:r>
      <w:r w:rsidR="00D56E72">
        <w:rPr>
          <w:rFonts w:ascii="Times New Roman" w:eastAsiaTheme="minorEastAsia" w:hAnsi="Times New Roman" w:cs="Times New Roman"/>
          <w:sz w:val="24"/>
          <w:szCs w:val="24"/>
        </w:rPr>
        <w:t xml:space="preserve">the </w:t>
      </w:r>
      <w:r w:rsidR="00A915BF">
        <w:rPr>
          <w:rFonts w:ascii="Times New Roman" w:eastAsiaTheme="minorEastAsia" w:hAnsi="Times New Roman" w:cs="Times New Roman"/>
          <w:sz w:val="24"/>
          <w:szCs w:val="24"/>
        </w:rPr>
        <w:t>alternative was</w:t>
      </w:r>
      <w:r w:rsidR="0012601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:σ</m:t>
        </m:r>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Sub>
      </m:oMath>
      <w:r w:rsidR="000727C5">
        <w:rPr>
          <w:rFonts w:ascii="Times New Roman" w:eastAsiaTheme="minorEastAsia" w:hAnsi="Times New Roman" w:cs="Times New Roman"/>
          <w:sz w:val="24"/>
          <w:szCs w:val="24"/>
        </w:rPr>
        <w:t>.</w:t>
      </w:r>
    </w:p>
    <w:p w14:paraId="1FC8055C" w14:textId="03345663" w:rsidR="00F83B94" w:rsidRDefault="00F83B94" w:rsidP="00CB34E3">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next group of hypotheses</w:t>
      </w:r>
      <w:r w:rsidR="00E81586">
        <w:rPr>
          <w:rFonts w:ascii="Times New Roman" w:eastAsiaTheme="minorEastAsia" w:hAnsi="Times New Roman" w:cs="Times New Roman"/>
          <w:sz w:val="24"/>
          <w:szCs w:val="24"/>
        </w:rPr>
        <w:t xml:space="preserve">, the gold and crude oil columns </w:t>
      </w:r>
      <w:proofErr w:type="gramStart"/>
      <w:r w:rsidR="00FF2243">
        <w:rPr>
          <w:rFonts w:ascii="Times New Roman" w:eastAsiaTheme="minorEastAsia" w:hAnsi="Times New Roman" w:cs="Times New Roman"/>
          <w:sz w:val="24"/>
          <w:szCs w:val="24"/>
        </w:rPr>
        <w:t>are treated</w:t>
      </w:r>
      <w:proofErr w:type="gramEnd"/>
      <w:r w:rsidR="00FF2243">
        <w:rPr>
          <w:rFonts w:ascii="Times New Roman" w:eastAsiaTheme="minorEastAsia" w:hAnsi="Times New Roman" w:cs="Times New Roman"/>
          <w:sz w:val="24"/>
          <w:szCs w:val="24"/>
        </w:rPr>
        <w:t xml:space="preserve"> as random samples</w:t>
      </w:r>
      <w:r w:rsidR="00145E5C">
        <w:rPr>
          <w:rFonts w:ascii="Times New Roman" w:eastAsiaTheme="minorEastAsia" w:hAnsi="Times New Roman" w:cs="Times New Roman"/>
          <w:sz w:val="24"/>
          <w:szCs w:val="24"/>
        </w:rPr>
        <w:t xml:space="preserve"> from two separate populations. Based on this assumption</w:t>
      </w:r>
      <w:r w:rsidR="009233F9">
        <w:rPr>
          <w:rFonts w:ascii="Times New Roman" w:eastAsiaTheme="minorEastAsia" w:hAnsi="Times New Roman" w:cs="Times New Roman"/>
          <w:sz w:val="24"/>
          <w:szCs w:val="24"/>
        </w:rPr>
        <w:t xml:space="preserve">, </w:t>
      </w:r>
      <w:r w:rsidR="0062207F">
        <w:rPr>
          <w:rFonts w:ascii="Times New Roman" w:eastAsiaTheme="minorEastAsia" w:hAnsi="Times New Roman" w:cs="Times New Roman"/>
          <w:sz w:val="24"/>
          <w:szCs w:val="24"/>
        </w:rPr>
        <w:t>two sample hypothesis test</w:t>
      </w:r>
      <w:r w:rsidR="00501108">
        <w:rPr>
          <w:rFonts w:ascii="Times New Roman" w:eastAsiaTheme="minorEastAsia" w:hAnsi="Times New Roman" w:cs="Times New Roman"/>
          <w:sz w:val="24"/>
          <w:szCs w:val="24"/>
        </w:rPr>
        <w:t>s</w:t>
      </w:r>
      <w:r w:rsidR="0062207F">
        <w:rPr>
          <w:rFonts w:ascii="Times New Roman" w:eastAsiaTheme="minorEastAsia" w:hAnsi="Times New Roman" w:cs="Times New Roman"/>
          <w:sz w:val="24"/>
          <w:szCs w:val="24"/>
        </w:rPr>
        <w:t xml:space="preserve"> </w:t>
      </w:r>
      <w:proofErr w:type="gramStart"/>
      <w:r w:rsidR="0062207F">
        <w:rPr>
          <w:rFonts w:ascii="Times New Roman" w:eastAsiaTheme="minorEastAsia" w:hAnsi="Times New Roman" w:cs="Times New Roman"/>
          <w:sz w:val="24"/>
          <w:szCs w:val="24"/>
        </w:rPr>
        <w:t>were conducted</w:t>
      </w:r>
      <w:proofErr w:type="gramEnd"/>
      <w:r w:rsidR="0062207F">
        <w:rPr>
          <w:rFonts w:ascii="Times New Roman" w:eastAsiaTheme="minorEastAsia" w:hAnsi="Times New Roman" w:cs="Times New Roman"/>
          <w:sz w:val="24"/>
          <w:szCs w:val="24"/>
        </w:rPr>
        <w:t>.</w:t>
      </w:r>
      <w:r w:rsidR="00501108">
        <w:rPr>
          <w:rFonts w:ascii="Times New Roman" w:eastAsiaTheme="minorEastAsia" w:hAnsi="Times New Roman" w:cs="Times New Roman"/>
          <w:sz w:val="24"/>
          <w:szCs w:val="24"/>
        </w:rPr>
        <w:t xml:space="preserve"> </w:t>
      </w:r>
      <w:r w:rsidR="008F61FF">
        <w:rPr>
          <w:rFonts w:ascii="Times New Roman" w:eastAsiaTheme="minorEastAsia" w:hAnsi="Times New Roman" w:cs="Times New Roman"/>
          <w:sz w:val="24"/>
          <w:szCs w:val="24"/>
        </w:rPr>
        <w:t xml:space="preserve">Hypothesis </w:t>
      </w:r>
      <w:r w:rsidR="00304D9C">
        <w:rPr>
          <w:rFonts w:ascii="Times New Roman" w:eastAsiaTheme="minorEastAsia" w:hAnsi="Times New Roman" w:cs="Times New Roman"/>
          <w:sz w:val="24"/>
          <w:szCs w:val="24"/>
        </w:rPr>
        <w:t>6</w:t>
      </w:r>
      <w:r w:rsidR="008F61FF">
        <w:rPr>
          <w:rFonts w:ascii="Times New Roman" w:eastAsiaTheme="minorEastAsia" w:hAnsi="Times New Roman" w:cs="Times New Roman"/>
          <w:sz w:val="24"/>
          <w:szCs w:val="24"/>
        </w:rPr>
        <w:t xml:space="preserve"> was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gold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oil</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m:t>
        </m:r>
      </m:oMath>
      <w:r w:rsidR="00A83D2F">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gold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oil</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m:t>
        </m:r>
      </m:oMath>
      <w:r w:rsidR="00DA0875">
        <w:rPr>
          <w:rFonts w:ascii="Times New Roman" w:eastAsiaTheme="minorEastAsia" w:hAnsi="Times New Roman" w:cs="Times New Roman"/>
          <w:sz w:val="24"/>
          <w:szCs w:val="24"/>
        </w:rPr>
        <w:t xml:space="preserve">. </w:t>
      </w:r>
      <w:r w:rsidR="00715396">
        <w:rPr>
          <w:rFonts w:ascii="Times New Roman" w:eastAsiaTheme="minorEastAsia" w:hAnsi="Times New Roman" w:cs="Times New Roman"/>
          <w:sz w:val="24"/>
          <w:szCs w:val="24"/>
        </w:rPr>
        <w:t xml:space="preserve">A two-sided z-test </w:t>
      </w:r>
      <w:proofErr w:type="gramStart"/>
      <w:r w:rsidR="00715396">
        <w:rPr>
          <w:rFonts w:ascii="Times New Roman" w:eastAsiaTheme="minorEastAsia" w:hAnsi="Times New Roman" w:cs="Times New Roman"/>
          <w:sz w:val="24"/>
          <w:szCs w:val="24"/>
        </w:rPr>
        <w:t>was used</w:t>
      </w:r>
      <w:proofErr w:type="gramEnd"/>
      <w:r w:rsidR="00715396">
        <w:rPr>
          <w:rFonts w:ascii="Times New Roman" w:eastAsiaTheme="minorEastAsia" w:hAnsi="Times New Roman" w:cs="Times New Roman"/>
          <w:sz w:val="24"/>
          <w:szCs w:val="24"/>
        </w:rPr>
        <w:t xml:space="preserve"> based on the sample size</w:t>
      </w:r>
      <w:r w:rsidR="00FE3CB5">
        <w:rPr>
          <w:rFonts w:ascii="Times New Roman" w:eastAsiaTheme="minorEastAsia" w:hAnsi="Times New Roman" w:cs="Times New Roman"/>
          <w:sz w:val="24"/>
          <w:szCs w:val="24"/>
        </w:rPr>
        <w:t xml:space="preserve"> being greater than 30. </w:t>
      </w:r>
      <w:r w:rsidR="00DC2DAC">
        <w:rPr>
          <w:rFonts w:ascii="Times New Roman" w:eastAsiaTheme="minorEastAsia" w:hAnsi="Times New Roman" w:cs="Times New Roman"/>
          <w:sz w:val="24"/>
          <w:szCs w:val="24"/>
        </w:rPr>
        <w:t xml:space="preserve">To obtain the sample populations a </w:t>
      </w:r>
      <w:r w:rsidR="00DC2DAC">
        <w:rPr>
          <w:rFonts w:ascii="Times New Roman" w:eastAsiaTheme="minorEastAsia" w:hAnsi="Times New Roman" w:cs="Times New Roman"/>
          <w:sz w:val="24"/>
          <w:szCs w:val="24"/>
        </w:rPr>
        <w:t xml:space="preserve">sample size of 100 </w:t>
      </w:r>
      <w:proofErr w:type="gramStart"/>
      <w:r w:rsidR="00DC2DAC">
        <w:rPr>
          <w:rFonts w:ascii="Times New Roman" w:eastAsiaTheme="minorEastAsia" w:hAnsi="Times New Roman" w:cs="Times New Roman"/>
          <w:sz w:val="24"/>
          <w:szCs w:val="24"/>
        </w:rPr>
        <w:t>was taken</w:t>
      </w:r>
      <w:proofErr w:type="gramEnd"/>
      <w:r w:rsidR="00DC2DAC">
        <w:rPr>
          <w:rFonts w:ascii="Times New Roman" w:eastAsiaTheme="minorEastAsia" w:hAnsi="Times New Roman" w:cs="Times New Roman"/>
          <w:sz w:val="24"/>
          <w:szCs w:val="24"/>
        </w:rPr>
        <w:t xml:space="preserve"> from both populations. </w:t>
      </w:r>
      <w:r w:rsidR="00FE3CB5">
        <w:rPr>
          <w:rFonts w:ascii="Times New Roman" w:eastAsiaTheme="minorEastAsia" w:hAnsi="Times New Roman" w:cs="Times New Roman"/>
          <w:sz w:val="24"/>
          <w:szCs w:val="24"/>
        </w:rPr>
        <w:t xml:space="preserve">Hypothesis </w:t>
      </w:r>
      <w:r w:rsidR="00304D9C">
        <w:rPr>
          <w:rFonts w:ascii="Times New Roman" w:eastAsiaTheme="minorEastAsia" w:hAnsi="Times New Roman" w:cs="Times New Roman"/>
          <w:sz w:val="24"/>
          <w:szCs w:val="24"/>
        </w:rPr>
        <w:t>7</w:t>
      </w:r>
      <w:r w:rsidR="00FE3CB5">
        <w:rPr>
          <w:rFonts w:ascii="Times New Roman" w:eastAsiaTheme="minorEastAsia" w:hAnsi="Times New Roman" w:cs="Times New Roman"/>
          <w:sz w:val="24"/>
          <w:szCs w:val="24"/>
        </w:rPr>
        <w:t xml:space="preserve"> was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gold-oil</m:t>
            </m:r>
          </m:sub>
        </m:sSub>
        <m:r>
          <w:rPr>
            <w:rFonts w:ascii="Cambria Math" w:eastAsiaTheme="minorEastAsia" w:hAnsi="Cambria Math" w:cs="Times New Roman"/>
            <w:sz w:val="24"/>
            <w:szCs w:val="24"/>
          </w:rPr>
          <m:t>=0</m:t>
        </m:r>
      </m:oMath>
      <w:r w:rsidR="006819FC">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gold-oil</m:t>
            </m:r>
          </m:sub>
        </m:sSub>
        <m:r>
          <w:rPr>
            <w:rFonts w:ascii="Cambria Math" w:eastAsiaTheme="minorEastAsia" w:hAnsi="Cambria Math" w:cs="Times New Roman"/>
            <w:sz w:val="24"/>
            <w:szCs w:val="24"/>
          </w:rPr>
          <m:t>≠0</m:t>
        </m:r>
      </m:oMath>
      <w:r w:rsidR="006819FC">
        <w:rPr>
          <w:rFonts w:ascii="Times New Roman" w:eastAsiaTheme="minorEastAsia" w:hAnsi="Times New Roman" w:cs="Times New Roman"/>
          <w:sz w:val="24"/>
          <w:szCs w:val="24"/>
        </w:rPr>
        <w:t>.</w:t>
      </w:r>
      <w:r w:rsidR="009777F4">
        <w:rPr>
          <w:rFonts w:ascii="Times New Roman" w:eastAsiaTheme="minorEastAsia" w:hAnsi="Times New Roman" w:cs="Times New Roman"/>
          <w:sz w:val="24"/>
          <w:szCs w:val="24"/>
        </w:rPr>
        <w:t xml:space="preserve"> </w:t>
      </w:r>
      <w:r w:rsidR="00DF231D">
        <w:rPr>
          <w:rFonts w:ascii="Times New Roman" w:eastAsiaTheme="minorEastAsia" w:hAnsi="Times New Roman" w:cs="Times New Roman"/>
          <w:sz w:val="24"/>
          <w:szCs w:val="24"/>
        </w:rPr>
        <w:t>Again,</w:t>
      </w:r>
      <w:r w:rsidR="009777F4">
        <w:rPr>
          <w:rFonts w:ascii="Times New Roman" w:eastAsiaTheme="minorEastAsia" w:hAnsi="Times New Roman" w:cs="Times New Roman"/>
          <w:sz w:val="24"/>
          <w:szCs w:val="24"/>
        </w:rPr>
        <w:t xml:space="preserve"> a two-sided z-test </w:t>
      </w:r>
      <w:proofErr w:type="gramStart"/>
      <w:r w:rsidR="009777F4">
        <w:rPr>
          <w:rFonts w:ascii="Times New Roman" w:eastAsiaTheme="minorEastAsia" w:hAnsi="Times New Roman" w:cs="Times New Roman"/>
          <w:sz w:val="24"/>
          <w:szCs w:val="24"/>
        </w:rPr>
        <w:t>was used</w:t>
      </w:r>
      <w:proofErr w:type="gramEnd"/>
      <w:r w:rsidR="009777F4">
        <w:rPr>
          <w:rFonts w:ascii="Times New Roman" w:eastAsiaTheme="minorEastAsia" w:hAnsi="Times New Roman" w:cs="Times New Roman"/>
          <w:sz w:val="24"/>
          <w:szCs w:val="24"/>
        </w:rPr>
        <w:t xml:space="preserve">. </w:t>
      </w:r>
      <w:r w:rsidR="00DF231D">
        <w:rPr>
          <w:rFonts w:ascii="Times New Roman" w:eastAsiaTheme="minorEastAsia" w:hAnsi="Times New Roman" w:cs="Times New Roman"/>
          <w:sz w:val="24"/>
          <w:szCs w:val="24"/>
        </w:rPr>
        <w:t xml:space="preserve">To obtain the sample data, first </w:t>
      </w:r>
      <w:r w:rsidR="008E440E">
        <w:rPr>
          <w:rFonts w:ascii="Times New Roman" w:eastAsiaTheme="minorEastAsia" w:hAnsi="Times New Roman" w:cs="Times New Roman"/>
          <w:sz w:val="24"/>
          <w:szCs w:val="24"/>
        </w:rPr>
        <w:t>the oil</w:t>
      </w:r>
      <w:r w:rsidR="00DF231D">
        <w:rPr>
          <w:rFonts w:ascii="Times New Roman" w:eastAsiaTheme="minorEastAsia" w:hAnsi="Times New Roman" w:cs="Times New Roman"/>
          <w:sz w:val="24"/>
          <w:szCs w:val="24"/>
        </w:rPr>
        <w:t xml:space="preserve"> column </w:t>
      </w:r>
      <w:proofErr w:type="gramStart"/>
      <w:r w:rsidR="00DF231D">
        <w:rPr>
          <w:rFonts w:ascii="Times New Roman" w:eastAsiaTheme="minorEastAsia" w:hAnsi="Times New Roman" w:cs="Times New Roman"/>
          <w:sz w:val="24"/>
          <w:szCs w:val="24"/>
        </w:rPr>
        <w:t>was subtracted</w:t>
      </w:r>
      <w:proofErr w:type="gramEnd"/>
      <w:r w:rsidR="00DF231D">
        <w:rPr>
          <w:rFonts w:ascii="Times New Roman" w:eastAsiaTheme="minorEastAsia" w:hAnsi="Times New Roman" w:cs="Times New Roman"/>
          <w:sz w:val="24"/>
          <w:szCs w:val="24"/>
        </w:rPr>
        <w:t xml:space="preserve"> from the gold column and then a random sample of 100 was taken from the new </w:t>
      </w:r>
      <w:r w:rsidR="00353CCA">
        <w:rPr>
          <w:rFonts w:ascii="Times New Roman" w:eastAsiaTheme="minorEastAsia" w:hAnsi="Times New Roman" w:cs="Times New Roman"/>
          <w:sz w:val="24"/>
          <w:szCs w:val="24"/>
        </w:rPr>
        <w:t xml:space="preserve">population. The last hypothesis, Hypothesis </w:t>
      </w:r>
      <w:r w:rsidR="00304D9C">
        <w:rPr>
          <w:rFonts w:ascii="Times New Roman" w:eastAsiaTheme="minorEastAsia" w:hAnsi="Times New Roman" w:cs="Times New Roman"/>
          <w:sz w:val="24"/>
          <w:szCs w:val="24"/>
        </w:rPr>
        <w:t>8</w:t>
      </w:r>
      <w:r w:rsidR="00353CCA">
        <w:rPr>
          <w:rFonts w:ascii="Times New Roman" w:eastAsiaTheme="minorEastAsia" w:hAnsi="Times New Roman" w:cs="Times New Roman"/>
          <w:sz w:val="24"/>
          <w:szCs w:val="24"/>
        </w:rPr>
        <w:t xml:space="preserve">, tested was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gold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oil</m:t>
            </m:r>
          </m:sub>
        </m:sSub>
        <m:r>
          <w:rPr>
            <w:rFonts w:ascii="Cambria Math" w:eastAsiaTheme="minorEastAsia" w:hAnsi="Cambria Math" w:cs="Times New Roman"/>
            <w:sz w:val="24"/>
            <w:szCs w:val="24"/>
          </w:rPr>
          <m:t>=0</m:t>
        </m:r>
      </m:oMath>
      <w:r w:rsidR="00353CC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gold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oil</m:t>
            </m:r>
          </m:sub>
        </m:sSub>
        <m:r>
          <w:rPr>
            <w:rFonts w:ascii="Cambria Math" w:eastAsiaTheme="minorEastAsia" w:hAnsi="Cambria Math" w:cs="Times New Roman"/>
            <w:sz w:val="24"/>
            <w:szCs w:val="24"/>
          </w:rPr>
          <m:t>≠0</m:t>
        </m:r>
      </m:oMath>
      <w:r w:rsidR="00353CCA">
        <w:rPr>
          <w:rFonts w:ascii="Times New Roman" w:eastAsiaTheme="minorEastAsia" w:hAnsi="Times New Roman" w:cs="Times New Roman"/>
          <w:sz w:val="24"/>
          <w:szCs w:val="24"/>
        </w:rPr>
        <w:t>.</w:t>
      </w:r>
      <w:r w:rsidR="00DC2DAC">
        <w:rPr>
          <w:rFonts w:ascii="Times New Roman" w:eastAsiaTheme="minorEastAsia" w:hAnsi="Times New Roman" w:cs="Times New Roman"/>
          <w:sz w:val="24"/>
          <w:szCs w:val="24"/>
        </w:rPr>
        <w:t xml:space="preserve"> A F-test was used to </w:t>
      </w:r>
      <w:proofErr w:type="gramStart"/>
      <w:r w:rsidR="00DC2DAC">
        <w:rPr>
          <w:rFonts w:ascii="Times New Roman" w:eastAsiaTheme="minorEastAsia" w:hAnsi="Times New Roman" w:cs="Times New Roman"/>
          <w:sz w:val="24"/>
          <w:szCs w:val="24"/>
        </w:rPr>
        <w:t>test</w:t>
      </w:r>
      <w:proofErr w:type="gramEnd"/>
      <w:r w:rsidR="00DC2DAC">
        <w:rPr>
          <w:rFonts w:ascii="Times New Roman" w:eastAsiaTheme="minorEastAsia" w:hAnsi="Times New Roman" w:cs="Times New Roman"/>
          <w:sz w:val="24"/>
          <w:szCs w:val="24"/>
        </w:rPr>
        <w:t xml:space="preserve"> the hypothesis </w:t>
      </w:r>
      <w:r w:rsidR="00DD1639">
        <w:rPr>
          <w:rFonts w:ascii="Times New Roman" w:eastAsiaTheme="minorEastAsia" w:hAnsi="Times New Roman" w:cs="Times New Roman"/>
          <w:sz w:val="24"/>
          <w:szCs w:val="24"/>
        </w:rPr>
        <w:t xml:space="preserve">and </w:t>
      </w:r>
      <w:r w:rsidR="00DD1639">
        <w:rPr>
          <w:rFonts w:ascii="Times New Roman" w:eastAsiaTheme="minorEastAsia" w:hAnsi="Times New Roman" w:cs="Times New Roman"/>
          <w:sz w:val="24"/>
          <w:szCs w:val="24"/>
        </w:rPr>
        <w:t>a sample size of 100 was taken from both populations</w:t>
      </w:r>
      <w:r w:rsidR="00DD1639">
        <w:rPr>
          <w:rFonts w:ascii="Times New Roman" w:eastAsiaTheme="minorEastAsia" w:hAnsi="Times New Roman" w:cs="Times New Roman"/>
          <w:sz w:val="24"/>
          <w:szCs w:val="24"/>
        </w:rPr>
        <w:t xml:space="preserve"> to use as a sample population.</w:t>
      </w:r>
    </w:p>
    <w:p w14:paraId="089546D2" w14:textId="5CD2C4BF" w:rsidR="00DD1639" w:rsidRDefault="00DD1639" w:rsidP="00CB34E3">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For all hypothesis test</w:t>
      </w:r>
      <w:r w:rsidR="00453191">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453191">
        <w:rPr>
          <w:rFonts w:ascii="Times New Roman" w:eastAsiaTheme="minorEastAsia" w:hAnsi="Times New Roman" w:cs="Times New Roman"/>
          <w:sz w:val="24"/>
          <w:szCs w:val="24"/>
        </w:rPr>
        <w:t xml:space="preserve">a 0.05 significance level </w:t>
      </w:r>
      <w:proofErr w:type="gramStart"/>
      <w:r w:rsidR="00453191">
        <w:rPr>
          <w:rFonts w:ascii="Times New Roman" w:eastAsiaTheme="minorEastAsia" w:hAnsi="Times New Roman" w:cs="Times New Roman"/>
          <w:sz w:val="24"/>
          <w:szCs w:val="24"/>
        </w:rPr>
        <w:t>was used</w:t>
      </w:r>
      <w:proofErr w:type="gramEnd"/>
      <w:r w:rsidR="00453191">
        <w:rPr>
          <w:rFonts w:ascii="Times New Roman" w:eastAsiaTheme="minorEastAsia" w:hAnsi="Times New Roman" w:cs="Times New Roman"/>
          <w:sz w:val="24"/>
          <w:szCs w:val="24"/>
        </w:rPr>
        <w:t xml:space="preserve"> to evaluate the tests.</w:t>
      </w:r>
    </w:p>
    <w:p w14:paraId="104E6324" w14:textId="262A58AF" w:rsidR="00453191" w:rsidRDefault="008C042B" w:rsidP="00453191">
      <w:pPr>
        <w:rPr>
          <w:rFonts w:ascii="Times New Roman" w:hAnsi="Times New Roman" w:cs="Times New Roman"/>
          <w:sz w:val="28"/>
          <w:szCs w:val="28"/>
        </w:rPr>
      </w:pPr>
      <w:r>
        <w:rPr>
          <w:rFonts w:ascii="Times New Roman" w:hAnsi="Times New Roman" w:cs="Times New Roman"/>
          <w:sz w:val="28"/>
          <w:szCs w:val="28"/>
        </w:rPr>
        <w:t>Modeling</w:t>
      </w:r>
    </w:p>
    <w:p w14:paraId="2477D44A" w14:textId="14D4A263" w:rsidR="008C042B" w:rsidRDefault="00B81B85" w:rsidP="00825A9F">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B9061E">
        <w:rPr>
          <w:rFonts w:ascii="Times New Roman" w:hAnsi="Times New Roman" w:cs="Times New Roman"/>
          <w:sz w:val="24"/>
          <w:szCs w:val="24"/>
        </w:rPr>
        <w:t xml:space="preserve">Two models </w:t>
      </w:r>
      <w:proofErr w:type="gramStart"/>
      <w:r w:rsidR="00306091">
        <w:rPr>
          <w:rFonts w:ascii="Times New Roman" w:hAnsi="Times New Roman" w:cs="Times New Roman"/>
          <w:sz w:val="24"/>
          <w:szCs w:val="24"/>
        </w:rPr>
        <w:t>were used</w:t>
      </w:r>
      <w:proofErr w:type="gramEnd"/>
      <w:r w:rsidR="00306091">
        <w:rPr>
          <w:rFonts w:ascii="Times New Roman" w:hAnsi="Times New Roman" w:cs="Times New Roman"/>
          <w:sz w:val="24"/>
          <w:szCs w:val="24"/>
        </w:rPr>
        <w:t xml:space="preserve"> to </w:t>
      </w:r>
      <w:r w:rsidR="00DF09D1">
        <w:rPr>
          <w:rFonts w:ascii="Times New Roman" w:hAnsi="Times New Roman" w:cs="Times New Roman"/>
          <w:sz w:val="24"/>
          <w:szCs w:val="24"/>
        </w:rPr>
        <w:t xml:space="preserve">fit the data, looking to </w:t>
      </w:r>
      <w:r w:rsidR="00F13632">
        <w:rPr>
          <w:rFonts w:ascii="Times New Roman" w:hAnsi="Times New Roman" w:cs="Times New Roman"/>
          <w:sz w:val="24"/>
          <w:szCs w:val="24"/>
        </w:rPr>
        <w:t xml:space="preserve">determine if the </w:t>
      </w:r>
      <w:r w:rsidR="00F13632">
        <w:rPr>
          <w:rFonts w:ascii="Times New Roman" w:hAnsi="Times New Roman" w:cs="Times New Roman"/>
          <w:sz w:val="24"/>
          <w:szCs w:val="24"/>
        </w:rPr>
        <w:t xml:space="preserve">relative daily change in </w:t>
      </w:r>
      <w:r w:rsidR="00A15FD3">
        <w:rPr>
          <w:rFonts w:ascii="Times New Roman" w:hAnsi="Times New Roman" w:cs="Times New Roman"/>
          <w:sz w:val="24"/>
          <w:szCs w:val="24"/>
        </w:rPr>
        <w:t xml:space="preserve">ETF </w:t>
      </w:r>
      <w:r w:rsidR="00F13632">
        <w:rPr>
          <w:rFonts w:ascii="Times New Roman" w:hAnsi="Times New Roman" w:cs="Times New Roman"/>
          <w:sz w:val="24"/>
          <w:szCs w:val="24"/>
        </w:rPr>
        <w:t>price</w:t>
      </w:r>
      <w:r w:rsidR="00A15FD3">
        <w:rPr>
          <w:rFonts w:ascii="Times New Roman" w:hAnsi="Times New Roman" w:cs="Times New Roman"/>
          <w:sz w:val="24"/>
          <w:szCs w:val="24"/>
        </w:rPr>
        <w:t xml:space="preserve"> could be predicted based on the relative daily change in price of the other three stocks. The first model was </w:t>
      </w:r>
      <w:r w:rsidR="007909C6">
        <w:rPr>
          <w:rFonts w:ascii="Times New Roman" w:hAnsi="Times New Roman" w:cs="Times New Roman"/>
          <w:sz w:val="24"/>
          <w:szCs w:val="24"/>
        </w:rPr>
        <w:t xml:space="preserve">a linear regression model where the relative daily change in ETF price </w:t>
      </w:r>
      <w:proofErr w:type="gramStart"/>
      <w:r w:rsidR="007909C6">
        <w:rPr>
          <w:rFonts w:ascii="Times New Roman" w:hAnsi="Times New Roman" w:cs="Times New Roman"/>
          <w:sz w:val="24"/>
          <w:szCs w:val="24"/>
        </w:rPr>
        <w:t>was treated</w:t>
      </w:r>
      <w:proofErr w:type="gramEnd"/>
      <w:r w:rsidR="007909C6">
        <w:rPr>
          <w:rFonts w:ascii="Times New Roman" w:hAnsi="Times New Roman" w:cs="Times New Roman"/>
          <w:sz w:val="24"/>
          <w:szCs w:val="24"/>
        </w:rPr>
        <w:t xml:space="preserve"> as the response variable and the relative daily change in gold price was treated as the </w:t>
      </w:r>
      <w:r w:rsidR="00BC245E">
        <w:rPr>
          <w:rFonts w:ascii="Times New Roman" w:hAnsi="Times New Roman" w:cs="Times New Roman"/>
          <w:sz w:val="24"/>
          <w:szCs w:val="24"/>
        </w:rPr>
        <w:t xml:space="preserve">explanatory variable. </w:t>
      </w:r>
      <w:r w:rsidR="00DA68E8">
        <w:rPr>
          <w:rFonts w:ascii="Times New Roman" w:hAnsi="Times New Roman" w:cs="Times New Roman"/>
          <w:sz w:val="24"/>
          <w:szCs w:val="24"/>
        </w:rPr>
        <w:t>The coefficient</w:t>
      </w:r>
      <w:r w:rsidR="009B33FA">
        <w:rPr>
          <w:rFonts w:ascii="Times New Roman" w:hAnsi="Times New Roman" w:cs="Times New Roman"/>
          <w:sz w:val="24"/>
          <w:szCs w:val="24"/>
        </w:rPr>
        <w:t xml:space="preserve"> of correlation between the ETF and gold </w:t>
      </w:r>
      <w:r w:rsidR="00DA68E8">
        <w:rPr>
          <w:rFonts w:ascii="Times New Roman" w:hAnsi="Times New Roman" w:cs="Times New Roman"/>
          <w:sz w:val="24"/>
          <w:szCs w:val="24"/>
        </w:rPr>
        <w:t>variables</w:t>
      </w:r>
      <w:r w:rsidR="009B33FA">
        <w:rPr>
          <w:rFonts w:ascii="Times New Roman" w:hAnsi="Times New Roman" w:cs="Times New Roman"/>
          <w:sz w:val="24"/>
          <w:szCs w:val="24"/>
        </w:rPr>
        <w:t xml:space="preserve"> was </w:t>
      </w:r>
      <w:r w:rsidR="00D077A4">
        <w:rPr>
          <w:rFonts w:ascii="Times New Roman" w:hAnsi="Times New Roman" w:cs="Times New Roman"/>
          <w:sz w:val="24"/>
          <w:szCs w:val="24"/>
        </w:rPr>
        <w:t>0.0</w:t>
      </w:r>
      <w:r w:rsidR="00897D56">
        <w:rPr>
          <w:rFonts w:ascii="Times New Roman" w:hAnsi="Times New Roman" w:cs="Times New Roman"/>
          <w:sz w:val="24"/>
          <w:szCs w:val="24"/>
        </w:rPr>
        <w:t xml:space="preserve">90. </w:t>
      </w:r>
      <w:r w:rsidR="00B645D4">
        <w:rPr>
          <w:rFonts w:ascii="Times New Roman" w:hAnsi="Times New Roman" w:cs="Times New Roman"/>
          <w:sz w:val="24"/>
          <w:szCs w:val="24"/>
        </w:rPr>
        <w:t xml:space="preserve">The linear regression equation </w:t>
      </w:r>
      <w:r w:rsidR="00140591">
        <w:rPr>
          <w:rFonts w:ascii="Times New Roman" w:hAnsi="Times New Roman" w:cs="Times New Roman"/>
          <w:sz w:val="24"/>
          <w:szCs w:val="24"/>
        </w:rPr>
        <w:t xml:space="preserve">produced by the model was: </w:t>
      </w:r>
      <w:r w:rsidR="003076A4">
        <w:rPr>
          <w:rFonts w:ascii="Times New Roman" w:eastAsiaTheme="minorEastAsia"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r>
          <w:rPr>
            <w:rFonts w:ascii="Cambria Math" w:hAnsi="Cambria Math" w:cs="Times New Roman"/>
            <w:sz w:val="24"/>
            <w:szCs w:val="24"/>
          </w:rPr>
          <m:t>0.000</m:t>
        </m:r>
        <m:r>
          <w:rPr>
            <w:rFonts w:ascii="Cambria Math" w:hAnsi="Cambria Math" w:cs="Times New Roman"/>
            <w:sz w:val="24"/>
            <w:szCs w:val="24"/>
          </w:rPr>
          <m:t>5</m:t>
        </m:r>
        <m:r>
          <w:rPr>
            <w:rFonts w:ascii="Cambria Math" w:hAnsi="Cambria Math" w:cs="Times New Roman"/>
            <w:sz w:val="24"/>
            <w:szCs w:val="24"/>
          </w:rPr>
          <m:t>5</m:t>
        </m:r>
        <m:r>
          <w:rPr>
            <w:rFonts w:ascii="Cambria Math" w:hAnsi="Cambria Math" w:cs="Times New Roman"/>
            <w:sz w:val="24"/>
            <w:szCs w:val="24"/>
          </w:rPr>
          <m:t>+0.0</m:t>
        </m:r>
        <m:r>
          <w:rPr>
            <w:rFonts w:ascii="Cambria Math" w:hAnsi="Cambria Math" w:cs="Times New Roman"/>
            <w:sz w:val="24"/>
            <w:szCs w:val="24"/>
          </w:rPr>
          <m:t>4</m:t>
        </m:r>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gold</m:t>
            </m:r>
          </m:sub>
        </m:sSub>
      </m:oMath>
      <w:r w:rsidR="003076A4">
        <w:rPr>
          <w:rFonts w:ascii="Times New Roman" w:eastAsiaTheme="minorEastAsia" w:hAnsi="Times New Roman" w:cs="Times New Roman"/>
          <w:sz w:val="24"/>
          <w:szCs w:val="24"/>
        </w:rPr>
        <w:t xml:space="preserve">. </w:t>
      </w:r>
      <w:r w:rsidR="007F7189">
        <w:rPr>
          <w:rFonts w:ascii="Times New Roman" w:eastAsiaTheme="minorEastAsia" w:hAnsi="Times New Roman" w:cs="Times New Roman"/>
          <w:sz w:val="24"/>
          <w:szCs w:val="24"/>
        </w:rPr>
        <w:t xml:space="preserve">A couple of hypothesis tests </w:t>
      </w:r>
      <w:proofErr w:type="gramStart"/>
      <w:r w:rsidR="007F7189">
        <w:rPr>
          <w:rFonts w:ascii="Times New Roman" w:eastAsiaTheme="minorEastAsia" w:hAnsi="Times New Roman" w:cs="Times New Roman"/>
          <w:sz w:val="24"/>
          <w:szCs w:val="24"/>
        </w:rPr>
        <w:t>were conducted</w:t>
      </w:r>
      <w:proofErr w:type="gramEnd"/>
      <w:r w:rsidR="007F7189">
        <w:rPr>
          <w:rFonts w:ascii="Times New Roman" w:eastAsiaTheme="minorEastAsia" w:hAnsi="Times New Roman" w:cs="Times New Roman"/>
          <w:sz w:val="24"/>
          <w:szCs w:val="24"/>
        </w:rPr>
        <w:t xml:space="preserve"> based on the model</w:t>
      </w:r>
      <w:r w:rsidR="007E4462">
        <w:rPr>
          <w:rFonts w:ascii="Times New Roman" w:eastAsiaTheme="minorEastAsia" w:hAnsi="Times New Roman" w:cs="Times New Roman"/>
          <w:sz w:val="24"/>
          <w:szCs w:val="24"/>
        </w:rPr>
        <w:t xml:space="preserve">. One to </w:t>
      </w:r>
      <w:proofErr w:type="gramStart"/>
      <w:r w:rsidR="007E4462">
        <w:rPr>
          <w:rFonts w:ascii="Times New Roman" w:eastAsiaTheme="minorEastAsia" w:hAnsi="Times New Roman" w:cs="Times New Roman"/>
          <w:sz w:val="24"/>
          <w:szCs w:val="24"/>
        </w:rPr>
        <w:t>test</w:t>
      </w:r>
      <w:proofErr w:type="gramEnd"/>
      <w:r w:rsidR="007E446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oMath>
      <w:r w:rsidR="007D131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oMath>
      <w:r w:rsidR="007D131D">
        <w:rPr>
          <w:rFonts w:ascii="Times New Roman" w:eastAsiaTheme="minorEastAsia" w:hAnsi="Times New Roman" w:cs="Times New Roman"/>
          <w:sz w:val="24"/>
          <w:szCs w:val="24"/>
        </w:rPr>
        <w:t>. A two-tailed t</w:t>
      </w:r>
      <w:r w:rsidR="00772B7E">
        <w:rPr>
          <w:rFonts w:ascii="Times New Roman" w:eastAsiaTheme="minorEastAsia" w:hAnsi="Times New Roman" w:cs="Times New Roman"/>
          <w:sz w:val="24"/>
          <w:szCs w:val="24"/>
        </w:rPr>
        <w:t xml:space="preserve">est was used to </w:t>
      </w:r>
      <w:proofErr w:type="gramStart"/>
      <w:r w:rsidR="00772B7E">
        <w:rPr>
          <w:rFonts w:ascii="Times New Roman" w:eastAsiaTheme="minorEastAsia" w:hAnsi="Times New Roman" w:cs="Times New Roman"/>
          <w:sz w:val="24"/>
          <w:szCs w:val="24"/>
        </w:rPr>
        <w:t>test</w:t>
      </w:r>
      <w:proofErr w:type="gramEnd"/>
      <w:r w:rsidR="004A66BF">
        <w:rPr>
          <w:rFonts w:ascii="Times New Roman" w:eastAsiaTheme="minorEastAsia" w:hAnsi="Times New Roman" w:cs="Times New Roman"/>
          <w:sz w:val="24"/>
          <w:szCs w:val="24"/>
        </w:rPr>
        <w:t xml:space="preserve"> the hypothesis</w:t>
      </w:r>
      <w:r w:rsidR="00772B7E">
        <w:rPr>
          <w:rFonts w:ascii="Times New Roman" w:eastAsiaTheme="minorEastAsia" w:hAnsi="Times New Roman" w:cs="Times New Roman"/>
          <w:sz w:val="24"/>
          <w:szCs w:val="24"/>
        </w:rPr>
        <w:t xml:space="preserve">. </w:t>
      </w:r>
      <w:r w:rsidR="004A66BF">
        <w:rPr>
          <w:rFonts w:ascii="Times New Roman" w:eastAsiaTheme="minorEastAsia" w:hAnsi="Times New Roman" w:cs="Times New Roman"/>
          <w:sz w:val="24"/>
          <w:szCs w:val="24"/>
        </w:rPr>
        <w:t xml:space="preserve">The other hypothesis test conduct on the linear regression model was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gold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ETF</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0.005127</m:t>
        </m:r>
      </m:oMath>
      <w:r w:rsidR="00796BF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gold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ETF</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0.005127</m:t>
        </m:r>
      </m:oMath>
      <w:r w:rsidR="004A3446">
        <w:rPr>
          <w:rFonts w:ascii="Times New Roman" w:eastAsiaTheme="minorEastAsia" w:hAnsi="Times New Roman" w:cs="Times New Roman"/>
          <w:sz w:val="24"/>
          <w:szCs w:val="24"/>
        </w:rPr>
        <w:t xml:space="preserve">, where it was assumed that the </w:t>
      </w:r>
      <w:r w:rsidR="0061334D">
        <w:rPr>
          <w:rFonts w:ascii="Times New Roman" w:eastAsiaTheme="minorEastAsia" w:hAnsi="Times New Roman" w:cs="Times New Roman"/>
          <w:sz w:val="24"/>
          <w:szCs w:val="24"/>
        </w:rPr>
        <w:t>daily relative change in gold price was 0.005127.</w:t>
      </w:r>
      <w:r w:rsidR="007A2343">
        <w:rPr>
          <w:rFonts w:ascii="Times New Roman" w:eastAsiaTheme="minorEastAsia" w:hAnsi="Times New Roman" w:cs="Times New Roman"/>
          <w:sz w:val="24"/>
          <w:szCs w:val="24"/>
        </w:rPr>
        <w:t xml:space="preserve"> A 99% confidence interval </w:t>
      </w:r>
      <w:proofErr w:type="gramStart"/>
      <w:r w:rsidR="007A2343">
        <w:rPr>
          <w:rFonts w:ascii="Times New Roman" w:eastAsiaTheme="minorEastAsia" w:hAnsi="Times New Roman" w:cs="Times New Roman"/>
          <w:sz w:val="24"/>
          <w:szCs w:val="24"/>
        </w:rPr>
        <w:t>was calculated</w:t>
      </w:r>
      <w:proofErr w:type="gramEnd"/>
      <w:r w:rsidR="007A2343">
        <w:rPr>
          <w:rFonts w:ascii="Times New Roman" w:eastAsiaTheme="minorEastAsia" w:hAnsi="Times New Roman" w:cs="Times New Roman"/>
          <w:sz w:val="24"/>
          <w:szCs w:val="24"/>
        </w:rPr>
        <w:t xml:space="preserve"> to be </w:t>
      </w:r>
      <w:r w:rsidR="00805C19" w:rsidRPr="00805C19">
        <w:rPr>
          <w:rFonts w:ascii="Times New Roman" w:eastAsiaTheme="minorEastAsia" w:hAnsi="Times New Roman" w:cs="Times New Roman"/>
          <w:sz w:val="24"/>
          <w:szCs w:val="24"/>
        </w:rPr>
        <w:t>(-0.000884, 0.001587)</w:t>
      </w:r>
      <w:r w:rsidR="00805C19">
        <w:rPr>
          <w:rFonts w:ascii="Times New Roman" w:eastAsiaTheme="minorEastAsia" w:hAnsi="Times New Roman" w:cs="Times New Roman"/>
          <w:sz w:val="24"/>
          <w:szCs w:val="24"/>
        </w:rPr>
        <w:t xml:space="preserve">. A 995 Prediction interval </w:t>
      </w:r>
      <w:proofErr w:type="gramStart"/>
      <w:r w:rsidR="00805C19">
        <w:rPr>
          <w:rFonts w:ascii="Times New Roman" w:eastAsiaTheme="minorEastAsia" w:hAnsi="Times New Roman" w:cs="Times New Roman"/>
          <w:sz w:val="24"/>
          <w:szCs w:val="24"/>
        </w:rPr>
        <w:t>was also calculated</w:t>
      </w:r>
      <w:proofErr w:type="gramEnd"/>
      <w:r w:rsidR="00805C19">
        <w:rPr>
          <w:rFonts w:ascii="Times New Roman" w:eastAsiaTheme="minorEastAsia" w:hAnsi="Times New Roman" w:cs="Times New Roman"/>
          <w:sz w:val="24"/>
          <w:szCs w:val="24"/>
        </w:rPr>
        <w:t xml:space="preserve"> and was </w:t>
      </w:r>
      <w:r w:rsidR="00D1545F" w:rsidRPr="00D1545F">
        <w:rPr>
          <w:rFonts w:ascii="Times New Roman" w:eastAsiaTheme="minorEastAsia" w:hAnsi="Times New Roman" w:cs="Times New Roman"/>
          <w:sz w:val="24"/>
          <w:szCs w:val="24"/>
        </w:rPr>
        <w:t>(-0.0170844, 0.0185215)</w:t>
      </w:r>
      <w:r w:rsidR="00D1545F">
        <w:rPr>
          <w:rFonts w:ascii="Times New Roman" w:eastAsiaTheme="minorEastAsia" w:hAnsi="Times New Roman" w:cs="Times New Roman"/>
          <w:sz w:val="24"/>
          <w:szCs w:val="24"/>
        </w:rPr>
        <w:t>.</w:t>
      </w:r>
    </w:p>
    <w:p w14:paraId="7495A699" w14:textId="5571F35B" w:rsidR="00D1545F" w:rsidRPr="00B66179" w:rsidRDefault="00D1545F" w:rsidP="00825A9F">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other model used to fit the data was a</w:t>
      </w:r>
      <w:r w:rsidR="00EC07B1">
        <w:rPr>
          <w:rFonts w:ascii="Times New Roman" w:eastAsiaTheme="minorEastAsia" w:hAnsi="Times New Roman" w:cs="Times New Roman"/>
          <w:sz w:val="24"/>
          <w:szCs w:val="24"/>
        </w:rPr>
        <w:t xml:space="preserve"> multiple linear regression model where ETF was the response variable and </w:t>
      </w:r>
      <w:r w:rsidR="00A0375E">
        <w:rPr>
          <w:rFonts w:ascii="Times New Roman" w:eastAsiaTheme="minorEastAsia" w:hAnsi="Times New Roman" w:cs="Times New Roman"/>
          <w:sz w:val="24"/>
          <w:szCs w:val="24"/>
        </w:rPr>
        <w:t>gold,</w:t>
      </w:r>
      <w:r w:rsidR="00EC07B1">
        <w:rPr>
          <w:rFonts w:ascii="Times New Roman" w:eastAsiaTheme="minorEastAsia" w:hAnsi="Times New Roman" w:cs="Times New Roman"/>
          <w:sz w:val="24"/>
          <w:szCs w:val="24"/>
        </w:rPr>
        <w:t xml:space="preserve"> and crude oil were the explanatory </w:t>
      </w:r>
      <w:r w:rsidR="00987107">
        <w:rPr>
          <w:rFonts w:ascii="Times New Roman" w:eastAsiaTheme="minorEastAsia" w:hAnsi="Times New Roman" w:cs="Times New Roman"/>
          <w:sz w:val="24"/>
          <w:szCs w:val="24"/>
        </w:rPr>
        <w:t>variables. The data was split 80/20 into a training set and test set.</w:t>
      </w:r>
      <w:r w:rsidR="006C34C3">
        <w:rPr>
          <w:rFonts w:ascii="Times New Roman" w:eastAsiaTheme="minorEastAsia" w:hAnsi="Times New Roman" w:cs="Times New Roman"/>
          <w:sz w:val="24"/>
          <w:szCs w:val="24"/>
        </w:rPr>
        <w:t xml:space="preserve"> The </w:t>
      </w:r>
      <w:r w:rsidR="008D42D3">
        <w:rPr>
          <w:rFonts w:ascii="Times New Roman" w:eastAsiaTheme="minorEastAsia" w:hAnsi="Times New Roman" w:cs="Times New Roman"/>
          <w:sz w:val="24"/>
          <w:szCs w:val="24"/>
        </w:rPr>
        <w:t xml:space="preserve">training set </w:t>
      </w:r>
      <w:proofErr w:type="gramStart"/>
      <w:r w:rsidR="008D42D3">
        <w:rPr>
          <w:rFonts w:ascii="Times New Roman" w:eastAsiaTheme="minorEastAsia" w:hAnsi="Times New Roman" w:cs="Times New Roman"/>
          <w:sz w:val="24"/>
          <w:szCs w:val="24"/>
        </w:rPr>
        <w:t>was used</w:t>
      </w:r>
      <w:proofErr w:type="gramEnd"/>
      <w:r w:rsidR="008D42D3">
        <w:rPr>
          <w:rFonts w:ascii="Times New Roman" w:eastAsiaTheme="minorEastAsia" w:hAnsi="Times New Roman" w:cs="Times New Roman"/>
          <w:sz w:val="24"/>
          <w:szCs w:val="24"/>
        </w:rPr>
        <w:t xml:space="preserve"> to compute the </w:t>
      </w:r>
      <w:r w:rsidR="006C34C3">
        <w:rPr>
          <w:rFonts w:ascii="Times New Roman" w:eastAsiaTheme="minorEastAsia" w:hAnsi="Times New Roman" w:cs="Times New Roman"/>
          <w:sz w:val="24"/>
          <w:szCs w:val="24"/>
        </w:rPr>
        <w:t xml:space="preserve">multiple linear regression </w:t>
      </w:r>
      <w:r w:rsidR="008D42D3">
        <w:rPr>
          <w:rFonts w:ascii="Times New Roman" w:eastAsiaTheme="minorEastAsia" w:hAnsi="Times New Roman" w:cs="Times New Roman"/>
          <w:sz w:val="24"/>
          <w:szCs w:val="24"/>
        </w:rPr>
        <w:t xml:space="preserve">model and the </w:t>
      </w:r>
      <w:r w:rsidR="006C34C3">
        <w:rPr>
          <w:rFonts w:ascii="Times New Roman" w:eastAsiaTheme="minorEastAsia" w:hAnsi="Times New Roman" w:cs="Times New Roman"/>
          <w:sz w:val="24"/>
          <w:szCs w:val="24"/>
        </w:rPr>
        <w:t xml:space="preserve">equation was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r>
          <w:rPr>
            <w:rFonts w:ascii="Cambria Math" w:eastAsiaTheme="minorEastAsia" w:hAnsi="Cambria Math" w:cs="Times New Roman"/>
            <w:sz w:val="24"/>
            <w:szCs w:val="24"/>
          </w:rPr>
          <m:t>0.00055</m:t>
        </m:r>
        <m:r>
          <w:rPr>
            <w:rFonts w:ascii="Cambria Math" w:eastAsiaTheme="minorEastAsia" w:hAnsi="Cambria Math" w:cs="Times New Roman"/>
            <w:sz w:val="24"/>
            <w:szCs w:val="24"/>
          </w:rPr>
          <m:t>+</m:t>
        </m:r>
        <m:r>
          <w:rPr>
            <w:rFonts w:ascii="Cambria Math" w:eastAsiaTheme="minorEastAsia" w:hAnsi="Cambria Math" w:cs="Times New Roman"/>
            <w:sz w:val="24"/>
            <w:szCs w:val="24"/>
          </w:rPr>
          <m:t>0.0</m:t>
        </m:r>
        <m:r>
          <w:rPr>
            <w:rFonts w:ascii="Cambria Math" w:eastAsiaTheme="minorEastAsia" w:hAnsi="Cambria Math" w:cs="Times New Roman"/>
            <w:sz w:val="24"/>
            <w:szCs w:val="24"/>
          </w:rPr>
          <m:t>576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gold</m:t>
            </m:r>
          </m:sub>
        </m:sSub>
        <m:r>
          <w:rPr>
            <w:rFonts w:ascii="Cambria Math" w:eastAsiaTheme="minorEastAsia" w:hAnsi="Cambria Math" w:cs="Times New Roman"/>
            <w:sz w:val="24"/>
            <w:szCs w:val="24"/>
          </w:rPr>
          <m:t>-0.0388</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oil</m:t>
            </m:r>
          </m:sub>
        </m:sSub>
      </m:oMath>
      <w:r w:rsidR="004B5DB9">
        <w:rPr>
          <w:rFonts w:ascii="Times New Roman" w:eastAsiaTheme="minorEastAsia" w:hAnsi="Times New Roman" w:cs="Times New Roman"/>
          <w:sz w:val="24"/>
          <w:szCs w:val="24"/>
        </w:rPr>
        <w:t xml:space="preserve">. </w:t>
      </w:r>
      <w:r w:rsidR="009E7C5F">
        <w:rPr>
          <w:rFonts w:ascii="Times New Roman" w:eastAsiaTheme="minorEastAsia" w:hAnsi="Times New Roman" w:cs="Times New Roman"/>
          <w:sz w:val="24"/>
          <w:szCs w:val="24"/>
        </w:rPr>
        <w:t xml:space="preserve">The multiple linear regression model </w:t>
      </w:r>
      <w:proofErr w:type="gramStart"/>
      <w:r w:rsidR="009E7C5F">
        <w:rPr>
          <w:rFonts w:ascii="Times New Roman" w:eastAsiaTheme="minorEastAsia" w:hAnsi="Times New Roman" w:cs="Times New Roman"/>
          <w:sz w:val="24"/>
          <w:szCs w:val="24"/>
        </w:rPr>
        <w:t>was then used</w:t>
      </w:r>
      <w:proofErr w:type="gramEnd"/>
      <w:r w:rsidR="009E7C5F">
        <w:rPr>
          <w:rFonts w:ascii="Times New Roman" w:eastAsiaTheme="minorEastAsia" w:hAnsi="Times New Roman" w:cs="Times New Roman"/>
          <w:sz w:val="24"/>
          <w:szCs w:val="24"/>
        </w:rPr>
        <w:t xml:space="preserve"> to predict the daily relative change in ETF price </w:t>
      </w:r>
      <w:r w:rsidR="008D42D3">
        <w:rPr>
          <w:rFonts w:ascii="Times New Roman" w:eastAsiaTheme="minorEastAsia" w:hAnsi="Times New Roman" w:cs="Times New Roman"/>
          <w:sz w:val="24"/>
          <w:szCs w:val="24"/>
        </w:rPr>
        <w:t>using the test set</w:t>
      </w:r>
      <w:r w:rsidR="00633EDE">
        <w:rPr>
          <w:rFonts w:ascii="Times New Roman" w:eastAsiaTheme="minorEastAsia" w:hAnsi="Times New Roman" w:cs="Times New Roman"/>
          <w:sz w:val="24"/>
          <w:szCs w:val="24"/>
        </w:rPr>
        <w:t xml:space="preserve">. The residuals were then calculated and were </w:t>
      </w:r>
      <w:proofErr w:type="gramStart"/>
      <w:r w:rsidR="00633EDE">
        <w:rPr>
          <w:rFonts w:ascii="Times New Roman" w:eastAsiaTheme="minorEastAsia" w:hAnsi="Times New Roman" w:cs="Times New Roman"/>
          <w:sz w:val="24"/>
          <w:szCs w:val="24"/>
        </w:rPr>
        <w:t>tested</w:t>
      </w:r>
      <w:proofErr w:type="gramEnd"/>
      <w:r w:rsidR="00633EDE">
        <w:rPr>
          <w:rFonts w:ascii="Times New Roman" w:eastAsiaTheme="minorEastAsia" w:hAnsi="Times New Roman" w:cs="Times New Roman"/>
          <w:sz w:val="24"/>
          <w:szCs w:val="24"/>
        </w:rPr>
        <w:t xml:space="preserve"> </w:t>
      </w:r>
      <w:r w:rsidR="00174D56">
        <w:rPr>
          <w:rFonts w:ascii="Times New Roman" w:eastAsiaTheme="minorEastAsia" w:hAnsi="Times New Roman" w:cs="Times New Roman"/>
          <w:sz w:val="24"/>
          <w:szCs w:val="24"/>
        </w:rPr>
        <w:t xml:space="preserve">to check that they were normally distributed, have a mean equal to </w:t>
      </w:r>
      <w:r w:rsidR="001D653A">
        <w:rPr>
          <w:rFonts w:ascii="Times New Roman" w:eastAsiaTheme="minorEastAsia" w:hAnsi="Times New Roman" w:cs="Times New Roman"/>
          <w:sz w:val="24"/>
          <w:szCs w:val="24"/>
        </w:rPr>
        <w:t xml:space="preserve">zero, </w:t>
      </w:r>
      <w:r w:rsidR="00A16201" w:rsidRPr="00A16201">
        <w:rPr>
          <w:rFonts w:ascii="Times New Roman" w:eastAsiaTheme="minorEastAsia" w:hAnsi="Times New Roman" w:cs="Times New Roman"/>
          <w:sz w:val="24"/>
          <w:szCs w:val="24"/>
        </w:rPr>
        <w:t>homoscedastic</w:t>
      </w:r>
      <w:r w:rsidR="00A16201">
        <w:rPr>
          <w:rFonts w:ascii="Times New Roman" w:eastAsiaTheme="minorEastAsia" w:hAnsi="Times New Roman" w:cs="Times New Roman"/>
          <w:sz w:val="24"/>
          <w:szCs w:val="24"/>
        </w:rPr>
        <w:t xml:space="preserve">, and independent. A Shapiro-Wilk </w:t>
      </w:r>
      <w:r w:rsidR="00A9005C">
        <w:rPr>
          <w:rFonts w:ascii="Times New Roman" w:eastAsiaTheme="minorEastAsia" w:hAnsi="Times New Roman" w:cs="Times New Roman"/>
          <w:sz w:val="24"/>
          <w:szCs w:val="24"/>
        </w:rPr>
        <w:t xml:space="preserve">Normality test, z-test, </w:t>
      </w:r>
      <w:r w:rsidR="005A646E">
        <w:rPr>
          <w:rFonts w:ascii="Times New Roman" w:eastAsiaTheme="minorEastAsia" w:hAnsi="Times New Roman" w:cs="Times New Roman"/>
          <w:sz w:val="24"/>
          <w:szCs w:val="24"/>
        </w:rPr>
        <w:t xml:space="preserve">Breusch-Pagan Test, and Durbin Watson Test were used to </w:t>
      </w:r>
      <w:proofErr w:type="gramStart"/>
      <w:r w:rsidR="005A646E">
        <w:rPr>
          <w:rFonts w:ascii="Times New Roman" w:eastAsiaTheme="minorEastAsia" w:hAnsi="Times New Roman" w:cs="Times New Roman"/>
          <w:sz w:val="24"/>
          <w:szCs w:val="24"/>
        </w:rPr>
        <w:t>test</w:t>
      </w:r>
      <w:proofErr w:type="gramEnd"/>
      <w:r w:rsidR="005A646E">
        <w:rPr>
          <w:rFonts w:ascii="Times New Roman" w:eastAsiaTheme="minorEastAsia" w:hAnsi="Times New Roman" w:cs="Times New Roman"/>
          <w:sz w:val="24"/>
          <w:szCs w:val="24"/>
        </w:rPr>
        <w:t xml:space="preserve"> the residual assumptions</w:t>
      </w:r>
      <w:r w:rsidR="00B66179">
        <w:rPr>
          <w:rFonts w:ascii="Times New Roman" w:eastAsiaTheme="minorEastAsia" w:hAnsi="Times New Roman" w:cs="Times New Roman"/>
          <w:sz w:val="24"/>
          <w:szCs w:val="24"/>
        </w:rPr>
        <w:t>.</w:t>
      </w:r>
      <w:r w:rsidR="001D653A">
        <w:rPr>
          <w:rFonts w:ascii="Times New Roman" w:eastAsiaTheme="minorEastAsia" w:hAnsi="Times New Roman" w:cs="Times New Roman"/>
          <w:sz w:val="24"/>
          <w:szCs w:val="24"/>
        </w:rPr>
        <w:t xml:space="preserve"> </w:t>
      </w:r>
    </w:p>
    <w:p w14:paraId="4EEEAFBD" w14:textId="2B568CB1" w:rsidR="00815849" w:rsidRPr="00D77A85" w:rsidRDefault="00815849" w:rsidP="00846F9E">
      <w:pPr>
        <w:rPr>
          <w:rFonts w:ascii="Times New Roman" w:hAnsi="Times New Roman" w:cs="Times New Roman"/>
          <w:b/>
          <w:bCs/>
          <w:sz w:val="32"/>
          <w:szCs w:val="32"/>
        </w:rPr>
      </w:pPr>
      <w:r w:rsidRPr="00D77A85">
        <w:rPr>
          <w:rFonts w:ascii="Times New Roman" w:hAnsi="Times New Roman" w:cs="Times New Roman"/>
          <w:b/>
          <w:bCs/>
          <w:sz w:val="32"/>
          <w:szCs w:val="32"/>
        </w:rPr>
        <w:lastRenderedPageBreak/>
        <w:t>Results</w:t>
      </w:r>
    </w:p>
    <w:p w14:paraId="437C7178" w14:textId="2C73427E" w:rsidR="00F72EFB" w:rsidRPr="00F72EFB" w:rsidRDefault="00F72EFB" w:rsidP="00846F9E">
      <w:pPr>
        <w:rPr>
          <w:rFonts w:ascii="Times New Roman" w:hAnsi="Times New Roman" w:cs="Times New Roman"/>
          <w:sz w:val="28"/>
          <w:szCs w:val="28"/>
        </w:rPr>
      </w:pPr>
      <w:r>
        <w:rPr>
          <w:rFonts w:ascii="Times New Roman" w:hAnsi="Times New Roman" w:cs="Times New Roman"/>
          <w:sz w:val="28"/>
          <w:szCs w:val="28"/>
        </w:rPr>
        <w:t>Hypothesis Tests</w:t>
      </w:r>
    </w:p>
    <w:p w14:paraId="52488D69" w14:textId="2D32AA9B" w:rsidR="00851ADA" w:rsidRDefault="00851ADA" w:rsidP="00825A9F">
      <w:pPr>
        <w:pStyle w:val="Caption"/>
        <w:framePr w:hSpace="187" w:wrap="around" w:vAnchor="page" w:hAnchor="page" w:x="1659" w:y="5716"/>
        <w:suppressOverlap/>
      </w:pPr>
      <w:r>
        <w:t xml:space="preserve">Table </w:t>
      </w:r>
      <w:r>
        <w:fldChar w:fldCharType="begin"/>
      </w:r>
      <w:r>
        <w:instrText xml:space="preserve"> SEQ Table \* ARABIC </w:instrText>
      </w:r>
      <w:r>
        <w:fldChar w:fldCharType="separate"/>
      </w:r>
      <w:r w:rsidR="00AD4A27">
        <w:rPr>
          <w:noProof/>
        </w:rPr>
        <w:t>3</w:t>
      </w:r>
      <w:r>
        <w:fldChar w:fldCharType="end"/>
      </w:r>
      <w:r>
        <w:t xml:space="preserve">: Shapiro-Wilk test results          </w:t>
      </w:r>
    </w:p>
    <w:tbl>
      <w:tblPr>
        <w:tblpPr w:leftFromText="187" w:rightFromText="187" w:vertAnchor="page" w:horzAnchor="margin" w:tblpY="4051"/>
        <w:tblOverlap w:val="never"/>
        <w:tblW w:w="2560" w:type="dxa"/>
        <w:tblLook w:val="04A0" w:firstRow="1" w:lastRow="0" w:firstColumn="1" w:lastColumn="0" w:noHBand="0" w:noVBand="1"/>
      </w:tblPr>
      <w:tblGrid>
        <w:gridCol w:w="1280"/>
        <w:gridCol w:w="1280"/>
      </w:tblGrid>
      <w:tr w:rsidR="00851ADA" w:rsidRPr="00542F21" w14:paraId="7AB7C931" w14:textId="77777777" w:rsidTr="00825A9F">
        <w:trPr>
          <w:trHeight w:val="315"/>
        </w:trPr>
        <w:tc>
          <w:tcPr>
            <w:tcW w:w="1280" w:type="dxa"/>
            <w:tcBorders>
              <w:top w:val="nil"/>
              <w:left w:val="nil"/>
              <w:bottom w:val="nil"/>
              <w:right w:val="nil"/>
            </w:tcBorders>
            <w:shd w:val="clear" w:color="auto" w:fill="auto"/>
            <w:noWrap/>
            <w:vAlign w:val="bottom"/>
            <w:hideMark/>
          </w:tcPr>
          <w:p w14:paraId="31735D65" w14:textId="77777777" w:rsidR="00851ADA" w:rsidRPr="00542F21" w:rsidRDefault="00851ADA" w:rsidP="00825A9F">
            <w:pPr>
              <w:spacing w:after="0" w:line="240" w:lineRule="auto"/>
              <w:rPr>
                <w:rFonts w:ascii="Times New Roman" w:eastAsia="Times New Roman" w:hAnsi="Times New Roman" w:cs="Times New Roman"/>
                <w:kern w:val="0"/>
                <w:sz w:val="24"/>
                <w:szCs w:val="24"/>
                <w14:ligatures w14:val="none"/>
              </w:rPr>
            </w:pP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D2B007" w14:textId="77777777" w:rsidR="00851ADA" w:rsidRPr="00542F21" w:rsidRDefault="00851ADA" w:rsidP="00825A9F">
            <w:pPr>
              <w:spacing w:after="0" w:line="240" w:lineRule="auto"/>
              <w:jc w:val="center"/>
              <w:rPr>
                <w:rFonts w:ascii="Calibri" w:eastAsia="Times New Roman" w:hAnsi="Calibri" w:cs="Calibri"/>
                <w:b/>
                <w:bCs/>
                <w:color w:val="000000"/>
                <w:kern w:val="0"/>
                <w14:ligatures w14:val="none"/>
              </w:rPr>
            </w:pPr>
            <w:r w:rsidRPr="00542F21">
              <w:rPr>
                <w:rFonts w:ascii="Calibri" w:eastAsia="Times New Roman" w:hAnsi="Calibri" w:cs="Calibri"/>
                <w:b/>
                <w:bCs/>
                <w:color w:val="000000"/>
                <w:kern w:val="0"/>
                <w14:ligatures w14:val="none"/>
              </w:rPr>
              <w:t>p-value</w:t>
            </w:r>
          </w:p>
        </w:tc>
      </w:tr>
      <w:tr w:rsidR="00851ADA" w:rsidRPr="00542F21" w14:paraId="619597A4" w14:textId="77777777" w:rsidTr="00825A9F">
        <w:trPr>
          <w:trHeight w:val="300"/>
        </w:trPr>
        <w:tc>
          <w:tcPr>
            <w:tcW w:w="1280" w:type="dxa"/>
            <w:tcBorders>
              <w:top w:val="single" w:sz="8" w:space="0" w:color="auto"/>
              <w:left w:val="single" w:sz="8" w:space="0" w:color="auto"/>
              <w:bottom w:val="nil"/>
              <w:right w:val="nil"/>
            </w:tcBorders>
            <w:shd w:val="clear" w:color="auto" w:fill="auto"/>
            <w:noWrap/>
            <w:vAlign w:val="bottom"/>
            <w:hideMark/>
          </w:tcPr>
          <w:p w14:paraId="77AE5608" w14:textId="77777777" w:rsidR="00851ADA" w:rsidRPr="00542F21" w:rsidRDefault="00851ADA" w:rsidP="00825A9F">
            <w:pPr>
              <w:spacing w:after="0" w:line="240" w:lineRule="auto"/>
              <w:jc w:val="center"/>
              <w:rPr>
                <w:rFonts w:ascii="Calibri" w:eastAsia="Times New Roman" w:hAnsi="Calibri" w:cs="Calibri"/>
                <w:b/>
                <w:bCs/>
                <w:color w:val="000000"/>
                <w:kern w:val="0"/>
                <w14:ligatures w14:val="none"/>
              </w:rPr>
            </w:pPr>
            <w:r w:rsidRPr="00542F21">
              <w:rPr>
                <w:rFonts w:ascii="Calibri" w:eastAsia="Times New Roman" w:hAnsi="Calibri" w:cs="Calibri"/>
                <w:b/>
                <w:bCs/>
                <w:color w:val="000000"/>
                <w:kern w:val="0"/>
                <w14:ligatures w14:val="none"/>
              </w:rPr>
              <w:t>ETF</w:t>
            </w:r>
          </w:p>
        </w:tc>
        <w:tc>
          <w:tcPr>
            <w:tcW w:w="1280" w:type="dxa"/>
            <w:tcBorders>
              <w:top w:val="nil"/>
              <w:left w:val="single" w:sz="8" w:space="0" w:color="auto"/>
              <w:bottom w:val="nil"/>
              <w:right w:val="single" w:sz="8" w:space="0" w:color="auto"/>
            </w:tcBorders>
            <w:shd w:val="clear" w:color="auto" w:fill="auto"/>
            <w:noWrap/>
            <w:vAlign w:val="bottom"/>
            <w:hideMark/>
          </w:tcPr>
          <w:p w14:paraId="76276D36" w14:textId="77777777" w:rsidR="00851ADA" w:rsidRPr="00542F21" w:rsidRDefault="00851ADA" w:rsidP="00825A9F">
            <w:pPr>
              <w:spacing w:after="0" w:line="240" w:lineRule="auto"/>
              <w:rPr>
                <w:rFonts w:ascii="Calibri" w:eastAsia="Times New Roman" w:hAnsi="Calibri" w:cs="Calibri"/>
                <w:color w:val="000000"/>
                <w:kern w:val="0"/>
                <w14:ligatures w14:val="none"/>
              </w:rPr>
            </w:pPr>
            <w:r w:rsidRPr="00542F21">
              <w:rPr>
                <w:rFonts w:ascii="Calibri" w:eastAsia="Times New Roman" w:hAnsi="Calibri" w:cs="Calibri"/>
                <w:color w:val="000000"/>
                <w:kern w:val="0"/>
                <w14:ligatures w14:val="none"/>
              </w:rPr>
              <w:t>2.153 e-07</w:t>
            </w:r>
          </w:p>
        </w:tc>
      </w:tr>
      <w:tr w:rsidR="00851ADA" w:rsidRPr="00542F21" w14:paraId="5F70E576" w14:textId="77777777" w:rsidTr="00825A9F">
        <w:trPr>
          <w:trHeight w:val="300"/>
        </w:trPr>
        <w:tc>
          <w:tcPr>
            <w:tcW w:w="1280" w:type="dxa"/>
            <w:tcBorders>
              <w:top w:val="nil"/>
              <w:left w:val="single" w:sz="8" w:space="0" w:color="auto"/>
              <w:bottom w:val="nil"/>
              <w:right w:val="nil"/>
            </w:tcBorders>
            <w:shd w:val="clear" w:color="auto" w:fill="auto"/>
            <w:noWrap/>
            <w:vAlign w:val="bottom"/>
            <w:hideMark/>
          </w:tcPr>
          <w:p w14:paraId="42E7657D" w14:textId="77777777" w:rsidR="00851ADA" w:rsidRPr="00542F21" w:rsidRDefault="00851ADA" w:rsidP="00825A9F">
            <w:pPr>
              <w:spacing w:after="0" w:line="240" w:lineRule="auto"/>
              <w:jc w:val="center"/>
              <w:rPr>
                <w:rFonts w:ascii="Calibri" w:eastAsia="Times New Roman" w:hAnsi="Calibri" w:cs="Calibri"/>
                <w:b/>
                <w:bCs/>
                <w:color w:val="000000"/>
                <w:kern w:val="0"/>
                <w14:ligatures w14:val="none"/>
              </w:rPr>
            </w:pPr>
            <w:r w:rsidRPr="00542F21">
              <w:rPr>
                <w:rFonts w:ascii="Calibri" w:eastAsia="Times New Roman" w:hAnsi="Calibri" w:cs="Calibri"/>
                <w:b/>
                <w:bCs/>
                <w:color w:val="000000"/>
                <w:kern w:val="0"/>
                <w14:ligatures w14:val="none"/>
              </w:rPr>
              <w:t>Crude Oil</w:t>
            </w:r>
          </w:p>
        </w:tc>
        <w:tc>
          <w:tcPr>
            <w:tcW w:w="1280" w:type="dxa"/>
            <w:tcBorders>
              <w:top w:val="nil"/>
              <w:left w:val="single" w:sz="8" w:space="0" w:color="auto"/>
              <w:bottom w:val="nil"/>
              <w:right w:val="single" w:sz="8" w:space="0" w:color="auto"/>
            </w:tcBorders>
            <w:shd w:val="clear" w:color="auto" w:fill="auto"/>
            <w:noWrap/>
            <w:vAlign w:val="bottom"/>
            <w:hideMark/>
          </w:tcPr>
          <w:p w14:paraId="422D505D" w14:textId="77777777" w:rsidR="00851ADA" w:rsidRPr="00542F21" w:rsidRDefault="00851ADA" w:rsidP="00825A9F">
            <w:pPr>
              <w:spacing w:after="0" w:line="240" w:lineRule="auto"/>
              <w:rPr>
                <w:rFonts w:ascii="Calibri" w:eastAsia="Times New Roman" w:hAnsi="Calibri" w:cs="Calibri"/>
                <w:color w:val="000000"/>
                <w:kern w:val="0"/>
                <w14:ligatures w14:val="none"/>
              </w:rPr>
            </w:pPr>
            <w:r w:rsidRPr="00542F21">
              <w:rPr>
                <w:rFonts w:ascii="Calibri" w:eastAsia="Times New Roman" w:hAnsi="Calibri" w:cs="Calibri"/>
                <w:color w:val="000000"/>
                <w:kern w:val="0"/>
                <w14:ligatures w14:val="none"/>
              </w:rPr>
              <w:t>5.487 e-07</w:t>
            </w:r>
          </w:p>
        </w:tc>
      </w:tr>
      <w:tr w:rsidR="00851ADA" w:rsidRPr="00542F21" w14:paraId="455FFBC3" w14:textId="77777777" w:rsidTr="00825A9F">
        <w:trPr>
          <w:trHeight w:val="300"/>
        </w:trPr>
        <w:tc>
          <w:tcPr>
            <w:tcW w:w="1280" w:type="dxa"/>
            <w:tcBorders>
              <w:top w:val="nil"/>
              <w:left w:val="single" w:sz="8" w:space="0" w:color="auto"/>
              <w:bottom w:val="nil"/>
              <w:right w:val="nil"/>
            </w:tcBorders>
            <w:shd w:val="clear" w:color="auto" w:fill="auto"/>
            <w:noWrap/>
            <w:vAlign w:val="bottom"/>
            <w:hideMark/>
          </w:tcPr>
          <w:p w14:paraId="091FCC5E" w14:textId="77777777" w:rsidR="00851ADA" w:rsidRPr="00542F21" w:rsidRDefault="00851ADA" w:rsidP="00825A9F">
            <w:pPr>
              <w:spacing w:after="0" w:line="240" w:lineRule="auto"/>
              <w:jc w:val="center"/>
              <w:rPr>
                <w:rFonts w:ascii="Calibri" w:eastAsia="Times New Roman" w:hAnsi="Calibri" w:cs="Calibri"/>
                <w:b/>
                <w:bCs/>
                <w:color w:val="000000"/>
                <w:kern w:val="0"/>
                <w14:ligatures w14:val="none"/>
              </w:rPr>
            </w:pPr>
            <w:r w:rsidRPr="00542F21">
              <w:rPr>
                <w:rFonts w:ascii="Calibri" w:eastAsia="Times New Roman" w:hAnsi="Calibri" w:cs="Calibri"/>
                <w:b/>
                <w:bCs/>
                <w:color w:val="000000"/>
                <w:kern w:val="0"/>
                <w14:ligatures w14:val="none"/>
              </w:rPr>
              <w:t>Gold</w:t>
            </w:r>
          </w:p>
        </w:tc>
        <w:tc>
          <w:tcPr>
            <w:tcW w:w="1280" w:type="dxa"/>
            <w:tcBorders>
              <w:top w:val="nil"/>
              <w:left w:val="single" w:sz="8" w:space="0" w:color="auto"/>
              <w:bottom w:val="nil"/>
              <w:right w:val="single" w:sz="8" w:space="0" w:color="auto"/>
            </w:tcBorders>
            <w:shd w:val="clear" w:color="auto" w:fill="auto"/>
            <w:noWrap/>
            <w:vAlign w:val="bottom"/>
            <w:hideMark/>
          </w:tcPr>
          <w:p w14:paraId="23EFE63A" w14:textId="77777777" w:rsidR="00851ADA" w:rsidRPr="00542F21" w:rsidRDefault="00851ADA" w:rsidP="00825A9F">
            <w:pPr>
              <w:spacing w:after="0" w:line="240" w:lineRule="auto"/>
              <w:rPr>
                <w:rFonts w:ascii="Calibri" w:eastAsia="Times New Roman" w:hAnsi="Calibri" w:cs="Calibri"/>
                <w:color w:val="000000"/>
                <w:kern w:val="0"/>
                <w14:ligatures w14:val="none"/>
              </w:rPr>
            </w:pPr>
            <w:r w:rsidRPr="00542F21">
              <w:rPr>
                <w:rFonts w:ascii="Calibri" w:eastAsia="Times New Roman" w:hAnsi="Calibri" w:cs="Calibri"/>
                <w:color w:val="000000"/>
                <w:kern w:val="0"/>
                <w14:ligatures w14:val="none"/>
              </w:rPr>
              <w:t>1.02 e-13</w:t>
            </w:r>
          </w:p>
        </w:tc>
      </w:tr>
      <w:tr w:rsidR="00851ADA" w:rsidRPr="00542F21" w14:paraId="3598E147" w14:textId="77777777" w:rsidTr="00825A9F">
        <w:trPr>
          <w:trHeight w:val="315"/>
        </w:trPr>
        <w:tc>
          <w:tcPr>
            <w:tcW w:w="1280" w:type="dxa"/>
            <w:tcBorders>
              <w:top w:val="nil"/>
              <w:left w:val="single" w:sz="8" w:space="0" w:color="auto"/>
              <w:bottom w:val="single" w:sz="8" w:space="0" w:color="auto"/>
              <w:right w:val="nil"/>
            </w:tcBorders>
            <w:shd w:val="clear" w:color="auto" w:fill="auto"/>
            <w:noWrap/>
            <w:vAlign w:val="bottom"/>
            <w:hideMark/>
          </w:tcPr>
          <w:p w14:paraId="0E4A46A1" w14:textId="77777777" w:rsidR="00851ADA" w:rsidRPr="00542F21" w:rsidRDefault="00851ADA" w:rsidP="00825A9F">
            <w:pPr>
              <w:spacing w:after="0" w:line="240" w:lineRule="auto"/>
              <w:jc w:val="center"/>
              <w:rPr>
                <w:rFonts w:ascii="Calibri" w:eastAsia="Times New Roman" w:hAnsi="Calibri" w:cs="Calibri"/>
                <w:b/>
                <w:bCs/>
                <w:color w:val="000000"/>
                <w:kern w:val="0"/>
                <w14:ligatures w14:val="none"/>
              </w:rPr>
            </w:pPr>
            <w:r w:rsidRPr="00542F21">
              <w:rPr>
                <w:rFonts w:ascii="Calibri" w:eastAsia="Times New Roman" w:hAnsi="Calibri" w:cs="Calibri"/>
                <w:b/>
                <w:bCs/>
                <w:color w:val="000000"/>
                <w:kern w:val="0"/>
                <w14:ligatures w14:val="none"/>
              </w:rPr>
              <w:t>JPM</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52843959" w14:textId="77777777" w:rsidR="00851ADA" w:rsidRPr="00542F21" w:rsidRDefault="00851ADA" w:rsidP="00825A9F">
            <w:pPr>
              <w:keepNext/>
              <w:spacing w:after="0" w:line="240" w:lineRule="auto"/>
              <w:rPr>
                <w:rFonts w:ascii="Calibri" w:eastAsia="Times New Roman" w:hAnsi="Calibri" w:cs="Calibri"/>
                <w:color w:val="000000"/>
                <w:kern w:val="0"/>
                <w14:ligatures w14:val="none"/>
              </w:rPr>
            </w:pPr>
            <w:r w:rsidRPr="00542F21">
              <w:rPr>
                <w:rFonts w:ascii="Calibri" w:eastAsia="Times New Roman" w:hAnsi="Calibri" w:cs="Calibri"/>
                <w:color w:val="000000"/>
                <w:kern w:val="0"/>
                <w14:ligatures w14:val="none"/>
              </w:rPr>
              <w:t>1.538 e-10</w:t>
            </w:r>
          </w:p>
        </w:tc>
      </w:tr>
    </w:tbl>
    <w:p w14:paraId="12A9C959" w14:textId="5D477090" w:rsidR="000C6AEB" w:rsidRDefault="000C6AEB" w:rsidP="00825A9F">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B31672">
        <w:rPr>
          <w:rFonts w:ascii="Times New Roman" w:hAnsi="Times New Roman" w:cs="Times New Roman"/>
          <w:sz w:val="24"/>
          <w:szCs w:val="24"/>
        </w:rPr>
        <w:t xml:space="preserve">As mentioned in the analysis section, histograms </w:t>
      </w:r>
      <w:proofErr w:type="gramStart"/>
      <w:r w:rsidR="00B31672">
        <w:rPr>
          <w:rFonts w:ascii="Times New Roman" w:hAnsi="Times New Roman" w:cs="Times New Roman"/>
          <w:sz w:val="24"/>
          <w:szCs w:val="24"/>
        </w:rPr>
        <w:t>were created</w:t>
      </w:r>
      <w:proofErr w:type="gramEnd"/>
      <w:r w:rsidR="00B31672">
        <w:rPr>
          <w:rFonts w:ascii="Times New Roman" w:hAnsi="Times New Roman" w:cs="Times New Roman"/>
          <w:sz w:val="24"/>
          <w:szCs w:val="24"/>
        </w:rPr>
        <w:t xml:space="preserve"> to determine the distribution of the four variables. While the histograms all </w:t>
      </w:r>
      <w:r w:rsidR="00BA7A60">
        <w:rPr>
          <w:rFonts w:ascii="Times New Roman" w:hAnsi="Times New Roman" w:cs="Times New Roman"/>
          <w:sz w:val="24"/>
          <w:szCs w:val="24"/>
        </w:rPr>
        <w:t xml:space="preserve">appeared to be normally distributed, a Shapiro-Wilk Normality test </w:t>
      </w:r>
      <w:proofErr w:type="gramStart"/>
      <w:r w:rsidR="00BA7A60">
        <w:rPr>
          <w:rFonts w:ascii="Times New Roman" w:hAnsi="Times New Roman" w:cs="Times New Roman"/>
          <w:sz w:val="24"/>
          <w:szCs w:val="24"/>
        </w:rPr>
        <w:t>was conducted</w:t>
      </w:r>
      <w:proofErr w:type="gramEnd"/>
      <w:r w:rsidR="00BA7A60">
        <w:rPr>
          <w:rFonts w:ascii="Times New Roman" w:hAnsi="Times New Roman" w:cs="Times New Roman"/>
          <w:sz w:val="24"/>
          <w:szCs w:val="24"/>
        </w:rPr>
        <w:t xml:space="preserve"> on every variable to confirm</w:t>
      </w:r>
      <w:r w:rsidR="000A4347">
        <w:rPr>
          <w:rFonts w:ascii="Times New Roman" w:hAnsi="Times New Roman" w:cs="Times New Roman"/>
          <w:sz w:val="24"/>
          <w:szCs w:val="24"/>
        </w:rPr>
        <w:t xml:space="preserve">. </w:t>
      </w:r>
      <w:r w:rsidR="00B76A69">
        <w:rPr>
          <w:rFonts w:ascii="Times New Roman" w:hAnsi="Times New Roman" w:cs="Times New Roman"/>
          <w:sz w:val="24"/>
          <w:szCs w:val="24"/>
        </w:rPr>
        <w:t>The Shapiro-Wilk Normality test</w:t>
      </w:r>
      <w:r w:rsidR="007D756A">
        <w:rPr>
          <w:rFonts w:ascii="Times New Roman" w:hAnsi="Times New Roman" w:cs="Times New Roman"/>
          <w:sz w:val="24"/>
          <w:szCs w:val="24"/>
        </w:rPr>
        <w:t xml:space="preserve"> was conducted assuming that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:variable is normally distributed</m:t>
        </m:r>
      </m:oMath>
      <w:r w:rsidR="007B1015">
        <w:rPr>
          <w:rFonts w:ascii="Times New Roman" w:eastAsiaTheme="minorEastAsia" w:hAnsi="Times New Roman" w:cs="Times New Roman"/>
          <w:sz w:val="24"/>
          <w:szCs w:val="24"/>
        </w:rPr>
        <w:t xml:space="preserve"> (Hypothesis 1)</w:t>
      </w:r>
      <w:r w:rsidR="007D756A">
        <w:rPr>
          <w:rFonts w:ascii="Times New Roman" w:eastAsiaTheme="minorEastAsia" w:hAnsi="Times New Roman" w:cs="Times New Roman"/>
          <w:sz w:val="24"/>
          <w:szCs w:val="24"/>
        </w:rPr>
        <w:t xml:space="preserve">. Based on the p-values, which </w:t>
      </w:r>
      <w:proofErr w:type="gramStart"/>
      <w:r w:rsidR="007D756A">
        <w:rPr>
          <w:rFonts w:ascii="Times New Roman" w:eastAsiaTheme="minorEastAsia" w:hAnsi="Times New Roman" w:cs="Times New Roman"/>
          <w:sz w:val="24"/>
          <w:szCs w:val="24"/>
        </w:rPr>
        <w:t>are summarized</w:t>
      </w:r>
      <w:proofErr w:type="gramEnd"/>
      <w:r w:rsidR="007D756A">
        <w:rPr>
          <w:rFonts w:ascii="Times New Roman" w:eastAsiaTheme="minorEastAsia" w:hAnsi="Times New Roman" w:cs="Times New Roman"/>
          <w:sz w:val="24"/>
          <w:szCs w:val="24"/>
        </w:rPr>
        <w:t xml:space="preserve"> in Table</w:t>
      </w:r>
      <w:r w:rsidR="00825A9F">
        <w:rPr>
          <w:rFonts w:ascii="Times New Roman" w:eastAsiaTheme="minorEastAsia" w:hAnsi="Times New Roman" w:cs="Times New Roman"/>
          <w:sz w:val="24"/>
          <w:szCs w:val="24"/>
        </w:rPr>
        <w:t xml:space="preserve"> 3</w:t>
      </w:r>
      <w:r w:rsidR="007D756A">
        <w:rPr>
          <w:rFonts w:ascii="Times New Roman" w:eastAsiaTheme="minorEastAsia" w:hAnsi="Times New Roman" w:cs="Times New Roman"/>
          <w:sz w:val="24"/>
          <w:szCs w:val="24"/>
        </w:rPr>
        <w:t>, the null hypothesis was rejected for</w:t>
      </w:r>
      <w:r w:rsidR="00851ADA">
        <w:rPr>
          <w:rFonts w:ascii="Times New Roman" w:eastAsiaTheme="minorEastAsia" w:hAnsi="Times New Roman" w:cs="Times New Roman"/>
          <w:sz w:val="24"/>
          <w:szCs w:val="24"/>
        </w:rPr>
        <w:t xml:space="preserve"> </w:t>
      </w:r>
      <w:r w:rsidR="007D756A">
        <w:rPr>
          <w:rFonts w:ascii="Times New Roman" w:eastAsiaTheme="minorEastAsia" w:hAnsi="Times New Roman" w:cs="Times New Roman"/>
          <w:sz w:val="24"/>
          <w:szCs w:val="24"/>
        </w:rPr>
        <w:t xml:space="preserve">all variables, </w:t>
      </w:r>
      <w:r w:rsidR="00542F21">
        <w:rPr>
          <w:rFonts w:ascii="Times New Roman" w:eastAsiaTheme="minorEastAsia" w:hAnsi="Times New Roman" w:cs="Times New Roman"/>
          <w:sz w:val="24"/>
          <w:szCs w:val="24"/>
        </w:rPr>
        <w:t>indicating</w:t>
      </w:r>
      <w:r w:rsidR="007D756A">
        <w:rPr>
          <w:rFonts w:ascii="Times New Roman" w:eastAsiaTheme="minorEastAsia" w:hAnsi="Times New Roman" w:cs="Times New Roman"/>
          <w:sz w:val="24"/>
          <w:szCs w:val="24"/>
        </w:rPr>
        <w:t xml:space="preserve"> that none of the variables are normally distributed</w:t>
      </w:r>
      <w:r w:rsidR="00542F21">
        <w:rPr>
          <w:rFonts w:ascii="Times New Roman" w:eastAsiaTheme="minorEastAsia" w:hAnsi="Times New Roman" w:cs="Times New Roman"/>
          <w:sz w:val="24"/>
          <w:szCs w:val="24"/>
        </w:rPr>
        <w:t xml:space="preserve">. </w:t>
      </w:r>
      <w:r w:rsidR="009825DA">
        <w:rPr>
          <w:rFonts w:ascii="Times New Roman" w:eastAsiaTheme="minorEastAsia" w:hAnsi="Times New Roman" w:cs="Times New Roman"/>
          <w:sz w:val="24"/>
          <w:szCs w:val="24"/>
        </w:rPr>
        <w:t>The results from the Central Limit Theorem tests</w:t>
      </w:r>
      <w:r w:rsidR="00EA0F23">
        <w:rPr>
          <w:rFonts w:ascii="Times New Roman" w:eastAsiaTheme="minorEastAsia" w:hAnsi="Times New Roman" w:cs="Times New Roman"/>
          <w:sz w:val="24"/>
          <w:szCs w:val="24"/>
        </w:rPr>
        <w:t xml:space="preserve"> (sampling the population data </w:t>
      </w:r>
      <w:r w:rsidR="00656AC8">
        <w:rPr>
          <w:rFonts w:ascii="Times New Roman" w:eastAsiaTheme="minorEastAsia" w:hAnsi="Times New Roman" w:cs="Times New Roman"/>
          <w:sz w:val="24"/>
          <w:szCs w:val="24"/>
        </w:rPr>
        <w:t>by either splitting the population into 10 or 50 groups</w:t>
      </w:r>
      <w:r w:rsidR="00867727">
        <w:rPr>
          <w:rFonts w:ascii="Times New Roman" w:eastAsiaTheme="minorEastAsia" w:hAnsi="Times New Roman" w:cs="Times New Roman"/>
          <w:sz w:val="24"/>
          <w:szCs w:val="24"/>
        </w:rPr>
        <w:t xml:space="preserve"> or sampling with replacement into 10 or 50 groups)</w:t>
      </w:r>
      <w:r w:rsidR="00D50CF0">
        <w:rPr>
          <w:rFonts w:ascii="Times New Roman" w:eastAsiaTheme="minorEastAsia" w:hAnsi="Times New Roman" w:cs="Times New Roman"/>
          <w:sz w:val="24"/>
          <w:szCs w:val="24"/>
        </w:rPr>
        <w:t xml:space="preserve">, showed that sampling the </w:t>
      </w:r>
      <w:r w:rsidR="008D76B6">
        <w:rPr>
          <w:rFonts w:ascii="Times New Roman" w:eastAsiaTheme="minorEastAsia" w:hAnsi="Times New Roman" w:cs="Times New Roman"/>
          <w:sz w:val="24"/>
          <w:szCs w:val="24"/>
        </w:rPr>
        <w:t xml:space="preserve">total population </w:t>
      </w:r>
      <w:r w:rsidR="005C0CE0">
        <w:rPr>
          <w:rFonts w:ascii="Times New Roman" w:eastAsiaTheme="minorEastAsia" w:hAnsi="Times New Roman" w:cs="Times New Roman"/>
          <w:sz w:val="24"/>
          <w:szCs w:val="24"/>
        </w:rPr>
        <w:t xml:space="preserve">multiple </w:t>
      </w:r>
      <w:r w:rsidR="008D76B6">
        <w:rPr>
          <w:rFonts w:ascii="Times New Roman" w:eastAsiaTheme="minorEastAsia" w:hAnsi="Times New Roman" w:cs="Times New Roman"/>
          <w:sz w:val="24"/>
          <w:szCs w:val="24"/>
        </w:rPr>
        <w:t>times results in a normal distribution.</w:t>
      </w:r>
      <w:r w:rsidR="00A97EDE">
        <w:rPr>
          <w:rFonts w:ascii="Times New Roman" w:eastAsiaTheme="minorEastAsia" w:hAnsi="Times New Roman" w:cs="Times New Roman"/>
          <w:sz w:val="24"/>
          <w:szCs w:val="24"/>
        </w:rPr>
        <w:t xml:space="preserve"> </w:t>
      </w:r>
      <w:r w:rsidR="00543F68">
        <w:rPr>
          <w:rFonts w:ascii="Times New Roman" w:eastAsiaTheme="minorEastAsia" w:hAnsi="Times New Roman" w:cs="Times New Roman"/>
          <w:sz w:val="24"/>
          <w:szCs w:val="24"/>
        </w:rPr>
        <w:t>A 95% c</w:t>
      </w:r>
      <w:r w:rsidR="00A97EDE">
        <w:rPr>
          <w:rFonts w:ascii="Times New Roman" w:eastAsiaTheme="minorEastAsia" w:hAnsi="Times New Roman" w:cs="Times New Roman"/>
          <w:sz w:val="24"/>
          <w:szCs w:val="24"/>
        </w:rPr>
        <w:t>onfidence interval</w:t>
      </w:r>
      <w:r w:rsidR="00543F68">
        <w:rPr>
          <w:rFonts w:ascii="Times New Roman" w:eastAsiaTheme="minorEastAsia" w:hAnsi="Times New Roman" w:cs="Times New Roman"/>
          <w:sz w:val="24"/>
          <w:szCs w:val="24"/>
        </w:rPr>
        <w:t xml:space="preserve"> </w:t>
      </w:r>
      <w:proofErr w:type="gramStart"/>
      <w:r w:rsidR="00543F68">
        <w:rPr>
          <w:rFonts w:ascii="Times New Roman" w:eastAsiaTheme="minorEastAsia" w:hAnsi="Times New Roman" w:cs="Times New Roman"/>
          <w:sz w:val="24"/>
          <w:szCs w:val="24"/>
        </w:rPr>
        <w:t>was calculated</w:t>
      </w:r>
      <w:proofErr w:type="gramEnd"/>
      <w:r w:rsidR="00543F68">
        <w:rPr>
          <w:rFonts w:ascii="Times New Roman" w:eastAsiaTheme="minorEastAsia" w:hAnsi="Times New Roman" w:cs="Times New Roman"/>
          <w:sz w:val="24"/>
          <w:szCs w:val="24"/>
        </w:rPr>
        <w:t xml:space="preserve"> for a random sample from </w:t>
      </w:r>
      <w:r w:rsidR="00A0375E">
        <w:rPr>
          <w:rFonts w:ascii="Times New Roman" w:eastAsiaTheme="minorEastAsia" w:hAnsi="Times New Roman" w:cs="Times New Roman"/>
          <w:sz w:val="24"/>
          <w:szCs w:val="24"/>
        </w:rPr>
        <w:t xml:space="preserve">each of </w:t>
      </w:r>
      <w:r w:rsidR="00195E32">
        <w:rPr>
          <w:rFonts w:ascii="Times New Roman" w:eastAsiaTheme="minorEastAsia" w:hAnsi="Times New Roman" w:cs="Times New Roman"/>
          <w:sz w:val="24"/>
          <w:szCs w:val="24"/>
        </w:rPr>
        <w:t>the two ran</w:t>
      </w:r>
      <w:r w:rsidR="003E2ECC">
        <w:rPr>
          <w:rFonts w:ascii="Times New Roman" w:eastAsiaTheme="minorEastAsia" w:hAnsi="Times New Roman" w:cs="Times New Roman"/>
          <w:sz w:val="24"/>
          <w:szCs w:val="24"/>
        </w:rPr>
        <w:t>dom sampling</w:t>
      </w:r>
      <w:r w:rsidR="00A0375E">
        <w:rPr>
          <w:rFonts w:ascii="Times New Roman" w:eastAsiaTheme="minorEastAsia" w:hAnsi="Times New Roman" w:cs="Times New Roman"/>
          <w:sz w:val="24"/>
          <w:szCs w:val="24"/>
        </w:rPr>
        <w:t>s</w:t>
      </w:r>
      <w:r w:rsidR="003E2ECC">
        <w:rPr>
          <w:rFonts w:ascii="Times New Roman" w:eastAsiaTheme="minorEastAsia" w:hAnsi="Times New Roman" w:cs="Times New Roman"/>
          <w:sz w:val="24"/>
          <w:szCs w:val="24"/>
        </w:rPr>
        <w:t xml:space="preserve"> with replacement</w:t>
      </w:r>
      <w:r w:rsidR="00543F68">
        <w:rPr>
          <w:rFonts w:ascii="Times New Roman" w:eastAsiaTheme="minorEastAsia" w:hAnsi="Times New Roman" w:cs="Times New Roman"/>
          <w:sz w:val="24"/>
          <w:szCs w:val="24"/>
        </w:rPr>
        <w:t xml:space="preserve"> </w:t>
      </w:r>
      <w:r w:rsidR="00962D03">
        <w:rPr>
          <w:rFonts w:ascii="Times New Roman" w:eastAsiaTheme="minorEastAsia" w:hAnsi="Times New Roman" w:cs="Times New Roman"/>
          <w:sz w:val="24"/>
          <w:szCs w:val="24"/>
        </w:rPr>
        <w:t>method</w:t>
      </w:r>
      <w:r w:rsidR="003E2ECC">
        <w:rPr>
          <w:rFonts w:ascii="Times New Roman" w:eastAsiaTheme="minorEastAsia" w:hAnsi="Times New Roman" w:cs="Times New Roman"/>
          <w:sz w:val="24"/>
          <w:szCs w:val="24"/>
        </w:rPr>
        <w:t>s</w:t>
      </w:r>
      <w:r w:rsidR="00573927">
        <w:rPr>
          <w:rFonts w:ascii="Times New Roman" w:eastAsiaTheme="minorEastAsia" w:hAnsi="Times New Roman" w:cs="Times New Roman"/>
          <w:sz w:val="24"/>
          <w:szCs w:val="24"/>
        </w:rPr>
        <w:t xml:space="preserve"> and</w:t>
      </w:r>
      <w:r w:rsidR="00083EA1">
        <w:rPr>
          <w:rFonts w:ascii="Times New Roman" w:eastAsiaTheme="minorEastAsia" w:hAnsi="Times New Roman" w:cs="Times New Roman"/>
          <w:sz w:val="24"/>
          <w:szCs w:val="24"/>
        </w:rPr>
        <w:t xml:space="preserve"> showed that the sampled data was successful </w:t>
      </w:r>
      <w:r w:rsidR="00962D03">
        <w:rPr>
          <w:rFonts w:ascii="Times New Roman" w:eastAsiaTheme="minorEastAsia" w:hAnsi="Times New Roman" w:cs="Times New Roman"/>
          <w:sz w:val="24"/>
          <w:szCs w:val="24"/>
        </w:rPr>
        <w:t>in</w:t>
      </w:r>
      <w:r w:rsidR="00083EA1">
        <w:rPr>
          <w:rFonts w:ascii="Times New Roman" w:eastAsiaTheme="minorEastAsia" w:hAnsi="Times New Roman" w:cs="Times New Roman"/>
          <w:sz w:val="24"/>
          <w:szCs w:val="24"/>
        </w:rPr>
        <w:t xml:space="preserve"> capturing the true mean of the population</w:t>
      </w:r>
      <w:r w:rsidR="00573927">
        <w:rPr>
          <w:rFonts w:ascii="Times New Roman" w:eastAsiaTheme="minorEastAsia" w:hAnsi="Times New Roman" w:cs="Times New Roman"/>
          <w:sz w:val="24"/>
          <w:szCs w:val="24"/>
        </w:rPr>
        <w:t xml:space="preserve">. </w:t>
      </w:r>
      <w:r w:rsidR="00D267D6">
        <w:rPr>
          <w:rFonts w:ascii="Times New Roman" w:eastAsiaTheme="minorEastAsia" w:hAnsi="Times New Roman" w:cs="Times New Roman"/>
          <w:sz w:val="24"/>
          <w:szCs w:val="24"/>
        </w:rPr>
        <w:t>As expected, the method that had</w:t>
      </w:r>
      <w:r w:rsidR="00233471">
        <w:rPr>
          <w:rFonts w:ascii="Times New Roman" w:eastAsiaTheme="minorEastAsia" w:hAnsi="Times New Roman" w:cs="Times New Roman"/>
          <w:sz w:val="24"/>
          <w:szCs w:val="24"/>
        </w:rPr>
        <w:t xml:space="preserve"> larger group sizes </w:t>
      </w:r>
      <w:r w:rsidR="003E2ECC">
        <w:rPr>
          <w:rFonts w:ascii="Times New Roman" w:eastAsiaTheme="minorEastAsia" w:hAnsi="Times New Roman" w:cs="Times New Roman"/>
          <w:sz w:val="24"/>
          <w:szCs w:val="24"/>
        </w:rPr>
        <w:t>was</w:t>
      </w:r>
      <w:r w:rsidR="00233471">
        <w:rPr>
          <w:rFonts w:ascii="Times New Roman" w:eastAsiaTheme="minorEastAsia" w:hAnsi="Times New Roman" w:cs="Times New Roman"/>
          <w:sz w:val="24"/>
          <w:szCs w:val="24"/>
        </w:rPr>
        <w:t xml:space="preserve"> better at predicting the true mean of the population</w:t>
      </w:r>
      <w:r w:rsidR="00E4402F">
        <w:rPr>
          <w:rFonts w:ascii="Times New Roman" w:eastAsiaTheme="minorEastAsia" w:hAnsi="Times New Roman" w:cs="Times New Roman"/>
          <w:sz w:val="24"/>
          <w:szCs w:val="24"/>
        </w:rPr>
        <w:t xml:space="preserve">. </w:t>
      </w:r>
      <w:r w:rsidR="00D0105D">
        <w:rPr>
          <w:rFonts w:ascii="Times New Roman" w:eastAsiaTheme="minorEastAsia" w:hAnsi="Times New Roman" w:cs="Times New Roman"/>
          <w:sz w:val="24"/>
          <w:szCs w:val="24"/>
        </w:rPr>
        <w:t xml:space="preserve">The </w:t>
      </w:r>
      <w:r w:rsidR="00744262">
        <w:rPr>
          <w:rFonts w:ascii="Times New Roman" w:eastAsiaTheme="minorEastAsia" w:hAnsi="Times New Roman" w:cs="Times New Roman"/>
          <w:sz w:val="24"/>
          <w:szCs w:val="24"/>
        </w:rPr>
        <w:t>population</w:t>
      </w:r>
      <w:r w:rsidR="00D0105D">
        <w:rPr>
          <w:rFonts w:ascii="Times New Roman" w:eastAsiaTheme="minorEastAsia" w:hAnsi="Times New Roman" w:cs="Times New Roman"/>
          <w:sz w:val="24"/>
          <w:szCs w:val="24"/>
        </w:rPr>
        <w:t xml:space="preserve"> mean </w:t>
      </w:r>
      <w:r w:rsidR="00744262">
        <w:rPr>
          <w:rFonts w:ascii="Times New Roman" w:eastAsiaTheme="minorEastAsia" w:hAnsi="Times New Roman" w:cs="Times New Roman"/>
          <w:sz w:val="24"/>
          <w:szCs w:val="24"/>
        </w:rPr>
        <w:t xml:space="preserve">for ETF was 0.00047. </w:t>
      </w:r>
      <w:r w:rsidR="00D55F82">
        <w:rPr>
          <w:rFonts w:ascii="Times New Roman" w:eastAsiaTheme="minorEastAsia" w:hAnsi="Times New Roman" w:cs="Times New Roman"/>
          <w:sz w:val="24"/>
          <w:szCs w:val="24"/>
        </w:rPr>
        <w:t xml:space="preserve">The </w:t>
      </w:r>
      <w:r w:rsidR="00744262">
        <w:rPr>
          <w:rFonts w:ascii="Times New Roman" w:eastAsiaTheme="minorEastAsia" w:hAnsi="Times New Roman" w:cs="Times New Roman"/>
          <w:sz w:val="24"/>
          <w:szCs w:val="24"/>
        </w:rPr>
        <w:t xml:space="preserve">95% </w:t>
      </w:r>
      <w:r w:rsidR="00D55F82">
        <w:rPr>
          <w:rFonts w:ascii="Times New Roman" w:eastAsiaTheme="minorEastAsia" w:hAnsi="Times New Roman" w:cs="Times New Roman"/>
          <w:sz w:val="24"/>
          <w:szCs w:val="24"/>
        </w:rPr>
        <w:t>confidence interval for</w:t>
      </w:r>
      <w:r w:rsidR="00D0105D">
        <w:rPr>
          <w:rFonts w:ascii="Times New Roman" w:eastAsiaTheme="minorEastAsia" w:hAnsi="Times New Roman" w:cs="Times New Roman"/>
          <w:sz w:val="24"/>
          <w:szCs w:val="24"/>
        </w:rPr>
        <w:t xml:space="preserve"> the simple random sample with </w:t>
      </w:r>
      <w:r w:rsidR="007F6177">
        <w:rPr>
          <w:rFonts w:ascii="Times New Roman" w:eastAsiaTheme="minorEastAsia" w:hAnsi="Times New Roman" w:cs="Times New Roman"/>
          <w:sz w:val="24"/>
          <w:szCs w:val="24"/>
        </w:rPr>
        <w:t>ten</w:t>
      </w:r>
      <w:r w:rsidR="00D0105D">
        <w:rPr>
          <w:rFonts w:ascii="Times New Roman" w:eastAsiaTheme="minorEastAsia" w:hAnsi="Times New Roman" w:cs="Times New Roman"/>
          <w:sz w:val="24"/>
          <w:szCs w:val="24"/>
        </w:rPr>
        <w:t xml:space="preserve"> groups </w:t>
      </w:r>
      <w:r w:rsidR="00744262">
        <w:rPr>
          <w:rFonts w:ascii="Times New Roman" w:eastAsiaTheme="minorEastAsia" w:hAnsi="Times New Roman" w:cs="Times New Roman"/>
          <w:sz w:val="24"/>
          <w:szCs w:val="24"/>
        </w:rPr>
        <w:t xml:space="preserve">was </w:t>
      </w:r>
      <w:r w:rsidR="00AB1A36" w:rsidRPr="00AB1A36">
        <w:rPr>
          <w:rFonts w:ascii="Times New Roman" w:eastAsiaTheme="minorEastAsia" w:hAnsi="Times New Roman" w:cs="Times New Roman"/>
          <w:sz w:val="24"/>
          <w:szCs w:val="24"/>
        </w:rPr>
        <w:t>(</w:t>
      </w:r>
      <w:r w:rsidR="00AB1A36">
        <w:rPr>
          <w:rFonts w:ascii="Times New Roman" w:eastAsiaTheme="minorEastAsia" w:hAnsi="Times New Roman" w:cs="Times New Roman"/>
          <w:sz w:val="24"/>
          <w:szCs w:val="24"/>
        </w:rPr>
        <w:t>-</w:t>
      </w:r>
      <w:r w:rsidR="00AB1A36" w:rsidRPr="00AB1A36">
        <w:rPr>
          <w:rFonts w:ascii="Times New Roman" w:eastAsiaTheme="minorEastAsia" w:hAnsi="Times New Roman" w:cs="Times New Roman"/>
          <w:sz w:val="24"/>
          <w:szCs w:val="24"/>
        </w:rPr>
        <w:t>0.00102, 0.0015</w:t>
      </w:r>
      <w:r w:rsidR="008D081C">
        <w:rPr>
          <w:rFonts w:ascii="Times New Roman" w:eastAsiaTheme="minorEastAsia" w:hAnsi="Times New Roman" w:cs="Times New Roman"/>
          <w:sz w:val="24"/>
          <w:szCs w:val="24"/>
        </w:rPr>
        <w:t>3</w:t>
      </w:r>
      <w:r w:rsidR="00AB1A36" w:rsidRPr="00AB1A36">
        <w:rPr>
          <w:rFonts w:ascii="Times New Roman" w:eastAsiaTheme="minorEastAsia" w:hAnsi="Times New Roman" w:cs="Times New Roman"/>
          <w:sz w:val="24"/>
          <w:szCs w:val="24"/>
        </w:rPr>
        <w:t>)</w:t>
      </w:r>
      <w:r w:rsidR="00AB1A36">
        <w:rPr>
          <w:rFonts w:ascii="Times New Roman" w:eastAsiaTheme="minorEastAsia" w:hAnsi="Times New Roman" w:cs="Times New Roman"/>
          <w:sz w:val="24"/>
          <w:szCs w:val="24"/>
        </w:rPr>
        <w:t xml:space="preserve"> and the 95% confidence interval for the simple random sample with 50 groups was </w:t>
      </w:r>
      <w:r w:rsidR="008D081C" w:rsidRPr="008D081C">
        <w:rPr>
          <w:rFonts w:ascii="Times New Roman" w:eastAsiaTheme="minorEastAsia" w:hAnsi="Times New Roman" w:cs="Times New Roman"/>
          <w:sz w:val="24"/>
          <w:szCs w:val="24"/>
        </w:rPr>
        <w:t>(-0.0034</w:t>
      </w:r>
      <w:r w:rsidR="00326C53">
        <w:rPr>
          <w:rFonts w:ascii="Times New Roman" w:eastAsiaTheme="minorEastAsia" w:hAnsi="Times New Roman" w:cs="Times New Roman"/>
          <w:sz w:val="24"/>
          <w:szCs w:val="24"/>
        </w:rPr>
        <w:t>6</w:t>
      </w:r>
      <w:r w:rsidR="008D081C" w:rsidRPr="008D081C">
        <w:rPr>
          <w:rFonts w:ascii="Times New Roman" w:eastAsiaTheme="minorEastAsia" w:hAnsi="Times New Roman" w:cs="Times New Roman"/>
          <w:sz w:val="24"/>
          <w:szCs w:val="24"/>
        </w:rPr>
        <w:t>, 0.0017</w:t>
      </w:r>
      <w:r w:rsidR="00326C53">
        <w:rPr>
          <w:rFonts w:ascii="Times New Roman" w:eastAsiaTheme="minorEastAsia" w:hAnsi="Times New Roman" w:cs="Times New Roman"/>
          <w:sz w:val="24"/>
          <w:szCs w:val="24"/>
        </w:rPr>
        <w:t>8</w:t>
      </w:r>
      <w:r w:rsidR="008D081C" w:rsidRPr="008D081C">
        <w:rPr>
          <w:rFonts w:ascii="Times New Roman" w:eastAsiaTheme="minorEastAsia" w:hAnsi="Times New Roman" w:cs="Times New Roman"/>
          <w:sz w:val="24"/>
          <w:szCs w:val="24"/>
        </w:rPr>
        <w:t>)</w:t>
      </w:r>
      <w:r w:rsidR="00326C53">
        <w:rPr>
          <w:rFonts w:ascii="Times New Roman" w:eastAsiaTheme="minorEastAsia" w:hAnsi="Times New Roman" w:cs="Times New Roman"/>
          <w:sz w:val="24"/>
          <w:szCs w:val="24"/>
        </w:rPr>
        <w:t xml:space="preserve">. As can </w:t>
      </w:r>
      <w:proofErr w:type="gramStart"/>
      <w:r w:rsidR="00326C53">
        <w:rPr>
          <w:rFonts w:ascii="Times New Roman" w:eastAsiaTheme="minorEastAsia" w:hAnsi="Times New Roman" w:cs="Times New Roman"/>
          <w:sz w:val="24"/>
          <w:szCs w:val="24"/>
        </w:rPr>
        <w:t>be seen</w:t>
      </w:r>
      <w:proofErr w:type="gramEnd"/>
      <w:r w:rsidR="00326C53">
        <w:rPr>
          <w:rFonts w:ascii="Times New Roman" w:eastAsiaTheme="minorEastAsia" w:hAnsi="Times New Roman" w:cs="Times New Roman"/>
          <w:sz w:val="24"/>
          <w:szCs w:val="24"/>
        </w:rPr>
        <w:t xml:space="preserve">, both intervals capture the population </w:t>
      </w:r>
      <w:r w:rsidR="00AA6C17">
        <w:rPr>
          <w:rFonts w:ascii="Times New Roman" w:eastAsiaTheme="minorEastAsia" w:hAnsi="Times New Roman" w:cs="Times New Roman"/>
          <w:sz w:val="24"/>
          <w:szCs w:val="24"/>
        </w:rPr>
        <w:t>mean.</w:t>
      </w:r>
    </w:p>
    <w:p w14:paraId="08A64F18" w14:textId="2229A635" w:rsidR="00ED7EE0" w:rsidRDefault="00AB6EA4" w:rsidP="00B10EE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results from hypotheses 2-</w:t>
      </w:r>
      <w:r w:rsidR="00304D9C">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w:t>
      </w:r>
      <w:r w:rsidR="005D656B">
        <w:rPr>
          <w:rFonts w:ascii="Times New Roman" w:eastAsiaTheme="minorEastAsia" w:hAnsi="Times New Roman" w:cs="Times New Roman"/>
          <w:sz w:val="24"/>
          <w:szCs w:val="24"/>
        </w:rPr>
        <w:t xml:space="preserve">will </w:t>
      </w:r>
      <w:proofErr w:type="gramStart"/>
      <w:r w:rsidR="005D656B">
        <w:rPr>
          <w:rFonts w:ascii="Times New Roman" w:eastAsiaTheme="minorEastAsia" w:hAnsi="Times New Roman" w:cs="Times New Roman"/>
          <w:sz w:val="24"/>
          <w:szCs w:val="24"/>
        </w:rPr>
        <w:t>be discussed</w:t>
      </w:r>
      <w:proofErr w:type="gramEnd"/>
      <w:r w:rsidR="005D656B">
        <w:rPr>
          <w:rFonts w:ascii="Times New Roman" w:eastAsiaTheme="minorEastAsia" w:hAnsi="Times New Roman" w:cs="Times New Roman"/>
          <w:sz w:val="24"/>
          <w:szCs w:val="24"/>
        </w:rPr>
        <w:t xml:space="preserve"> next. </w:t>
      </w:r>
      <w:r w:rsidR="004A60FF">
        <w:rPr>
          <w:rFonts w:ascii="Times New Roman" w:eastAsiaTheme="minorEastAsia" w:hAnsi="Times New Roman" w:cs="Times New Roman"/>
          <w:sz w:val="24"/>
          <w:szCs w:val="24"/>
        </w:rPr>
        <w:t xml:space="preserve">For this group of </w:t>
      </w:r>
      <w:r w:rsidR="004D48AF">
        <w:rPr>
          <w:rFonts w:ascii="Times New Roman" w:eastAsiaTheme="minorEastAsia" w:hAnsi="Times New Roman" w:cs="Times New Roman"/>
          <w:sz w:val="24"/>
          <w:szCs w:val="24"/>
        </w:rPr>
        <w:t>hypotheses, both the simple random sample with 10 and 50 groups was split 80/20 into a training and test set</w:t>
      </w:r>
      <w:r w:rsidR="0001056F">
        <w:rPr>
          <w:rFonts w:ascii="Times New Roman" w:eastAsiaTheme="minorEastAsia" w:hAnsi="Times New Roman" w:cs="Times New Roman"/>
          <w:sz w:val="24"/>
          <w:szCs w:val="24"/>
        </w:rPr>
        <w:t xml:space="preserve">. </w:t>
      </w:r>
      <w:r w:rsidR="003E3CD5">
        <w:rPr>
          <w:rFonts w:ascii="Times New Roman" w:eastAsiaTheme="minorEastAsia" w:hAnsi="Times New Roman" w:cs="Times New Roman"/>
          <w:sz w:val="24"/>
          <w:szCs w:val="24"/>
        </w:rPr>
        <w:t xml:space="preserve">All tests </w:t>
      </w:r>
      <w:proofErr w:type="gramStart"/>
      <w:r w:rsidR="003E3CD5">
        <w:rPr>
          <w:rFonts w:ascii="Times New Roman" w:eastAsiaTheme="minorEastAsia" w:hAnsi="Times New Roman" w:cs="Times New Roman"/>
          <w:sz w:val="24"/>
          <w:szCs w:val="24"/>
        </w:rPr>
        <w:t>were conducted</w:t>
      </w:r>
      <w:proofErr w:type="gramEnd"/>
      <w:r w:rsidR="003E3CD5">
        <w:rPr>
          <w:rFonts w:ascii="Times New Roman" w:eastAsiaTheme="minorEastAsia" w:hAnsi="Times New Roman" w:cs="Times New Roman"/>
          <w:sz w:val="24"/>
          <w:szCs w:val="24"/>
        </w:rPr>
        <w:t xml:space="preserve"> on the ETF column and used a significance level of 0.05</w:t>
      </w:r>
      <w:r w:rsidR="00B93261">
        <w:rPr>
          <w:rFonts w:ascii="Times New Roman" w:eastAsiaTheme="minorEastAsia" w:hAnsi="Times New Roman" w:cs="Times New Roman"/>
          <w:sz w:val="24"/>
          <w:szCs w:val="24"/>
        </w:rPr>
        <w:t xml:space="preserve">. </w:t>
      </w:r>
      <w:r w:rsidR="005D656B">
        <w:rPr>
          <w:rFonts w:ascii="Times New Roman" w:eastAsiaTheme="minorEastAsia" w:hAnsi="Times New Roman" w:cs="Times New Roman"/>
          <w:sz w:val="24"/>
          <w:szCs w:val="24"/>
        </w:rPr>
        <w:t xml:space="preserve">For </w:t>
      </w:r>
      <w:r w:rsidR="00DF350C">
        <w:rPr>
          <w:rFonts w:ascii="Times New Roman" w:eastAsiaTheme="minorEastAsia" w:hAnsi="Times New Roman" w:cs="Times New Roman"/>
          <w:sz w:val="24"/>
          <w:szCs w:val="24"/>
        </w:rPr>
        <w:lastRenderedPageBreak/>
        <w:t xml:space="preserve">Hypothesis </w:t>
      </w:r>
      <w:r w:rsidR="00AE6BBB">
        <w:rPr>
          <w:rFonts w:ascii="Times New Roman" w:eastAsiaTheme="minorEastAsia" w:hAnsi="Times New Roman" w:cs="Times New Roman"/>
          <w:sz w:val="24"/>
          <w:szCs w:val="24"/>
        </w:rPr>
        <w:t>2</w:t>
      </w:r>
      <w:r w:rsidR="00DF350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oMath>
      <w:r w:rsidR="00DF350C">
        <w:rPr>
          <w:rFonts w:ascii="Times New Roman" w:eastAsiaTheme="minorEastAsia" w:hAnsi="Times New Roman" w:cs="Times New Roman"/>
          <w:sz w:val="24"/>
          <w:szCs w:val="24"/>
        </w:rPr>
        <w:t xml:space="preserve">), a two-tailed z-test </w:t>
      </w:r>
      <w:proofErr w:type="gramStart"/>
      <w:r w:rsidR="00DF350C">
        <w:rPr>
          <w:rFonts w:ascii="Times New Roman" w:eastAsiaTheme="minorEastAsia" w:hAnsi="Times New Roman" w:cs="Times New Roman"/>
          <w:sz w:val="24"/>
          <w:szCs w:val="24"/>
        </w:rPr>
        <w:t>was performed</w:t>
      </w:r>
      <w:proofErr w:type="gramEnd"/>
      <w:r w:rsidR="00AA2552">
        <w:rPr>
          <w:rFonts w:ascii="Times New Roman" w:eastAsiaTheme="minorEastAsia" w:hAnsi="Times New Roman" w:cs="Times New Roman"/>
          <w:sz w:val="24"/>
          <w:szCs w:val="24"/>
        </w:rPr>
        <w:t xml:space="preserve"> on a random sample from</w:t>
      </w:r>
      <w:r w:rsidR="002A7CC6">
        <w:rPr>
          <w:rFonts w:ascii="Times New Roman" w:eastAsiaTheme="minorEastAsia" w:hAnsi="Times New Roman" w:cs="Times New Roman"/>
          <w:sz w:val="24"/>
          <w:szCs w:val="24"/>
        </w:rPr>
        <w:t xml:space="preserve"> the </w:t>
      </w:r>
      <w:r w:rsidR="0001056F">
        <w:rPr>
          <w:rFonts w:ascii="Times New Roman" w:eastAsiaTheme="minorEastAsia" w:hAnsi="Times New Roman" w:cs="Times New Roman"/>
          <w:sz w:val="24"/>
          <w:szCs w:val="24"/>
        </w:rPr>
        <w:t xml:space="preserve">training set for the </w:t>
      </w:r>
      <w:r w:rsidR="002A7CC6">
        <w:rPr>
          <w:rFonts w:ascii="Times New Roman" w:eastAsiaTheme="minorEastAsia" w:hAnsi="Times New Roman" w:cs="Times New Roman"/>
          <w:sz w:val="24"/>
          <w:szCs w:val="24"/>
        </w:rPr>
        <w:t xml:space="preserve">simple random sample with </w:t>
      </w:r>
      <w:r w:rsidR="007F6177">
        <w:rPr>
          <w:rFonts w:ascii="Times New Roman" w:eastAsiaTheme="minorEastAsia" w:hAnsi="Times New Roman" w:cs="Times New Roman"/>
          <w:sz w:val="24"/>
          <w:szCs w:val="24"/>
        </w:rPr>
        <w:t>ten</w:t>
      </w:r>
      <w:r w:rsidR="002A7CC6">
        <w:rPr>
          <w:rFonts w:ascii="Times New Roman" w:eastAsiaTheme="minorEastAsia" w:hAnsi="Times New Roman" w:cs="Times New Roman"/>
          <w:sz w:val="24"/>
          <w:szCs w:val="24"/>
        </w:rPr>
        <w:t xml:space="preserve"> groups</w:t>
      </w:r>
      <w:r w:rsidR="00DF350C">
        <w:rPr>
          <w:rFonts w:ascii="Times New Roman" w:eastAsiaTheme="minorEastAsia" w:hAnsi="Times New Roman" w:cs="Times New Roman"/>
          <w:sz w:val="24"/>
          <w:szCs w:val="24"/>
        </w:rPr>
        <w:t xml:space="preserve">. </w:t>
      </w:r>
      <w:r w:rsidR="00D654A2">
        <w:rPr>
          <w:rFonts w:ascii="Times New Roman" w:eastAsiaTheme="minorEastAsia" w:hAnsi="Times New Roman" w:cs="Times New Roman"/>
          <w:sz w:val="24"/>
          <w:szCs w:val="24"/>
        </w:rPr>
        <w:t>The resulting p-value was 0.84 which mean</w:t>
      </w:r>
      <w:r w:rsidR="00AC0647">
        <w:rPr>
          <w:rFonts w:ascii="Times New Roman" w:eastAsiaTheme="minorEastAsia" w:hAnsi="Times New Roman" w:cs="Times New Roman"/>
          <w:sz w:val="24"/>
          <w:szCs w:val="24"/>
        </w:rPr>
        <w:t>t</w:t>
      </w:r>
      <w:r w:rsidR="00AE6BBB">
        <w:rPr>
          <w:rFonts w:ascii="Times New Roman" w:eastAsiaTheme="minorEastAsia" w:hAnsi="Times New Roman" w:cs="Times New Roman"/>
          <w:sz w:val="24"/>
          <w:szCs w:val="24"/>
        </w:rPr>
        <w:t xml:space="preserve"> the null hypothesis </w:t>
      </w:r>
      <w:proofErr w:type="gramStart"/>
      <w:r w:rsidR="00AA2552">
        <w:rPr>
          <w:rFonts w:ascii="Times New Roman" w:eastAsiaTheme="minorEastAsia" w:hAnsi="Times New Roman" w:cs="Times New Roman"/>
          <w:sz w:val="24"/>
          <w:szCs w:val="24"/>
        </w:rPr>
        <w:t>was not rejected</w:t>
      </w:r>
      <w:proofErr w:type="gramEnd"/>
      <w:r w:rsidR="00AA2552">
        <w:rPr>
          <w:rFonts w:ascii="Times New Roman" w:eastAsiaTheme="minorEastAsia" w:hAnsi="Times New Roman" w:cs="Times New Roman"/>
          <w:sz w:val="24"/>
          <w:szCs w:val="24"/>
        </w:rPr>
        <w:t xml:space="preserve"> and that the population mean is equal to the sample mean</w:t>
      </w:r>
      <w:r w:rsidR="002A7CC6">
        <w:rPr>
          <w:rFonts w:ascii="Times New Roman" w:eastAsiaTheme="minorEastAsia" w:hAnsi="Times New Roman" w:cs="Times New Roman"/>
          <w:sz w:val="24"/>
          <w:szCs w:val="24"/>
        </w:rPr>
        <w:t xml:space="preserve">. </w:t>
      </w:r>
      <w:r w:rsidR="004C4CF7">
        <w:rPr>
          <w:rFonts w:ascii="Times New Roman" w:eastAsiaTheme="minorEastAsia" w:hAnsi="Times New Roman" w:cs="Times New Roman"/>
          <w:sz w:val="24"/>
          <w:szCs w:val="24"/>
        </w:rPr>
        <w:t>For Hypothesis 3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oMath>
      <w:r w:rsidR="00304D9C">
        <w:rPr>
          <w:rFonts w:ascii="Times New Roman" w:eastAsiaTheme="minorEastAsia" w:hAnsi="Times New Roman" w:cs="Times New Roman"/>
          <w:sz w:val="24"/>
          <w:szCs w:val="24"/>
        </w:rPr>
        <w:t xml:space="preserve">), </w:t>
      </w:r>
      <w:r w:rsidR="004C4CF7">
        <w:rPr>
          <w:rFonts w:ascii="Times New Roman" w:eastAsiaTheme="minorEastAsia" w:hAnsi="Times New Roman" w:cs="Times New Roman"/>
          <w:sz w:val="24"/>
          <w:szCs w:val="24"/>
        </w:rPr>
        <w:t xml:space="preserve">a two-tailed z-test </w:t>
      </w:r>
      <w:proofErr w:type="gramStart"/>
      <w:r w:rsidR="004C4CF7">
        <w:rPr>
          <w:rFonts w:ascii="Times New Roman" w:eastAsiaTheme="minorEastAsia" w:hAnsi="Times New Roman" w:cs="Times New Roman"/>
          <w:sz w:val="24"/>
          <w:szCs w:val="24"/>
        </w:rPr>
        <w:t>was perfo</w:t>
      </w:r>
      <w:r w:rsidR="004A60FF">
        <w:rPr>
          <w:rFonts w:ascii="Times New Roman" w:eastAsiaTheme="minorEastAsia" w:hAnsi="Times New Roman" w:cs="Times New Roman"/>
          <w:sz w:val="24"/>
          <w:szCs w:val="24"/>
        </w:rPr>
        <w:t>rmed</w:t>
      </w:r>
      <w:proofErr w:type="gramEnd"/>
      <w:r w:rsidR="004A60FF">
        <w:rPr>
          <w:rFonts w:ascii="Times New Roman" w:eastAsiaTheme="minorEastAsia" w:hAnsi="Times New Roman" w:cs="Times New Roman"/>
          <w:sz w:val="24"/>
          <w:szCs w:val="24"/>
        </w:rPr>
        <w:t xml:space="preserve"> on a random sample </w:t>
      </w:r>
      <w:r w:rsidR="004A60FF">
        <w:rPr>
          <w:rFonts w:ascii="Times New Roman" w:eastAsiaTheme="minorEastAsia" w:hAnsi="Times New Roman" w:cs="Times New Roman"/>
          <w:sz w:val="24"/>
          <w:szCs w:val="24"/>
        </w:rPr>
        <w:t xml:space="preserve">from the </w:t>
      </w:r>
      <w:r w:rsidR="0001056F">
        <w:rPr>
          <w:rFonts w:ascii="Times New Roman" w:eastAsiaTheme="minorEastAsia" w:hAnsi="Times New Roman" w:cs="Times New Roman"/>
          <w:sz w:val="24"/>
          <w:szCs w:val="24"/>
        </w:rPr>
        <w:t xml:space="preserve">training set for the </w:t>
      </w:r>
      <w:r w:rsidR="004A60FF">
        <w:rPr>
          <w:rFonts w:ascii="Times New Roman" w:eastAsiaTheme="minorEastAsia" w:hAnsi="Times New Roman" w:cs="Times New Roman"/>
          <w:sz w:val="24"/>
          <w:szCs w:val="24"/>
        </w:rPr>
        <w:t xml:space="preserve">simple random sample with </w:t>
      </w:r>
      <w:r w:rsidR="004A60FF">
        <w:rPr>
          <w:rFonts w:ascii="Times New Roman" w:eastAsiaTheme="minorEastAsia" w:hAnsi="Times New Roman" w:cs="Times New Roman"/>
          <w:sz w:val="24"/>
          <w:szCs w:val="24"/>
        </w:rPr>
        <w:t>5</w:t>
      </w:r>
      <w:r w:rsidR="004A60FF">
        <w:rPr>
          <w:rFonts w:ascii="Times New Roman" w:eastAsiaTheme="minorEastAsia" w:hAnsi="Times New Roman" w:cs="Times New Roman"/>
          <w:sz w:val="24"/>
          <w:szCs w:val="24"/>
        </w:rPr>
        <w:t>0 groups.</w:t>
      </w:r>
      <w:r w:rsidR="0001056F">
        <w:rPr>
          <w:rFonts w:ascii="Times New Roman" w:eastAsiaTheme="minorEastAsia" w:hAnsi="Times New Roman" w:cs="Times New Roman"/>
          <w:sz w:val="24"/>
          <w:szCs w:val="24"/>
        </w:rPr>
        <w:t xml:space="preserve"> The p-value</w:t>
      </w:r>
      <w:r w:rsidR="00304D9C">
        <w:rPr>
          <w:rFonts w:ascii="Times New Roman" w:eastAsiaTheme="minorEastAsia" w:hAnsi="Times New Roman" w:cs="Times New Roman"/>
          <w:sz w:val="24"/>
          <w:szCs w:val="24"/>
        </w:rPr>
        <w:t xml:space="preserve"> was </w:t>
      </w:r>
      <w:r w:rsidR="00AC0647">
        <w:rPr>
          <w:rFonts w:ascii="Times New Roman" w:eastAsiaTheme="minorEastAsia" w:hAnsi="Times New Roman" w:cs="Times New Roman"/>
          <w:sz w:val="24"/>
          <w:szCs w:val="24"/>
        </w:rPr>
        <w:t xml:space="preserve">0.65 </w:t>
      </w:r>
      <w:r w:rsidR="00AC0647">
        <w:rPr>
          <w:rFonts w:ascii="Times New Roman" w:eastAsiaTheme="minorEastAsia" w:hAnsi="Times New Roman" w:cs="Times New Roman"/>
          <w:sz w:val="24"/>
          <w:szCs w:val="24"/>
        </w:rPr>
        <w:t xml:space="preserve">which meant the null hypothesis </w:t>
      </w:r>
      <w:proofErr w:type="gramStart"/>
      <w:r w:rsidR="00AC0647">
        <w:rPr>
          <w:rFonts w:ascii="Times New Roman" w:eastAsiaTheme="minorEastAsia" w:hAnsi="Times New Roman" w:cs="Times New Roman"/>
          <w:sz w:val="24"/>
          <w:szCs w:val="24"/>
        </w:rPr>
        <w:t>was not rejected</w:t>
      </w:r>
      <w:proofErr w:type="gramEnd"/>
      <w:r w:rsidR="00AC0647">
        <w:rPr>
          <w:rFonts w:ascii="Times New Roman" w:eastAsiaTheme="minorEastAsia" w:hAnsi="Times New Roman" w:cs="Times New Roman"/>
          <w:sz w:val="24"/>
          <w:szCs w:val="24"/>
        </w:rPr>
        <w:t xml:space="preserve"> and that the population mean is equal to the sample mean</w:t>
      </w:r>
      <w:r w:rsidR="00AC0647">
        <w:rPr>
          <w:rFonts w:ascii="Times New Roman" w:eastAsiaTheme="minorEastAsia" w:hAnsi="Times New Roman" w:cs="Times New Roman"/>
          <w:sz w:val="24"/>
          <w:szCs w:val="24"/>
        </w:rPr>
        <w:t xml:space="preserve">. </w:t>
      </w:r>
      <w:r w:rsidR="00531491">
        <w:rPr>
          <w:rFonts w:ascii="Times New Roman" w:eastAsiaTheme="minorEastAsia" w:hAnsi="Times New Roman" w:cs="Times New Roman"/>
          <w:sz w:val="24"/>
          <w:szCs w:val="24"/>
        </w:rPr>
        <w:t xml:space="preserve">Hypothesis </w:t>
      </w:r>
      <w:r w:rsidR="00FE35C9">
        <w:rPr>
          <w:rFonts w:ascii="Times New Roman" w:eastAsiaTheme="minorEastAsia" w:hAnsi="Times New Roman" w:cs="Times New Roman"/>
          <w:sz w:val="24"/>
          <w:szCs w:val="24"/>
        </w:rPr>
        <w:t>4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Sub>
      </m:oMath>
      <w:r w:rsidR="00FE35C9">
        <w:rPr>
          <w:rFonts w:ascii="Times New Roman" w:eastAsiaTheme="minorEastAsia" w:hAnsi="Times New Roman" w:cs="Times New Roman"/>
          <w:sz w:val="24"/>
          <w:szCs w:val="24"/>
        </w:rPr>
        <w:t>)</w:t>
      </w:r>
      <w:r w:rsidR="00DF77D4">
        <w:rPr>
          <w:rFonts w:ascii="Times New Roman" w:eastAsiaTheme="minorEastAsia" w:hAnsi="Times New Roman" w:cs="Times New Roman"/>
          <w:sz w:val="24"/>
          <w:szCs w:val="24"/>
        </w:rPr>
        <w:t xml:space="preserve"> was </w:t>
      </w:r>
      <w:proofErr w:type="gramStart"/>
      <w:r w:rsidR="00DF77D4">
        <w:rPr>
          <w:rFonts w:ascii="Times New Roman" w:eastAsiaTheme="minorEastAsia" w:hAnsi="Times New Roman" w:cs="Times New Roman"/>
          <w:sz w:val="24"/>
          <w:szCs w:val="24"/>
        </w:rPr>
        <w:t>tested</w:t>
      </w:r>
      <w:proofErr w:type="gramEnd"/>
      <w:r w:rsidR="00DF77D4">
        <w:rPr>
          <w:rFonts w:ascii="Times New Roman" w:eastAsiaTheme="minorEastAsia" w:hAnsi="Times New Roman" w:cs="Times New Roman"/>
          <w:sz w:val="24"/>
          <w:szCs w:val="24"/>
        </w:rPr>
        <w:t xml:space="preserve"> using a</w:t>
      </w:r>
      <w:r w:rsidR="001923EE">
        <w:rPr>
          <w:rFonts w:ascii="Times New Roman" w:eastAsiaTheme="minorEastAsia" w:hAnsi="Times New Roman" w:cs="Times New Roman"/>
          <w:sz w:val="24"/>
          <w:szCs w:val="24"/>
        </w:rPr>
        <w:t xml:space="preserve"> two-sided</w:t>
      </w:r>
      <w:r w:rsidR="00DF77D4">
        <w:rPr>
          <w:rFonts w:ascii="Times New Roman" w:eastAsiaTheme="minorEastAsia" w:hAnsi="Times New Roman" w:cs="Times New Roman"/>
          <w:sz w:val="24"/>
          <w:szCs w:val="24"/>
        </w:rPr>
        <w:t xml:space="preserve"> f-test on </w:t>
      </w:r>
      <w:r w:rsidR="006B225B">
        <w:rPr>
          <w:rFonts w:ascii="Times New Roman" w:eastAsiaTheme="minorEastAsia" w:hAnsi="Times New Roman" w:cs="Times New Roman"/>
          <w:sz w:val="24"/>
          <w:szCs w:val="24"/>
        </w:rPr>
        <w:t xml:space="preserve">the </w:t>
      </w:r>
      <w:r w:rsidR="00D26083">
        <w:rPr>
          <w:rFonts w:ascii="Times New Roman" w:eastAsiaTheme="minorEastAsia" w:hAnsi="Times New Roman" w:cs="Times New Roman"/>
          <w:sz w:val="24"/>
          <w:szCs w:val="24"/>
        </w:rPr>
        <w:t xml:space="preserve">simple random sample with 50 groups </w:t>
      </w:r>
      <w:r w:rsidR="006B225B">
        <w:rPr>
          <w:rFonts w:ascii="Times New Roman" w:eastAsiaTheme="minorEastAsia" w:hAnsi="Times New Roman" w:cs="Times New Roman"/>
          <w:sz w:val="24"/>
          <w:szCs w:val="24"/>
        </w:rPr>
        <w:t>training set</w:t>
      </w:r>
      <w:r w:rsidR="00D26083">
        <w:rPr>
          <w:rFonts w:ascii="Times New Roman" w:eastAsiaTheme="minorEastAsia" w:hAnsi="Times New Roman" w:cs="Times New Roman"/>
          <w:sz w:val="24"/>
          <w:szCs w:val="24"/>
        </w:rPr>
        <w:t xml:space="preserve">. </w:t>
      </w:r>
      <w:r w:rsidR="00FE232F">
        <w:rPr>
          <w:rFonts w:ascii="Times New Roman" w:eastAsiaTheme="minorEastAsia" w:hAnsi="Times New Roman" w:cs="Times New Roman"/>
          <w:sz w:val="24"/>
          <w:szCs w:val="24"/>
        </w:rPr>
        <w:t>The p-value was 0.</w:t>
      </w:r>
      <w:r w:rsidR="000508A7">
        <w:rPr>
          <w:rFonts w:ascii="Times New Roman" w:eastAsiaTheme="minorEastAsia" w:hAnsi="Times New Roman" w:cs="Times New Roman"/>
          <w:sz w:val="24"/>
          <w:szCs w:val="24"/>
        </w:rPr>
        <w:t>83</w:t>
      </w:r>
      <w:r w:rsidR="002A4916">
        <w:rPr>
          <w:rFonts w:ascii="Times New Roman" w:eastAsiaTheme="minorEastAsia" w:hAnsi="Times New Roman" w:cs="Times New Roman"/>
          <w:sz w:val="24"/>
          <w:szCs w:val="24"/>
        </w:rPr>
        <w:t>, meaning there is not enough evidence to reject the null hypothesis that the population standard deviation is less than the sample standard deviation</w:t>
      </w:r>
      <w:r w:rsidR="00AA19F6">
        <w:rPr>
          <w:rFonts w:ascii="Times New Roman" w:eastAsiaTheme="minorEastAsia" w:hAnsi="Times New Roman" w:cs="Times New Roman"/>
          <w:sz w:val="24"/>
          <w:szCs w:val="24"/>
        </w:rPr>
        <w:t xml:space="preserve">. </w:t>
      </w:r>
      <w:r w:rsidR="00260EED">
        <w:rPr>
          <w:rFonts w:ascii="Times New Roman" w:eastAsiaTheme="minorEastAsia" w:hAnsi="Times New Roman" w:cs="Times New Roman"/>
          <w:sz w:val="24"/>
          <w:szCs w:val="24"/>
        </w:rPr>
        <w:t>The last hypothesis in this group, Hypothesis 5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Sub>
      </m:oMath>
      <w:r w:rsidR="001923E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:σ&lt;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Sub>
      </m:oMath>
      <w:r w:rsidR="001923EE">
        <w:rPr>
          <w:rFonts w:ascii="Times New Roman" w:eastAsiaTheme="minorEastAsia" w:hAnsi="Times New Roman" w:cs="Times New Roman"/>
          <w:sz w:val="24"/>
          <w:szCs w:val="24"/>
        </w:rPr>
        <w:t xml:space="preserve">), was </w:t>
      </w:r>
      <w:proofErr w:type="gramStart"/>
      <w:r w:rsidR="001923EE">
        <w:rPr>
          <w:rFonts w:ascii="Times New Roman" w:eastAsiaTheme="minorEastAsia" w:hAnsi="Times New Roman" w:cs="Times New Roman"/>
          <w:sz w:val="24"/>
          <w:szCs w:val="24"/>
        </w:rPr>
        <w:t>test</w:t>
      </w:r>
      <w:r w:rsidR="00D825C8">
        <w:rPr>
          <w:rFonts w:ascii="Times New Roman" w:eastAsiaTheme="minorEastAsia" w:hAnsi="Times New Roman" w:cs="Times New Roman"/>
          <w:sz w:val="24"/>
          <w:szCs w:val="24"/>
        </w:rPr>
        <w:t>ed</w:t>
      </w:r>
      <w:proofErr w:type="gramEnd"/>
      <w:r w:rsidR="00D825C8">
        <w:rPr>
          <w:rFonts w:ascii="Times New Roman" w:eastAsiaTheme="minorEastAsia" w:hAnsi="Times New Roman" w:cs="Times New Roman"/>
          <w:sz w:val="24"/>
          <w:szCs w:val="24"/>
        </w:rPr>
        <w:t xml:space="preserve"> using a one-sided f-test on </w:t>
      </w:r>
      <w:r w:rsidR="00D825C8">
        <w:rPr>
          <w:rFonts w:ascii="Times New Roman" w:eastAsiaTheme="minorEastAsia" w:hAnsi="Times New Roman" w:cs="Times New Roman"/>
          <w:sz w:val="24"/>
          <w:szCs w:val="24"/>
        </w:rPr>
        <w:t>the simple random sample with 50 groups training set.</w:t>
      </w:r>
      <w:r w:rsidR="00E26F0E">
        <w:rPr>
          <w:rFonts w:ascii="Times New Roman" w:eastAsiaTheme="minorEastAsia" w:hAnsi="Times New Roman" w:cs="Times New Roman"/>
          <w:sz w:val="24"/>
          <w:szCs w:val="24"/>
        </w:rPr>
        <w:t xml:space="preserve"> The p-value was 0.</w:t>
      </w:r>
      <w:r w:rsidR="000508A7">
        <w:rPr>
          <w:rFonts w:ascii="Times New Roman" w:eastAsiaTheme="minorEastAsia" w:hAnsi="Times New Roman" w:cs="Times New Roman"/>
          <w:sz w:val="24"/>
          <w:szCs w:val="24"/>
        </w:rPr>
        <w:t>41</w:t>
      </w:r>
      <w:r w:rsidR="00460C45">
        <w:rPr>
          <w:rFonts w:ascii="Times New Roman" w:eastAsiaTheme="minorEastAsia" w:hAnsi="Times New Roman" w:cs="Times New Roman"/>
          <w:sz w:val="24"/>
          <w:szCs w:val="24"/>
        </w:rPr>
        <w:t>, m</w:t>
      </w:r>
      <w:r w:rsidR="000508A7">
        <w:rPr>
          <w:rFonts w:ascii="Times New Roman" w:eastAsiaTheme="minorEastAsia" w:hAnsi="Times New Roman" w:cs="Times New Roman"/>
          <w:sz w:val="24"/>
          <w:szCs w:val="24"/>
        </w:rPr>
        <w:t>eaning there is not eno</w:t>
      </w:r>
      <w:r w:rsidR="00460C45">
        <w:rPr>
          <w:rFonts w:ascii="Times New Roman" w:eastAsiaTheme="minorEastAsia" w:hAnsi="Times New Roman" w:cs="Times New Roman"/>
          <w:sz w:val="24"/>
          <w:szCs w:val="24"/>
        </w:rPr>
        <w:t>ugh evidence to reject the null hypothesis</w:t>
      </w:r>
      <w:r w:rsidR="002A4916">
        <w:rPr>
          <w:rFonts w:ascii="Times New Roman" w:eastAsiaTheme="minorEastAsia" w:hAnsi="Times New Roman" w:cs="Times New Roman"/>
          <w:sz w:val="24"/>
          <w:szCs w:val="24"/>
        </w:rPr>
        <w:t xml:space="preserve"> that the population standard deviation is less than the sample standard deviation.</w:t>
      </w:r>
    </w:p>
    <w:p w14:paraId="00263ADC" w14:textId="5F3155C2" w:rsidR="00550AB2" w:rsidRDefault="00746B3B" w:rsidP="00B10EEC">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For hypotheses </w:t>
      </w:r>
      <w:r w:rsidR="00A96536">
        <w:rPr>
          <w:rFonts w:ascii="Times New Roman" w:hAnsi="Times New Roman" w:cs="Times New Roman"/>
          <w:sz w:val="24"/>
          <w:szCs w:val="24"/>
        </w:rPr>
        <w:t xml:space="preserve">6-8, </w:t>
      </w:r>
      <w:r w:rsidR="00A96536">
        <w:rPr>
          <w:rFonts w:ascii="Times New Roman" w:eastAsiaTheme="minorEastAsia" w:hAnsi="Times New Roman" w:cs="Times New Roman"/>
          <w:sz w:val="24"/>
          <w:szCs w:val="24"/>
        </w:rPr>
        <w:t xml:space="preserve">the gold and crude oil columns </w:t>
      </w:r>
      <w:proofErr w:type="gramStart"/>
      <w:r w:rsidR="00A96536">
        <w:rPr>
          <w:rFonts w:ascii="Times New Roman" w:eastAsiaTheme="minorEastAsia" w:hAnsi="Times New Roman" w:cs="Times New Roman"/>
          <w:sz w:val="24"/>
          <w:szCs w:val="24"/>
        </w:rPr>
        <w:t>are treated</w:t>
      </w:r>
      <w:proofErr w:type="gramEnd"/>
      <w:r w:rsidR="00A96536">
        <w:rPr>
          <w:rFonts w:ascii="Times New Roman" w:eastAsiaTheme="minorEastAsia" w:hAnsi="Times New Roman" w:cs="Times New Roman"/>
          <w:sz w:val="24"/>
          <w:szCs w:val="24"/>
        </w:rPr>
        <w:t xml:space="preserve"> as random samples from two separate populations</w:t>
      </w:r>
      <w:r w:rsidR="00A96536">
        <w:rPr>
          <w:rFonts w:ascii="Times New Roman" w:eastAsiaTheme="minorEastAsia" w:hAnsi="Times New Roman" w:cs="Times New Roman"/>
          <w:sz w:val="24"/>
          <w:szCs w:val="24"/>
        </w:rPr>
        <w:t>.</w:t>
      </w:r>
      <w:r w:rsidR="00BC3EB9">
        <w:rPr>
          <w:rFonts w:ascii="Times New Roman" w:eastAsiaTheme="minorEastAsia" w:hAnsi="Times New Roman" w:cs="Times New Roman"/>
          <w:sz w:val="24"/>
          <w:szCs w:val="24"/>
        </w:rPr>
        <w:t xml:space="preserve"> A sign</w:t>
      </w:r>
      <w:r w:rsidR="00BB582B">
        <w:rPr>
          <w:rFonts w:ascii="Times New Roman" w:eastAsiaTheme="minorEastAsia" w:hAnsi="Times New Roman" w:cs="Times New Roman"/>
          <w:sz w:val="24"/>
          <w:szCs w:val="24"/>
        </w:rPr>
        <w:t xml:space="preserve">ificance level of 0.05 </w:t>
      </w:r>
      <w:proofErr w:type="gramStart"/>
      <w:r w:rsidR="00BB582B">
        <w:rPr>
          <w:rFonts w:ascii="Times New Roman" w:eastAsiaTheme="minorEastAsia" w:hAnsi="Times New Roman" w:cs="Times New Roman"/>
          <w:sz w:val="24"/>
          <w:szCs w:val="24"/>
        </w:rPr>
        <w:t>was used</w:t>
      </w:r>
      <w:proofErr w:type="gramEnd"/>
      <w:r w:rsidR="00BB582B">
        <w:rPr>
          <w:rFonts w:ascii="Times New Roman" w:eastAsiaTheme="minorEastAsia" w:hAnsi="Times New Roman" w:cs="Times New Roman"/>
          <w:sz w:val="24"/>
          <w:szCs w:val="24"/>
        </w:rPr>
        <w:t xml:space="preserve"> to evaluate all hypotheses.</w:t>
      </w:r>
      <w:r w:rsidR="00E40353">
        <w:rPr>
          <w:rFonts w:ascii="Times New Roman" w:eastAsiaTheme="minorEastAsia" w:hAnsi="Times New Roman" w:cs="Times New Roman"/>
          <w:sz w:val="24"/>
          <w:szCs w:val="24"/>
        </w:rPr>
        <w:t xml:space="preserve"> Hypothesis 6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gold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oil</m:t>
            </m:r>
          </m:sub>
        </m:sSub>
        <m:r>
          <w:rPr>
            <w:rFonts w:ascii="Cambria Math" w:eastAsiaTheme="minorEastAsia" w:hAnsi="Cambria Math" w:cs="Times New Roman"/>
            <w:sz w:val="24"/>
            <w:szCs w:val="24"/>
          </w:rPr>
          <m:t>=0</m:t>
        </m:r>
      </m:oMath>
      <w:r w:rsidR="00E40353">
        <w:rPr>
          <w:rFonts w:ascii="Times New Roman" w:eastAsiaTheme="minorEastAsia" w:hAnsi="Times New Roman" w:cs="Times New Roman"/>
          <w:sz w:val="24"/>
          <w:szCs w:val="24"/>
        </w:rPr>
        <w:t xml:space="preserve">) was </w:t>
      </w:r>
      <w:proofErr w:type="gramStart"/>
      <w:r w:rsidR="00E40353">
        <w:rPr>
          <w:rFonts w:ascii="Times New Roman" w:eastAsiaTheme="minorEastAsia" w:hAnsi="Times New Roman" w:cs="Times New Roman"/>
          <w:sz w:val="24"/>
          <w:szCs w:val="24"/>
        </w:rPr>
        <w:t>tested</w:t>
      </w:r>
      <w:proofErr w:type="gramEnd"/>
      <w:r w:rsidR="00E40353">
        <w:rPr>
          <w:rFonts w:ascii="Times New Roman" w:eastAsiaTheme="minorEastAsia" w:hAnsi="Times New Roman" w:cs="Times New Roman"/>
          <w:sz w:val="24"/>
          <w:szCs w:val="24"/>
        </w:rPr>
        <w:t xml:space="preserve"> using a two-sided z-test</w:t>
      </w:r>
      <w:r w:rsidR="006C4007">
        <w:rPr>
          <w:rFonts w:ascii="Times New Roman" w:eastAsiaTheme="minorEastAsia" w:hAnsi="Times New Roman" w:cs="Times New Roman"/>
          <w:sz w:val="24"/>
          <w:szCs w:val="24"/>
        </w:rPr>
        <w:t xml:space="preserve">. A sample of 100 entries was taken from the gold and crude oil columns </w:t>
      </w:r>
      <w:r w:rsidR="00B17060">
        <w:rPr>
          <w:rFonts w:ascii="Times New Roman" w:eastAsiaTheme="minorEastAsia" w:hAnsi="Times New Roman" w:cs="Times New Roman"/>
          <w:sz w:val="24"/>
          <w:szCs w:val="24"/>
        </w:rPr>
        <w:t xml:space="preserve">to </w:t>
      </w:r>
      <w:proofErr w:type="gramStart"/>
      <w:r w:rsidR="00B17060">
        <w:rPr>
          <w:rFonts w:ascii="Times New Roman" w:eastAsiaTheme="minorEastAsia" w:hAnsi="Times New Roman" w:cs="Times New Roman"/>
          <w:sz w:val="24"/>
          <w:szCs w:val="24"/>
        </w:rPr>
        <w:t>test</w:t>
      </w:r>
      <w:proofErr w:type="gramEnd"/>
      <w:r w:rsidR="00B17060">
        <w:rPr>
          <w:rFonts w:ascii="Times New Roman" w:eastAsiaTheme="minorEastAsia" w:hAnsi="Times New Roman" w:cs="Times New Roman"/>
          <w:sz w:val="24"/>
          <w:szCs w:val="24"/>
        </w:rPr>
        <w:t xml:space="preserve"> the hypothesis</w:t>
      </w:r>
      <w:r w:rsidR="00182327">
        <w:rPr>
          <w:rFonts w:ascii="Times New Roman" w:eastAsiaTheme="minorEastAsia" w:hAnsi="Times New Roman" w:cs="Times New Roman"/>
          <w:sz w:val="24"/>
          <w:szCs w:val="24"/>
        </w:rPr>
        <w:t xml:space="preserve">. The p-value was </w:t>
      </w:r>
      <w:r w:rsidR="008F621B">
        <w:rPr>
          <w:rFonts w:ascii="Times New Roman" w:eastAsiaTheme="minorEastAsia" w:hAnsi="Times New Roman" w:cs="Times New Roman"/>
          <w:sz w:val="24"/>
          <w:szCs w:val="24"/>
        </w:rPr>
        <w:t>0.48</w:t>
      </w:r>
      <w:r w:rsidR="00A60E8F">
        <w:rPr>
          <w:rFonts w:ascii="Times New Roman" w:eastAsiaTheme="minorEastAsia" w:hAnsi="Times New Roman" w:cs="Times New Roman"/>
          <w:sz w:val="24"/>
          <w:szCs w:val="24"/>
        </w:rPr>
        <w:t xml:space="preserve">, </w:t>
      </w:r>
      <w:r w:rsidR="00F35BDB">
        <w:rPr>
          <w:rFonts w:ascii="Times New Roman" w:eastAsiaTheme="minorEastAsia" w:hAnsi="Times New Roman" w:cs="Times New Roman"/>
          <w:sz w:val="24"/>
          <w:szCs w:val="24"/>
        </w:rPr>
        <w:t>meaning there is not enough evidence to reject the null hypothesis that the</w:t>
      </w:r>
      <w:r w:rsidR="00F35BDB">
        <w:rPr>
          <w:rFonts w:ascii="Times New Roman" w:eastAsiaTheme="minorEastAsia" w:hAnsi="Times New Roman" w:cs="Times New Roman"/>
          <w:sz w:val="24"/>
          <w:szCs w:val="24"/>
        </w:rPr>
        <w:t xml:space="preserve"> </w:t>
      </w:r>
      <w:r w:rsidR="00D6516D">
        <w:rPr>
          <w:rFonts w:ascii="Times New Roman" w:eastAsiaTheme="minorEastAsia" w:hAnsi="Times New Roman" w:cs="Times New Roman"/>
          <w:sz w:val="24"/>
          <w:szCs w:val="24"/>
        </w:rPr>
        <w:t xml:space="preserve">difference between the mean of the gold column and </w:t>
      </w:r>
      <w:r w:rsidR="001E7203">
        <w:rPr>
          <w:rFonts w:ascii="Times New Roman" w:eastAsiaTheme="minorEastAsia" w:hAnsi="Times New Roman" w:cs="Times New Roman"/>
          <w:sz w:val="24"/>
          <w:szCs w:val="24"/>
        </w:rPr>
        <w:t xml:space="preserve">the mean of </w:t>
      </w:r>
      <w:r w:rsidR="00D6516D">
        <w:rPr>
          <w:rFonts w:ascii="Times New Roman" w:eastAsiaTheme="minorEastAsia" w:hAnsi="Times New Roman" w:cs="Times New Roman"/>
          <w:sz w:val="24"/>
          <w:szCs w:val="24"/>
        </w:rPr>
        <w:t>crude oil column was equal to 0.</w:t>
      </w:r>
      <w:r w:rsidR="001E7203">
        <w:rPr>
          <w:rFonts w:ascii="Times New Roman" w:eastAsiaTheme="minorEastAsia" w:hAnsi="Times New Roman" w:cs="Times New Roman"/>
          <w:sz w:val="24"/>
          <w:szCs w:val="24"/>
        </w:rPr>
        <w:t xml:space="preserve"> For hypothesis 7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μ</m:t>
            </m:r>
          </m:e>
          <m:sub>
            <m:r>
              <w:rPr>
                <w:rFonts w:ascii="Cambria Math" w:eastAsiaTheme="minorEastAsia" w:hAnsi="Cambria Math" w:cs="Times New Roman"/>
                <w:sz w:val="24"/>
                <w:szCs w:val="24"/>
              </w:rPr>
              <m:t>gold-oil</m:t>
            </m:r>
          </m:sub>
        </m:sSub>
        <m:r>
          <w:rPr>
            <w:rFonts w:ascii="Cambria Math" w:eastAsiaTheme="minorEastAsia" w:hAnsi="Cambria Math" w:cs="Times New Roman"/>
            <w:sz w:val="24"/>
            <w:szCs w:val="24"/>
          </w:rPr>
          <m:t>=0</m:t>
        </m:r>
      </m:oMath>
      <w:r w:rsidR="001E7203">
        <w:rPr>
          <w:rFonts w:ascii="Times New Roman" w:eastAsiaTheme="minorEastAsia" w:hAnsi="Times New Roman" w:cs="Times New Roman"/>
          <w:sz w:val="24"/>
          <w:szCs w:val="24"/>
        </w:rPr>
        <w:t>)</w:t>
      </w:r>
      <w:r w:rsidR="00DC75F5">
        <w:rPr>
          <w:rFonts w:ascii="Times New Roman" w:eastAsiaTheme="minorEastAsia" w:hAnsi="Times New Roman" w:cs="Times New Roman"/>
          <w:sz w:val="24"/>
          <w:szCs w:val="24"/>
        </w:rPr>
        <w:t xml:space="preserve">, first the entries in the crude oil column </w:t>
      </w:r>
      <w:proofErr w:type="gramStart"/>
      <w:r w:rsidR="00DC75F5">
        <w:rPr>
          <w:rFonts w:ascii="Times New Roman" w:eastAsiaTheme="minorEastAsia" w:hAnsi="Times New Roman" w:cs="Times New Roman"/>
          <w:sz w:val="24"/>
          <w:szCs w:val="24"/>
        </w:rPr>
        <w:t>were subtracted</w:t>
      </w:r>
      <w:proofErr w:type="gramEnd"/>
      <w:r w:rsidR="00DC75F5">
        <w:rPr>
          <w:rFonts w:ascii="Times New Roman" w:eastAsiaTheme="minorEastAsia" w:hAnsi="Times New Roman" w:cs="Times New Roman"/>
          <w:sz w:val="24"/>
          <w:szCs w:val="24"/>
        </w:rPr>
        <w:t xml:space="preserve"> f</w:t>
      </w:r>
      <w:r w:rsidR="007B1512">
        <w:rPr>
          <w:rFonts w:ascii="Times New Roman" w:eastAsiaTheme="minorEastAsia" w:hAnsi="Times New Roman" w:cs="Times New Roman"/>
          <w:sz w:val="24"/>
          <w:szCs w:val="24"/>
        </w:rPr>
        <w:t>ro</w:t>
      </w:r>
      <w:r w:rsidR="00DC75F5">
        <w:rPr>
          <w:rFonts w:ascii="Times New Roman" w:eastAsiaTheme="minorEastAsia" w:hAnsi="Times New Roman" w:cs="Times New Roman"/>
          <w:sz w:val="24"/>
          <w:szCs w:val="24"/>
        </w:rPr>
        <w:t xml:space="preserve">m the </w:t>
      </w:r>
      <w:r w:rsidR="007B1512">
        <w:rPr>
          <w:rFonts w:ascii="Times New Roman" w:eastAsiaTheme="minorEastAsia" w:hAnsi="Times New Roman" w:cs="Times New Roman"/>
          <w:sz w:val="24"/>
          <w:szCs w:val="24"/>
        </w:rPr>
        <w:t xml:space="preserve">corresponding entries in the gold column. </w:t>
      </w:r>
      <w:r w:rsidR="00D871D1">
        <w:rPr>
          <w:rFonts w:ascii="Times New Roman" w:eastAsiaTheme="minorEastAsia" w:hAnsi="Times New Roman" w:cs="Times New Roman"/>
          <w:sz w:val="24"/>
          <w:szCs w:val="24"/>
        </w:rPr>
        <w:t xml:space="preserve">Next, a sample of 100 entries </w:t>
      </w:r>
      <w:r w:rsidR="004E7D2E">
        <w:rPr>
          <w:rFonts w:ascii="Times New Roman" w:eastAsiaTheme="minorEastAsia" w:hAnsi="Times New Roman" w:cs="Times New Roman"/>
          <w:sz w:val="24"/>
          <w:szCs w:val="24"/>
        </w:rPr>
        <w:t xml:space="preserve">with replacement </w:t>
      </w:r>
      <w:proofErr w:type="gramStart"/>
      <w:r w:rsidR="00D871D1">
        <w:rPr>
          <w:rFonts w:ascii="Times New Roman" w:eastAsiaTheme="minorEastAsia" w:hAnsi="Times New Roman" w:cs="Times New Roman"/>
          <w:sz w:val="24"/>
          <w:szCs w:val="24"/>
        </w:rPr>
        <w:t>was taken</w:t>
      </w:r>
      <w:proofErr w:type="gramEnd"/>
      <w:r w:rsidR="00D871D1">
        <w:rPr>
          <w:rFonts w:ascii="Times New Roman" w:eastAsiaTheme="minorEastAsia" w:hAnsi="Times New Roman" w:cs="Times New Roman"/>
          <w:sz w:val="24"/>
          <w:szCs w:val="24"/>
        </w:rPr>
        <w:t xml:space="preserve"> from the difference of the gold and crude oil columns that was calculate</w:t>
      </w:r>
      <w:r w:rsidR="004E7D2E">
        <w:rPr>
          <w:rFonts w:ascii="Times New Roman" w:eastAsiaTheme="minorEastAsia" w:hAnsi="Times New Roman" w:cs="Times New Roman"/>
          <w:sz w:val="24"/>
          <w:szCs w:val="24"/>
        </w:rPr>
        <w:t xml:space="preserve">d. This sample </w:t>
      </w:r>
      <w:proofErr w:type="gramStart"/>
      <w:r w:rsidR="004E7D2E">
        <w:rPr>
          <w:rFonts w:ascii="Times New Roman" w:eastAsiaTheme="minorEastAsia" w:hAnsi="Times New Roman" w:cs="Times New Roman"/>
          <w:sz w:val="24"/>
          <w:szCs w:val="24"/>
        </w:rPr>
        <w:t>was used</w:t>
      </w:r>
      <w:proofErr w:type="gramEnd"/>
      <w:r w:rsidR="004E7D2E">
        <w:rPr>
          <w:rFonts w:ascii="Times New Roman" w:eastAsiaTheme="minorEastAsia" w:hAnsi="Times New Roman" w:cs="Times New Roman"/>
          <w:sz w:val="24"/>
          <w:szCs w:val="24"/>
        </w:rPr>
        <w:t xml:space="preserve"> in </w:t>
      </w:r>
      <w:r w:rsidR="006B06A9">
        <w:rPr>
          <w:rFonts w:ascii="Times New Roman" w:eastAsiaTheme="minorEastAsia" w:hAnsi="Times New Roman" w:cs="Times New Roman"/>
          <w:sz w:val="24"/>
          <w:szCs w:val="24"/>
        </w:rPr>
        <w:t xml:space="preserve">a </w:t>
      </w:r>
      <w:r w:rsidR="004A1944">
        <w:rPr>
          <w:rFonts w:ascii="Times New Roman" w:eastAsiaTheme="minorEastAsia" w:hAnsi="Times New Roman" w:cs="Times New Roman"/>
          <w:sz w:val="24"/>
          <w:szCs w:val="24"/>
        </w:rPr>
        <w:t xml:space="preserve">two-sided z-test to check the hypothesis. The p-value was </w:t>
      </w:r>
      <w:r w:rsidR="00A04D97">
        <w:rPr>
          <w:rFonts w:ascii="Times New Roman" w:eastAsiaTheme="minorEastAsia" w:hAnsi="Times New Roman" w:cs="Times New Roman"/>
          <w:sz w:val="24"/>
          <w:szCs w:val="24"/>
        </w:rPr>
        <w:t>0.41, meaning the</w:t>
      </w:r>
      <w:r w:rsidR="005B46B1">
        <w:rPr>
          <w:rFonts w:ascii="Times New Roman" w:eastAsiaTheme="minorEastAsia" w:hAnsi="Times New Roman" w:cs="Times New Roman"/>
          <w:sz w:val="24"/>
          <w:szCs w:val="24"/>
        </w:rPr>
        <w:t xml:space="preserve"> null </w:t>
      </w:r>
      <w:r w:rsidR="005B46B1">
        <w:rPr>
          <w:rFonts w:ascii="Times New Roman" w:eastAsiaTheme="minorEastAsia" w:hAnsi="Times New Roman" w:cs="Times New Roman"/>
          <w:sz w:val="24"/>
          <w:szCs w:val="24"/>
        </w:rPr>
        <w:lastRenderedPageBreak/>
        <w:t xml:space="preserve">hypothesis </w:t>
      </w:r>
      <w:r w:rsidR="00C46AAB">
        <w:rPr>
          <w:rFonts w:ascii="Times New Roman" w:eastAsiaTheme="minorEastAsia" w:hAnsi="Times New Roman" w:cs="Times New Roman"/>
          <w:sz w:val="24"/>
          <w:szCs w:val="24"/>
        </w:rPr>
        <w:t xml:space="preserve">that the mean of the difference between the gold and crude oil columns </w:t>
      </w:r>
      <w:proofErr w:type="gramStart"/>
      <w:r w:rsidR="005B46B1">
        <w:rPr>
          <w:rFonts w:ascii="Times New Roman" w:eastAsiaTheme="minorEastAsia" w:hAnsi="Times New Roman" w:cs="Times New Roman"/>
          <w:sz w:val="24"/>
          <w:szCs w:val="24"/>
        </w:rPr>
        <w:t>was not rejected</w:t>
      </w:r>
      <w:proofErr w:type="gramEnd"/>
      <w:r w:rsidR="005B46B1">
        <w:rPr>
          <w:rFonts w:ascii="Times New Roman" w:eastAsiaTheme="minorEastAsia" w:hAnsi="Times New Roman" w:cs="Times New Roman"/>
          <w:sz w:val="24"/>
          <w:szCs w:val="24"/>
        </w:rPr>
        <w:t>.</w:t>
      </w:r>
      <w:r w:rsidR="00C46AAB">
        <w:rPr>
          <w:rFonts w:ascii="Times New Roman" w:eastAsiaTheme="minorEastAsia" w:hAnsi="Times New Roman" w:cs="Times New Roman"/>
          <w:sz w:val="24"/>
          <w:szCs w:val="24"/>
        </w:rPr>
        <w:t xml:space="preserve"> The last hypothesis </w:t>
      </w:r>
      <w:proofErr w:type="gramStart"/>
      <w:r w:rsidR="00C46AAB">
        <w:rPr>
          <w:rFonts w:ascii="Times New Roman" w:eastAsiaTheme="minorEastAsia" w:hAnsi="Times New Roman" w:cs="Times New Roman"/>
          <w:sz w:val="24"/>
          <w:szCs w:val="24"/>
        </w:rPr>
        <w:t>tested</w:t>
      </w:r>
      <w:proofErr w:type="gramEnd"/>
      <w:r w:rsidR="004C489E">
        <w:rPr>
          <w:rFonts w:ascii="Times New Roman" w:eastAsiaTheme="minorEastAsia" w:hAnsi="Times New Roman" w:cs="Times New Roman"/>
          <w:sz w:val="24"/>
          <w:szCs w:val="24"/>
        </w:rPr>
        <w:t xml:space="preserve"> was Hypothesis 8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gold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oil</m:t>
            </m:r>
          </m:sub>
        </m:sSub>
        <m:r>
          <w:rPr>
            <w:rFonts w:ascii="Cambria Math" w:eastAsiaTheme="minorEastAsia" w:hAnsi="Cambria Math" w:cs="Times New Roman"/>
            <w:sz w:val="24"/>
            <w:szCs w:val="24"/>
          </w:rPr>
          <m:t>=0</m:t>
        </m:r>
      </m:oMath>
      <w:r w:rsidR="005C3D7B">
        <w:rPr>
          <w:rFonts w:ascii="Times New Roman" w:eastAsiaTheme="minorEastAsia" w:hAnsi="Times New Roman" w:cs="Times New Roman"/>
          <w:sz w:val="24"/>
          <w:szCs w:val="24"/>
        </w:rPr>
        <w:t>).</w:t>
      </w:r>
      <w:r w:rsidR="00E00459">
        <w:rPr>
          <w:rFonts w:ascii="Times New Roman" w:eastAsiaTheme="minorEastAsia" w:hAnsi="Times New Roman" w:cs="Times New Roman"/>
          <w:sz w:val="24"/>
          <w:szCs w:val="24"/>
        </w:rPr>
        <w:t xml:space="preserve"> Samples of 100 entries </w:t>
      </w:r>
      <w:proofErr w:type="gramStart"/>
      <w:r w:rsidR="007525DD">
        <w:rPr>
          <w:rFonts w:ascii="Times New Roman" w:eastAsiaTheme="minorEastAsia" w:hAnsi="Times New Roman" w:cs="Times New Roman"/>
          <w:sz w:val="24"/>
          <w:szCs w:val="24"/>
        </w:rPr>
        <w:t>were taken</w:t>
      </w:r>
      <w:proofErr w:type="gramEnd"/>
      <w:r w:rsidR="007525DD">
        <w:rPr>
          <w:rFonts w:ascii="Times New Roman" w:eastAsiaTheme="minorEastAsia" w:hAnsi="Times New Roman" w:cs="Times New Roman"/>
          <w:sz w:val="24"/>
          <w:szCs w:val="24"/>
        </w:rPr>
        <w:t xml:space="preserve"> from both the gold column and crude oil column. A two-sided f-test </w:t>
      </w:r>
      <w:proofErr w:type="gramStart"/>
      <w:r w:rsidR="007525DD">
        <w:rPr>
          <w:rFonts w:ascii="Times New Roman" w:eastAsiaTheme="minorEastAsia" w:hAnsi="Times New Roman" w:cs="Times New Roman"/>
          <w:sz w:val="24"/>
          <w:szCs w:val="24"/>
        </w:rPr>
        <w:t>was used</w:t>
      </w:r>
      <w:proofErr w:type="gramEnd"/>
      <w:r w:rsidR="007525DD">
        <w:rPr>
          <w:rFonts w:ascii="Times New Roman" w:eastAsiaTheme="minorEastAsia" w:hAnsi="Times New Roman" w:cs="Times New Roman"/>
          <w:sz w:val="24"/>
          <w:szCs w:val="24"/>
        </w:rPr>
        <w:t xml:space="preserve"> to evaluate the </w:t>
      </w:r>
      <w:r w:rsidR="00AC13DC">
        <w:rPr>
          <w:rFonts w:ascii="Times New Roman" w:eastAsiaTheme="minorEastAsia" w:hAnsi="Times New Roman" w:cs="Times New Roman"/>
          <w:sz w:val="24"/>
          <w:szCs w:val="24"/>
        </w:rPr>
        <w:t xml:space="preserve">hypothesis. The p-value </w:t>
      </w:r>
      <w:r w:rsidR="00947155">
        <w:rPr>
          <w:rFonts w:ascii="Times New Roman" w:eastAsiaTheme="minorEastAsia" w:hAnsi="Times New Roman" w:cs="Times New Roman"/>
          <w:sz w:val="24"/>
          <w:szCs w:val="24"/>
        </w:rPr>
        <w:t xml:space="preserve">was 1.41 e-09 which is smaller than the significance value. Therefor the null hypothesis that the </w:t>
      </w:r>
      <w:r w:rsidR="00610D1E">
        <w:rPr>
          <w:rFonts w:ascii="Times New Roman" w:eastAsiaTheme="minorEastAsia" w:hAnsi="Times New Roman" w:cs="Times New Roman"/>
          <w:sz w:val="24"/>
          <w:szCs w:val="24"/>
        </w:rPr>
        <w:t xml:space="preserve">difference between the standard deviation of the gold sample and the standard deviation from the </w:t>
      </w:r>
      <w:r w:rsidR="009A5437">
        <w:rPr>
          <w:rFonts w:ascii="Times New Roman" w:eastAsiaTheme="minorEastAsia" w:hAnsi="Times New Roman" w:cs="Times New Roman"/>
          <w:sz w:val="24"/>
          <w:szCs w:val="24"/>
        </w:rPr>
        <w:t xml:space="preserve">crude oil </w:t>
      </w:r>
      <w:r w:rsidR="00610D1E">
        <w:rPr>
          <w:rFonts w:ascii="Times New Roman" w:eastAsiaTheme="minorEastAsia" w:hAnsi="Times New Roman" w:cs="Times New Roman"/>
          <w:sz w:val="24"/>
          <w:szCs w:val="24"/>
        </w:rPr>
        <w:t>sample</w:t>
      </w:r>
      <w:r w:rsidR="009A5437">
        <w:rPr>
          <w:rFonts w:ascii="Times New Roman" w:eastAsiaTheme="minorEastAsia" w:hAnsi="Times New Roman" w:cs="Times New Roman"/>
          <w:sz w:val="24"/>
          <w:szCs w:val="24"/>
        </w:rPr>
        <w:t xml:space="preserve"> are not equal to 0.</w:t>
      </w:r>
      <w:r w:rsidR="00AD4A27">
        <w:rPr>
          <w:rFonts w:ascii="Times New Roman" w:eastAsiaTheme="minorEastAsia" w:hAnsi="Times New Roman" w:cs="Times New Roman"/>
          <w:sz w:val="24"/>
          <w:szCs w:val="24"/>
        </w:rPr>
        <w:t xml:space="preserve"> A summary of all hypotheses can </w:t>
      </w:r>
      <w:proofErr w:type="gramStart"/>
      <w:r w:rsidR="00AD4A27">
        <w:rPr>
          <w:rFonts w:ascii="Times New Roman" w:eastAsiaTheme="minorEastAsia" w:hAnsi="Times New Roman" w:cs="Times New Roman"/>
          <w:sz w:val="24"/>
          <w:szCs w:val="24"/>
        </w:rPr>
        <w:t>be found</w:t>
      </w:r>
      <w:proofErr w:type="gramEnd"/>
      <w:r w:rsidR="00AD4A27">
        <w:rPr>
          <w:rFonts w:ascii="Times New Roman" w:eastAsiaTheme="minorEastAsia" w:hAnsi="Times New Roman" w:cs="Times New Roman"/>
          <w:sz w:val="24"/>
          <w:szCs w:val="24"/>
        </w:rPr>
        <w:t xml:space="preserve"> in Table 4.</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75C23" w14:paraId="33D6EF28" w14:textId="77777777" w:rsidTr="00F75C23">
        <w:tc>
          <w:tcPr>
            <w:tcW w:w="1558" w:type="dxa"/>
            <w:vAlign w:val="center"/>
          </w:tcPr>
          <w:p w14:paraId="667367D1" w14:textId="07B9D2AB" w:rsidR="00F75C23" w:rsidRPr="00F75C23" w:rsidRDefault="00F75C23" w:rsidP="00F75C23">
            <w:pPr>
              <w:jc w:val="center"/>
              <w:rPr>
                <w:rFonts w:ascii="Times New Roman" w:eastAsiaTheme="minorEastAsia" w:hAnsi="Times New Roman" w:cs="Times New Roman"/>
                <w:b/>
                <w:bCs/>
                <w:sz w:val="24"/>
                <w:szCs w:val="24"/>
              </w:rPr>
            </w:pPr>
            <w:r w:rsidRPr="00F75C23">
              <w:rPr>
                <w:rFonts w:ascii="Times New Roman" w:eastAsiaTheme="minorEastAsia" w:hAnsi="Times New Roman" w:cs="Times New Roman"/>
                <w:b/>
                <w:bCs/>
                <w:sz w:val="24"/>
                <w:szCs w:val="24"/>
              </w:rPr>
              <w:t>Hypothesis</w:t>
            </w:r>
          </w:p>
        </w:tc>
        <w:tc>
          <w:tcPr>
            <w:tcW w:w="1558" w:type="dxa"/>
            <w:vAlign w:val="center"/>
          </w:tcPr>
          <w:p w14:paraId="7462AB24" w14:textId="6C26D3BE" w:rsidR="00F75C23" w:rsidRPr="00F75C23" w:rsidRDefault="00F75C23" w:rsidP="00F75C23">
            <w:pPr>
              <w:jc w:val="center"/>
              <w:rPr>
                <w:rFonts w:ascii="Times New Roman" w:eastAsiaTheme="minorEastAsia" w:hAnsi="Times New Roman" w:cs="Times New Roman"/>
                <w:b/>
                <w:bCs/>
                <w:sz w:val="24"/>
                <w:szCs w:val="24"/>
              </w:rPr>
            </w:pPr>
            <m:oMathPara>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0</m:t>
                    </m:r>
                  </m:sub>
                </m:sSub>
              </m:oMath>
            </m:oMathPara>
          </w:p>
        </w:tc>
        <w:tc>
          <w:tcPr>
            <w:tcW w:w="1558" w:type="dxa"/>
            <w:vAlign w:val="center"/>
          </w:tcPr>
          <w:p w14:paraId="084C8BB4" w14:textId="6169DC30" w:rsidR="00F75C23" w:rsidRPr="00F75C23" w:rsidRDefault="00F75C23" w:rsidP="00F75C23">
            <w:pPr>
              <w:jc w:val="center"/>
              <w:rPr>
                <w:rFonts w:ascii="Times New Roman" w:eastAsiaTheme="minorEastAsia" w:hAnsi="Times New Roman" w:cs="Times New Roman"/>
                <w:b/>
                <w:bCs/>
                <w:sz w:val="24"/>
                <w:szCs w:val="24"/>
              </w:rPr>
            </w:pPr>
            <m:oMathPara>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A</m:t>
                    </m:r>
                  </m:sub>
                </m:sSub>
              </m:oMath>
            </m:oMathPara>
          </w:p>
        </w:tc>
        <w:tc>
          <w:tcPr>
            <w:tcW w:w="1558" w:type="dxa"/>
            <w:vAlign w:val="center"/>
          </w:tcPr>
          <w:p w14:paraId="7B98232C" w14:textId="2AD9134D" w:rsidR="00F75C23" w:rsidRPr="00F75C23" w:rsidRDefault="00F75C23" w:rsidP="00F75C23">
            <w:pPr>
              <w:jc w:val="center"/>
              <w:rPr>
                <w:rFonts w:ascii="Times New Roman" w:eastAsiaTheme="minorEastAsia" w:hAnsi="Times New Roman" w:cs="Times New Roman"/>
                <w:b/>
                <w:bCs/>
                <w:sz w:val="24"/>
                <w:szCs w:val="24"/>
              </w:rPr>
            </w:pPr>
            <w:r w:rsidRPr="00F75C23">
              <w:rPr>
                <w:rFonts w:ascii="Times New Roman" w:eastAsiaTheme="minorEastAsia" w:hAnsi="Times New Roman" w:cs="Times New Roman"/>
                <w:b/>
                <w:bCs/>
                <w:sz w:val="24"/>
                <w:szCs w:val="24"/>
              </w:rPr>
              <w:t>Test Used</w:t>
            </w:r>
          </w:p>
        </w:tc>
        <w:tc>
          <w:tcPr>
            <w:tcW w:w="1559" w:type="dxa"/>
            <w:vAlign w:val="center"/>
          </w:tcPr>
          <w:p w14:paraId="168A4453" w14:textId="6D6610BE" w:rsidR="00F75C23" w:rsidRPr="00F75C23" w:rsidRDefault="00F75C23" w:rsidP="00F75C23">
            <w:pPr>
              <w:jc w:val="center"/>
              <w:rPr>
                <w:rFonts w:ascii="Times New Roman" w:eastAsiaTheme="minorEastAsia" w:hAnsi="Times New Roman" w:cs="Times New Roman"/>
                <w:b/>
                <w:bCs/>
                <w:sz w:val="24"/>
                <w:szCs w:val="24"/>
              </w:rPr>
            </w:pPr>
            <w:r w:rsidRPr="00F75C23">
              <w:rPr>
                <w:rFonts w:ascii="Times New Roman" w:eastAsiaTheme="minorEastAsia" w:hAnsi="Times New Roman" w:cs="Times New Roman"/>
                <w:b/>
                <w:bCs/>
                <w:sz w:val="24"/>
                <w:szCs w:val="24"/>
              </w:rPr>
              <w:t>p-value</w:t>
            </w:r>
          </w:p>
        </w:tc>
        <w:tc>
          <w:tcPr>
            <w:tcW w:w="1559" w:type="dxa"/>
            <w:vAlign w:val="center"/>
          </w:tcPr>
          <w:p w14:paraId="516BE903" w14:textId="3EDD8477" w:rsidR="00F75C23" w:rsidRPr="00F75C23" w:rsidRDefault="00F75C23" w:rsidP="00F75C23">
            <w:pPr>
              <w:jc w:val="center"/>
              <w:rPr>
                <w:rFonts w:ascii="Times New Roman" w:eastAsiaTheme="minorEastAsia" w:hAnsi="Times New Roman" w:cs="Times New Roman"/>
                <w:b/>
                <w:bCs/>
                <w:sz w:val="24"/>
                <w:szCs w:val="24"/>
              </w:rPr>
            </w:pPr>
            <w:r w:rsidRPr="00F75C23">
              <w:rPr>
                <w:rFonts w:ascii="Times New Roman" w:eastAsiaTheme="minorEastAsia" w:hAnsi="Times New Roman" w:cs="Times New Roman"/>
                <w:b/>
                <w:bCs/>
                <w:sz w:val="24"/>
                <w:szCs w:val="24"/>
              </w:rPr>
              <w:t>Reject?</w:t>
            </w:r>
          </w:p>
        </w:tc>
      </w:tr>
      <w:tr w:rsidR="00F75C23" w14:paraId="2E4889B8" w14:textId="77777777" w:rsidTr="00F75C23">
        <w:tc>
          <w:tcPr>
            <w:tcW w:w="1558" w:type="dxa"/>
            <w:vAlign w:val="center"/>
          </w:tcPr>
          <w:p w14:paraId="57A1ADEB" w14:textId="7ED39D25" w:rsidR="00F75C23" w:rsidRPr="00F75C23" w:rsidRDefault="00F75C23" w:rsidP="00F75C23">
            <w:pPr>
              <w:jc w:val="center"/>
              <w:rPr>
                <w:rFonts w:ascii="Times New Roman" w:eastAsiaTheme="minorEastAsia" w:hAnsi="Times New Roman" w:cs="Times New Roman"/>
                <w:b/>
                <w:bCs/>
                <w:sz w:val="24"/>
                <w:szCs w:val="24"/>
              </w:rPr>
            </w:pPr>
            <w:r w:rsidRPr="00F75C23">
              <w:rPr>
                <w:rFonts w:ascii="Times New Roman" w:eastAsiaTheme="minorEastAsia" w:hAnsi="Times New Roman" w:cs="Times New Roman"/>
                <w:b/>
                <w:bCs/>
                <w:sz w:val="24"/>
                <w:szCs w:val="24"/>
              </w:rPr>
              <w:t>2</w:t>
            </w:r>
          </w:p>
        </w:tc>
        <w:tc>
          <w:tcPr>
            <w:tcW w:w="1558" w:type="dxa"/>
          </w:tcPr>
          <w:p w14:paraId="7099E8C9" w14:textId="6D3DF499" w:rsidR="00F75C23" w:rsidRDefault="00A47EBC" w:rsidP="00846F9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oMath>
            </m:oMathPara>
          </w:p>
        </w:tc>
        <w:tc>
          <w:tcPr>
            <w:tcW w:w="1558" w:type="dxa"/>
          </w:tcPr>
          <w:p w14:paraId="5B844DBF" w14:textId="005C388B" w:rsidR="00F75C23" w:rsidRDefault="00D56E72" w:rsidP="00846F9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oMath>
            </m:oMathPara>
          </w:p>
        </w:tc>
        <w:tc>
          <w:tcPr>
            <w:tcW w:w="1558" w:type="dxa"/>
            <w:vAlign w:val="center"/>
          </w:tcPr>
          <w:p w14:paraId="7DA7736C" w14:textId="01F1BEC9" w:rsidR="00F75C23" w:rsidRDefault="00C20BFA"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z-test</w:t>
            </w:r>
          </w:p>
        </w:tc>
        <w:tc>
          <w:tcPr>
            <w:tcW w:w="1559" w:type="dxa"/>
            <w:vAlign w:val="center"/>
          </w:tcPr>
          <w:p w14:paraId="1C03EAAD" w14:textId="1EF8349E" w:rsidR="00F75C23" w:rsidRDefault="00F75C23"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0.84</w:t>
            </w:r>
          </w:p>
        </w:tc>
        <w:tc>
          <w:tcPr>
            <w:tcW w:w="1559" w:type="dxa"/>
            <w:vAlign w:val="center"/>
          </w:tcPr>
          <w:p w14:paraId="5D4EACD0" w14:textId="6353B4F2" w:rsidR="00F75C23" w:rsidRDefault="00F75C23"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F75C23" w14:paraId="44206E44" w14:textId="77777777" w:rsidTr="00F75C23">
        <w:tc>
          <w:tcPr>
            <w:tcW w:w="1558" w:type="dxa"/>
            <w:vAlign w:val="center"/>
          </w:tcPr>
          <w:p w14:paraId="2FD82FBC" w14:textId="17408908" w:rsidR="00F75C23" w:rsidRPr="00F75C23" w:rsidRDefault="00F75C23" w:rsidP="00F75C23">
            <w:pPr>
              <w:jc w:val="center"/>
              <w:rPr>
                <w:rFonts w:ascii="Times New Roman" w:eastAsiaTheme="minorEastAsia" w:hAnsi="Times New Roman" w:cs="Times New Roman"/>
                <w:b/>
                <w:bCs/>
                <w:sz w:val="24"/>
                <w:szCs w:val="24"/>
              </w:rPr>
            </w:pPr>
            <w:r w:rsidRPr="00F75C23">
              <w:rPr>
                <w:rFonts w:ascii="Times New Roman" w:eastAsiaTheme="minorEastAsia" w:hAnsi="Times New Roman" w:cs="Times New Roman"/>
                <w:b/>
                <w:bCs/>
                <w:sz w:val="24"/>
                <w:szCs w:val="24"/>
              </w:rPr>
              <w:t>3</w:t>
            </w:r>
          </w:p>
        </w:tc>
        <w:tc>
          <w:tcPr>
            <w:tcW w:w="1558" w:type="dxa"/>
          </w:tcPr>
          <w:p w14:paraId="13AC1B9D" w14:textId="7CDD705D" w:rsidR="00F75C23" w:rsidRDefault="00A47EBC" w:rsidP="00846F9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oMath>
            </m:oMathPara>
          </w:p>
        </w:tc>
        <w:tc>
          <w:tcPr>
            <w:tcW w:w="1558" w:type="dxa"/>
          </w:tcPr>
          <w:p w14:paraId="4CAC011E" w14:textId="6CF1DCAC" w:rsidR="00F75C23" w:rsidRDefault="00D56E72" w:rsidP="00846F9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oMath>
            </m:oMathPara>
          </w:p>
        </w:tc>
        <w:tc>
          <w:tcPr>
            <w:tcW w:w="1558" w:type="dxa"/>
            <w:vAlign w:val="center"/>
          </w:tcPr>
          <w:p w14:paraId="7DB3C6BE" w14:textId="3A251A5A" w:rsidR="00F75C23" w:rsidRDefault="00C20BFA"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z-test</w:t>
            </w:r>
          </w:p>
        </w:tc>
        <w:tc>
          <w:tcPr>
            <w:tcW w:w="1559" w:type="dxa"/>
            <w:vAlign w:val="center"/>
          </w:tcPr>
          <w:p w14:paraId="74DC67F9" w14:textId="045EA772" w:rsidR="00F75C23" w:rsidRDefault="00F75C23"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0.65</w:t>
            </w:r>
          </w:p>
        </w:tc>
        <w:tc>
          <w:tcPr>
            <w:tcW w:w="1559" w:type="dxa"/>
            <w:vAlign w:val="center"/>
          </w:tcPr>
          <w:p w14:paraId="468DAC86" w14:textId="5D05229A" w:rsidR="00F75C23" w:rsidRDefault="00F75C23"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F75C23" w14:paraId="2A07BB79" w14:textId="77777777" w:rsidTr="00F75C23">
        <w:tc>
          <w:tcPr>
            <w:tcW w:w="1558" w:type="dxa"/>
            <w:vAlign w:val="center"/>
          </w:tcPr>
          <w:p w14:paraId="2B32FB86" w14:textId="21D5C3A9" w:rsidR="00F75C23" w:rsidRPr="00F75C23" w:rsidRDefault="00F75C23" w:rsidP="00F75C23">
            <w:pPr>
              <w:jc w:val="center"/>
              <w:rPr>
                <w:rFonts w:ascii="Times New Roman" w:eastAsiaTheme="minorEastAsia" w:hAnsi="Times New Roman" w:cs="Times New Roman"/>
                <w:b/>
                <w:bCs/>
                <w:sz w:val="24"/>
                <w:szCs w:val="24"/>
              </w:rPr>
            </w:pPr>
            <w:r w:rsidRPr="00F75C23">
              <w:rPr>
                <w:rFonts w:ascii="Times New Roman" w:eastAsiaTheme="minorEastAsia" w:hAnsi="Times New Roman" w:cs="Times New Roman"/>
                <w:b/>
                <w:bCs/>
                <w:sz w:val="24"/>
                <w:szCs w:val="24"/>
              </w:rPr>
              <w:t>4</w:t>
            </w:r>
          </w:p>
        </w:tc>
        <w:tc>
          <w:tcPr>
            <w:tcW w:w="1558" w:type="dxa"/>
          </w:tcPr>
          <w:p w14:paraId="5DE80ED5" w14:textId="0CA29F88" w:rsidR="00F75C23" w:rsidRDefault="00D56E72" w:rsidP="00846F9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Sub>
              </m:oMath>
            </m:oMathPara>
          </w:p>
        </w:tc>
        <w:tc>
          <w:tcPr>
            <w:tcW w:w="1558" w:type="dxa"/>
          </w:tcPr>
          <w:p w14:paraId="2A8DE256" w14:textId="14F1D09F" w:rsidR="00F75C23" w:rsidRDefault="00D56E72" w:rsidP="00846F9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Sub>
              </m:oMath>
            </m:oMathPara>
          </w:p>
        </w:tc>
        <w:tc>
          <w:tcPr>
            <w:tcW w:w="1558" w:type="dxa"/>
            <w:vAlign w:val="center"/>
          </w:tcPr>
          <w:p w14:paraId="2030D8BB" w14:textId="16E76432" w:rsidR="00F75C23" w:rsidRDefault="00C20BFA"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f-test</w:t>
            </w:r>
          </w:p>
        </w:tc>
        <w:tc>
          <w:tcPr>
            <w:tcW w:w="1559" w:type="dxa"/>
            <w:vAlign w:val="center"/>
          </w:tcPr>
          <w:p w14:paraId="0CF74F76" w14:textId="3DAACC66" w:rsidR="00F75C23" w:rsidRDefault="00F75C23"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0.83</w:t>
            </w:r>
          </w:p>
        </w:tc>
        <w:tc>
          <w:tcPr>
            <w:tcW w:w="1559" w:type="dxa"/>
            <w:vAlign w:val="center"/>
          </w:tcPr>
          <w:p w14:paraId="06B006F6" w14:textId="7CF52249" w:rsidR="00F75C23" w:rsidRDefault="00F75C23"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F75C23" w14:paraId="02B8F776" w14:textId="77777777" w:rsidTr="00F75C23">
        <w:tc>
          <w:tcPr>
            <w:tcW w:w="1558" w:type="dxa"/>
            <w:vAlign w:val="center"/>
          </w:tcPr>
          <w:p w14:paraId="05AFDBF7" w14:textId="20BFF660" w:rsidR="00F75C23" w:rsidRPr="00F75C23" w:rsidRDefault="00F75C23" w:rsidP="00F75C23">
            <w:pPr>
              <w:jc w:val="center"/>
              <w:rPr>
                <w:rFonts w:ascii="Times New Roman" w:eastAsiaTheme="minorEastAsia" w:hAnsi="Times New Roman" w:cs="Times New Roman"/>
                <w:b/>
                <w:bCs/>
                <w:sz w:val="24"/>
                <w:szCs w:val="24"/>
              </w:rPr>
            </w:pPr>
            <w:r w:rsidRPr="00F75C23">
              <w:rPr>
                <w:rFonts w:ascii="Times New Roman" w:eastAsiaTheme="minorEastAsia" w:hAnsi="Times New Roman" w:cs="Times New Roman"/>
                <w:b/>
                <w:bCs/>
                <w:sz w:val="24"/>
                <w:szCs w:val="24"/>
              </w:rPr>
              <w:t>5</w:t>
            </w:r>
          </w:p>
        </w:tc>
        <w:tc>
          <w:tcPr>
            <w:tcW w:w="1558" w:type="dxa"/>
          </w:tcPr>
          <w:p w14:paraId="46963F63" w14:textId="3A552852" w:rsidR="00F75C23" w:rsidRDefault="00A915BF" w:rsidP="00846F9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σ=</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Sub>
              </m:oMath>
            </m:oMathPara>
          </w:p>
        </w:tc>
        <w:tc>
          <w:tcPr>
            <w:tcW w:w="1558" w:type="dxa"/>
          </w:tcPr>
          <w:p w14:paraId="0D0A9CB3" w14:textId="4C59E344" w:rsidR="00F75C23" w:rsidRDefault="00A915BF" w:rsidP="00846F9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:σ&lt;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Sub>
              </m:oMath>
            </m:oMathPara>
          </w:p>
        </w:tc>
        <w:tc>
          <w:tcPr>
            <w:tcW w:w="1558" w:type="dxa"/>
            <w:vAlign w:val="center"/>
          </w:tcPr>
          <w:p w14:paraId="6B2A296F" w14:textId="37B8DB87" w:rsidR="00F75C23" w:rsidRDefault="00C20BFA"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f-test</w:t>
            </w:r>
          </w:p>
        </w:tc>
        <w:tc>
          <w:tcPr>
            <w:tcW w:w="1559" w:type="dxa"/>
            <w:vAlign w:val="center"/>
          </w:tcPr>
          <w:p w14:paraId="4B84802F" w14:textId="6C2CE62E" w:rsidR="00F75C23" w:rsidRDefault="00F75C23"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0.41</w:t>
            </w:r>
          </w:p>
        </w:tc>
        <w:tc>
          <w:tcPr>
            <w:tcW w:w="1559" w:type="dxa"/>
            <w:vAlign w:val="center"/>
          </w:tcPr>
          <w:p w14:paraId="35366477" w14:textId="18B1E268" w:rsidR="00F75C23" w:rsidRDefault="00F75C23"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F75C23" w14:paraId="4AFC767E" w14:textId="77777777" w:rsidTr="00F75C23">
        <w:tc>
          <w:tcPr>
            <w:tcW w:w="1558" w:type="dxa"/>
            <w:vAlign w:val="center"/>
          </w:tcPr>
          <w:p w14:paraId="0CFA0F43" w14:textId="7F5B7B64" w:rsidR="00F75C23" w:rsidRPr="00F75C23" w:rsidRDefault="00F75C23" w:rsidP="00F75C23">
            <w:pPr>
              <w:jc w:val="center"/>
              <w:rPr>
                <w:rFonts w:ascii="Times New Roman" w:eastAsiaTheme="minorEastAsia" w:hAnsi="Times New Roman" w:cs="Times New Roman"/>
                <w:b/>
                <w:bCs/>
                <w:sz w:val="24"/>
                <w:szCs w:val="24"/>
              </w:rPr>
            </w:pPr>
            <w:r w:rsidRPr="00F75C23">
              <w:rPr>
                <w:rFonts w:ascii="Times New Roman" w:eastAsiaTheme="minorEastAsia" w:hAnsi="Times New Roman" w:cs="Times New Roman"/>
                <w:b/>
                <w:bCs/>
                <w:sz w:val="24"/>
                <w:szCs w:val="24"/>
              </w:rPr>
              <w:t>6</w:t>
            </w:r>
          </w:p>
        </w:tc>
        <w:tc>
          <w:tcPr>
            <w:tcW w:w="1558" w:type="dxa"/>
          </w:tcPr>
          <w:p w14:paraId="702822F4" w14:textId="43BF9F71" w:rsidR="00F75C23" w:rsidRDefault="00D56E72" w:rsidP="00846F9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gold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oil</m:t>
                    </m:r>
                  </m:sub>
                </m:sSub>
                <m:r>
                  <w:rPr>
                    <w:rFonts w:ascii="Cambria Math" w:eastAsiaTheme="minorEastAsia" w:hAnsi="Cambria Math" w:cs="Times New Roman"/>
                    <w:sz w:val="24"/>
                    <w:szCs w:val="24"/>
                  </w:rPr>
                  <m:t>=0</m:t>
                </m:r>
              </m:oMath>
            </m:oMathPara>
          </w:p>
        </w:tc>
        <w:tc>
          <w:tcPr>
            <w:tcW w:w="1558" w:type="dxa"/>
          </w:tcPr>
          <w:p w14:paraId="4ED1E284" w14:textId="0547BE54" w:rsidR="00F75C23" w:rsidRDefault="00D56E72" w:rsidP="00846F9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gold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oil</m:t>
                    </m:r>
                  </m:sub>
                </m:sSub>
                <m:r>
                  <w:rPr>
                    <w:rFonts w:ascii="Cambria Math" w:eastAsiaTheme="minorEastAsia" w:hAnsi="Cambria Math" w:cs="Times New Roman"/>
                    <w:sz w:val="24"/>
                    <w:szCs w:val="24"/>
                  </w:rPr>
                  <m:t>≠0</m:t>
                </m:r>
              </m:oMath>
            </m:oMathPara>
          </w:p>
        </w:tc>
        <w:tc>
          <w:tcPr>
            <w:tcW w:w="1558" w:type="dxa"/>
            <w:vAlign w:val="center"/>
          </w:tcPr>
          <w:p w14:paraId="64EBC4A2" w14:textId="1C003019" w:rsidR="00F75C23" w:rsidRDefault="00C20BFA"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z-test</w:t>
            </w:r>
          </w:p>
        </w:tc>
        <w:tc>
          <w:tcPr>
            <w:tcW w:w="1559" w:type="dxa"/>
            <w:vAlign w:val="center"/>
          </w:tcPr>
          <w:p w14:paraId="43E35D28" w14:textId="5AC77001" w:rsidR="00F75C23" w:rsidRDefault="00F75C23"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0.48</w:t>
            </w:r>
          </w:p>
        </w:tc>
        <w:tc>
          <w:tcPr>
            <w:tcW w:w="1559" w:type="dxa"/>
            <w:vAlign w:val="center"/>
          </w:tcPr>
          <w:p w14:paraId="0479AD5D" w14:textId="7B49328A" w:rsidR="00F75C23" w:rsidRDefault="00F75C23"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F75C23" w14:paraId="37145907" w14:textId="77777777" w:rsidTr="00F75C23">
        <w:tc>
          <w:tcPr>
            <w:tcW w:w="1558" w:type="dxa"/>
            <w:vAlign w:val="center"/>
          </w:tcPr>
          <w:p w14:paraId="525A91F8" w14:textId="7399A635" w:rsidR="00F75C23" w:rsidRPr="00F75C23" w:rsidRDefault="00F75C23" w:rsidP="00F75C23">
            <w:pPr>
              <w:jc w:val="center"/>
              <w:rPr>
                <w:rFonts w:ascii="Times New Roman" w:eastAsiaTheme="minorEastAsia" w:hAnsi="Times New Roman" w:cs="Times New Roman"/>
                <w:b/>
                <w:bCs/>
                <w:sz w:val="24"/>
                <w:szCs w:val="24"/>
              </w:rPr>
            </w:pPr>
            <w:r w:rsidRPr="00F75C23">
              <w:rPr>
                <w:rFonts w:ascii="Times New Roman" w:eastAsiaTheme="minorEastAsia" w:hAnsi="Times New Roman" w:cs="Times New Roman"/>
                <w:b/>
                <w:bCs/>
                <w:sz w:val="24"/>
                <w:szCs w:val="24"/>
              </w:rPr>
              <w:t>7</w:t>
            </w:r>
          </w:p>
        </w:tc>
        <w:tc>
          <w:tcPr>
            <w:tcW w:w="1558" w:type="dxa"/>
          </w:tcPr>
          <w:p w14:paraId="779EBAE5" w14:textId="2D5CAF0A" w:rsidR="00F75C23" w:rsidRDefault="00A915BF" w:rsidP="00846F9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μ</m:t>
                    </m:r>
                  </m:e>
                  <m:sub>
                    <m:r>
                      <w:rPr>
                        <w:rFonts w:ascii="Cambria Math" w:eastAsiaTheme="minorEastAsia" w:hAnsi="Cambria Math" w:cs="Times New Roman"/>
                        <w:sz w:val="24"/>
                        <w:szCs w:val="24"/>
                      </w:rPr>
                      <m:t>gold-oil</m:t>
                    </m:r>
                  </m:sub>
                </m:sSub>
                <m:r>
                  <w:rPr>
                    <w:rFonts w:ascii="Cambria Math" w:eastAsiaTheme="minorEastAsia" w:hAnsi="Cambria Math" w:cs="Times New Roman"/>
                    <w:sz w:val="24"/>
                    <w:szCs w:val="24"/>
                  </w:rPr>
                  <m:t>=0</m:t>
                </m:r>
              </m:oMath>
            </m:oMathPara>
          </w:p>
        </w:tc>
        <w:tc>
          <w:tcPr>
            <w:tcW w:w="1558" w:type="dxa"/>
          </w:tcPr>
          <w:p w14:paraId="1F74E14C" w14:textId="0C7F09AB" w:rsidR="00F75C23" w:rsidRDefault="00A915BF" w:rsidP="00846F9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gold-oil</m:t>
                    </m:r>
                  </m:sub>
                </m:sSub>
                <m:r>
                  <w:rPr>
                    <w:rFonts w:ascii="Cambria Math" w:eastAsiaTheme="minorEastAsia" w:hAnsi="Cambria Math" w:cs="Times New Roman"/>
                    <w:sz w:val="24"/>
                    <w:szCs w:val="24"/>
                  </w:rPr>
                  <m:t>≠0</m:t>
                </m:r>
              </m:oMath>
            </m:oMathPara>
          </w:p>
        </w:tc>
        <w:tc>
          <w:tcPr>
            <w:tcW w:w="1558" w:type="dxa"/>
            <w:vAlign w:val="center"/>
          </w:tcPr>
          <w:p w14:paraId="61F3EF0F" w14:textId="7B5DAED8" w:rsidR="00F75C23" w:rsidRDefault="00C20BFA"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z-test</w:t>
            </w:r>
          </w:p>
        </w:tc>
        <w:tc>
          <w:tcPr>
            <w:tcW w:w="1559" w:type="dxa"/>
            <w:vAlign w:val="center"/>
          </w:tcPr>
          <w:p w14:paraId="6626F31B" w14:textId="235E0E72" w:rsidR="00F75C23" w:rsidRDefault="00F75C23"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0.41</w:t>
            </w:r>
          </w:p>
        </w:tc>
        <w:tc>
          <w:tcPr>
            <w:tcW w:w="1559" w:type="dxa"/>
            <w:vAlign w:val="center"/>
          </w:tcPr>
          <w:p w14:paraId="7F4938C8" w14:textId="09566B35" w:rsidR="00F75C23" w:rsidRDefault="00F75C23"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t>
            </w:r>
          </w:p>
        </w:tc>
      </w:tr>
      <w:tr w:rsidR="00F75C23" w14:paraId="433B5439" w14:textId="77777777" w:rsidTr="00F75C23">
        <w:tc>
          <w:tcPr>
            <w:tcW w:w="1558" w:type="dxa"/>
            <w:vAlign w:val="center"/>
          </w:tcPr>
          <w:p w14:paraId="22A82B80" w14:textId="688A3B42" w:rsidR="00F75C23" w:rsidRPr="00F75C23" w:rsidRDefault="00F75C23" w:rsidP="00F75C23">
            <w:pPr>
              <w:jc w:val="center"/>
              <w:rPr>
                <w:rFonts w:ascii="Times New Roman" w:eastAsiaTheme="minorEastAsia" w:hAnsi="Times New Roman" w:cs="Times New Roman"/>
                <w:b/>
                <w:bCs/>
                <w:sz w:val="24"/>
                <w:szCs w:val="24"/>
              </w:rPr>
            </w:pPr>
            <w:r w:rsidRPr="00F75C23">
              <w:rPr>
                <w:rFonts w:ascii="Times New Roman" w:eastAsiaTheme="minorEastAsia" w:hAnsi="Times New Roman" w:cs="Times New Roman"/>
                <w:b/>
                <w:bCs/>
                <w:sz w:val="24"/>
                <w:szCs w:val="24"/>
              </w:rPr>
              <w:t>8</w:t>
            </w:r>
          </w:p>
        </w:tc>
        <w:tc>
          <w:tcPr>
            <w:tcW w:w="1558" w:type="dxa"/>
          </w:tcPr>
          <w:p w14:paraId="28998BB1" w14:textId="51B09EE2" w:rsidR="00F75C23" w:rsidRDefault="00AD4A27" w:rsidP="00846F9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gold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oil</m:t>
                    </m:r>
                  </m:sub>
                </m:sSub>
                <m:r>
                  <w:rPr>
                    <w:rFonts w:ascii="Cambria Math" w:eastAsiaTheme="minorEastAsia" w:hAnsi="Cambria Math" w:cs="Times New Roman"/>
                    <w:sz w:val="24"/>
                    <w:szCs w:val="24"/>
                  </w:rPr>
                  <m:t>=0</m:t>
                </m:r>
              </m:oMath>
            </m:oMathPara>
          </w:p>
        </w:tc>
        <w:tc>
          <w:tcPr>
            <w:tcW w:w="1558" w:type="dxa"/>
          </w:tcPr>
          <w:p w14:paraId="2590D600" w14:textId="390CFBE6" w:rsidR="00F75C23" w:rsidRDefault="00AD4A27" w:rsidP="00846F9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gold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oil</m:t>
                    </m:r>
                  </m:sub>
                </m:sSub>
                <m:r>
                  <w:rPr>
                    <w:rFonts w:ascii="Cambria Math" w:eastAsiaTheme="minorEastAsia" w:hAnsi="Cambria Math" w:cs="Times New Roman"/>
                    <w:sz w:val="24"/>
                    <w:szCs w:val="24"/>
                  </w:rPr>
                  <m:t>≠0</m:t>
                </m:r>
              </m:oMath>
            </m:oMathPara>
          </w:p>
        </w:tc>
        <w:tc>
          <w:tcPr>
            <w:tcW w:w="1558" w:type="dxa"/>
            <w:vAlign w:val="center"/>
          </w:tcPr>
          <w:p w14:paraId="406E8987" w14:textId="32FA6712" w:rsidR="00F75C23" w:rsidRDefault="00C70E5D"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f-test</w:t>
            </w:r>
          </w:p>
        </w:tc>
        <w:tc>
          <w:tcPr>
            <w:tcW w:w="1559" w:type="dxa"/>
            <w:vAlign w:val="center"/>
          </w:tcPr>
          <w:p w14:paraId="6B9EDD7A" w14:textId="0D9A980A" w:rsidR="00F75C23" w:rsidRDefault="00F75C23" w:rsidP="00F75C2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1.41</w:t>
            </w:r>
            <w:r w:rsidR="00C20BFA">
              <w:rPr>
                <w:rFonts w:ascii="Times New Roman" w:eastAsiaTheme="minorEastAsia" w:hAnsi="Times New Roman" w:cs="Times New Roman"/>
                <w:sz w:val="24"/>
                <w:szCs w:val="24"/>
              </w:rPr>
              <w:t>e-09</w:t>
            </w:r>
          </w:p>
        </w:tc>
        <w:tc>
          <w:tcPr>
            <w:tcW w:w="1559" w:type="dxa"/>
            <w:vAlign w:val="center"/>
          </w:tcPr>
          <w:p w14:paraId="48A37E91" w14:textId="62891583" w:rsidR="00F75C23" w:rsidRDefault="00F75C23" w:rsidP="00AD4A27">
            <w:pPr>
              <w:keepNext/>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bl>
    <w:p w14:paraId="0D4FD0BB" w14:textId="7AAAC393" w:rsidR="00935764" w:rsidRDefault="00AD4A27" w:rsidP="00AD4A27">
      <w:pPr>
        <w:pStyle w:val="Caption"/>
        <w:rPr>
          <w:rFonts w:ascii="Times New Roman" w:eastAsiaTheme="minorEastAsia" w:hAnsi="Times New Roman" w:cs="Times New Roman"/>
          <w:sz w:val="24"/>
          <w:szCs w:val="24"/>
        </w:rPr>
      </w:pPr>
      <w:r>
        <w:t xml:space="preserve">Table </w:t>
      </w:r>
      <w:r>
        <w:fldChar w:fldCharType="begin"/>
      </w:r>
      <w:r>
        <w:instrText xml:space="preserve"> SEQ Table \* ARABIC </w:instrText>
      </w:r>
      <w:r>
        <w:fldChar w:fldCharType="separate"/>
      </w:r>
      <w:r>
        <w:rPr>
          <w:noProof/>
        </w:rPr>
        <w:t>4</w:t>
      </w:r>
      <w:r>
        <w:fldChar w:fldCharType="end"/>
      </w:r>
      <w:r>
        <w:t>: Summary of Hypothesis Tests</w:t>
      </w:r>
    </w:p>
    <w:p w14:paraId="7440350A" w14:textId="28319DB7" w:rsidR="00550AB2" w:rsidRDefault="00550AB2" w:rsidP="00846F9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Model</w:t>
      </w:r>
      <w:r w:rsidR="00CE2D98">
        <w:rPr>
          <w:rFonts w:ascii="Times New Roman" w:eastAsiaTheme="minorEastAsia" w:hAnsi="Times New Roman" w:cs="Times New Roman"/>
          <w:sz w:val="28"/>
          <w:szCs w:val="28"/>
        </w:rPr>
        <w:t>ing</w:t>
      </w:r>
    </w:p>
    <w:p w14:paraId="19F2D77D" w14:textId="4957D8BC" w:rsidR="00B66179" w:rsidRDefault="00CE2D98" w:rsidP="00B10EEC">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As mentioned in the analysis section, two </w:t>
      </w:r>
      <w:r w:rsidR="00E4541C">
        <w:rPr>
          <w:rFonts w:ascii="Times New Roman" w:hAnsi="Times New Roman" w:cs="Times New Roman"/>
          <w:sz w:val="24"/>
          <w:szCs w:val="24"/>
        </w:rPr>
        <w:t xml:space="preserve">models </w:t>
      </w:r>
      <w:proofErr w:type="gramStart"/>
      <w:r w:rsidR="00E4541C">
        <w:rPr>
          <w:rFonts w:ascii="Times New Roman" w:hAnsi="Times New Roman" w:cs="Times New Roman"/>
          <w:sz w:val="24"/>
          <w:szCs w:val="24"/>
        </w:rPr>
        <w:t>were created</w:t>
      </w:r>
      <w:proofErr w:type="gramEnd"/>
      <w:r w:rsidR="00B53A53">
        <w:rPr>
          <w:rFonts w:ascii="Times New Roman" w:hAnsi="Times New Roman" w:cs="Times New Roman"/>
          <w:sz w:val="24"/>
          <w:szCs w:val="24"/>
        </w:rPr>
        <w:t xml:space="preserve"> using linear regression and multiple linear regression</w:t>
      </w:r>
      <w:r w:rsidR="00E4541C">
        <w:rPr>
          <w:rFonts w:ascii="Times New Roman" w:hAnsi="Times New Roman" w:cs="Times New Roman"/>
          <w:sz w:val="24"/>
          <w:szCs w:val="24"/>
        </w:rPr>
        <w:t xml:space="preserve"> to find a best fit line through the data</w:t>
      </w:r>
      <w:r w:rsidR="00B53A53">
        <w:rPr>
          <w:rFonts w:ascii="Times New Roman" w:hAnsi="Times New Roman" w:cs="Times New Roman"/>
          <w:sz w:val="24"/>
          <w:szCs w:val="24"/>
        </w:rPr>
        <w:t xml:space="preserve">. </w:t>
      </w:r>
      <w:r w:rsidR="001C210D">
        <w:rPr>
          <w:rFonts w:ascii="Times New Roman" w:hAnsi="Times New Roman" w:cs="Times New Roman"/>
          <w:sz w:val="24"/>
          <w:szCs w:val="24"/>
        </w:rPr>
        <w:t>Th</w:t>
      </w:r>
      <w:r w:rsidR="001A0C45">
        <w:rPr>
          <w:rFonts w:ascii="Times New Roman" w:hAnsi="Times New Roman" w:cs="Times New Roman"/>
          <w:sz w:val="24"/>
          <w:szCs w:val="24"/>
        </w:rPr>
        <w:t xml:space="preserve">e linear regression model used a training set of the ETF and gold columns and </w:t>
      </w:r>
      <w:proofErr w:type="gramStart"/>
      <w:r w:rsidR="001A0C45">
        <w:rPr>
          <w:rFonts w:ascii="Times New Roman" w:hAnsi="Times New Roman" w:cs="Times New Roman"/>
          <w:sz w:val="24"/>
          <w:szCs w:val="24"/>
        </w:rPr>
        <w:t>was used</w:t>
      </w:r>
      <w:proofErr w:type="gramEnd"/>
      <w:r w:rsidR="001A0C45">
        <w:rPr>
          <w:rFonts w:ascii="Times New Roman" w:hAnsi="Times New Roman" w:cs="Times New Roman"/>
          <w:sz w:val="24"/>
          <w:szCs w:val="24"/>
        </w:rPr>
        <w:t xml:space="preserve"> to see how well the daily relative change in ETF price could be predicted from the daily relative change in gold price</w:t>
      </w:r>
      <w:r w:rsidR="00B92FD0">
        <w:rPr>
          <w:rFonts w:ascii="Times New Roman" w:hAnsi="Times New Roman" w:cs="Times New Roman"/>
          <w:sz w:val="24"/>
          <w:szCs w:val="24"/>
        </w:rPr>
        <w:t xml:space="preserve">. </w:t>
      </w:r>
      <w:r w:rsidR="00421589">
        <w:rPr>
          <w:rFonts w:ascii="Times New Roman" w:hAnsi="Times New Roman" w:cs="Times New Roman"/>
          <w:sz w:val="24"/>
          <w:szCs w:val="24"/>
        </w:rPr>
        <w:t xml:space="preserve">The equation of the linear regression line was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=0.000</m:t>
        </m:r>
        <m:r>
          <w:rPr>
            <w:rFonts w:ascii="Cambria Math" w:hAnsi="Cambria Math" w:cs="Times New Roman"/>
            <w:sz w:val="24"/>
            <w:szCs w:val="24"/>
          </w:rPr>
          <m:t>55</m:t>
        </m:r>
        <m:r>
          <w:rPr>
            <w:rFonts w:ascii="Cambria Math" w:hAnsi="Cambria Math" w:cs="Times New Roman"/>
            <w:sz w:val="24"/>
            <w:szCs w:val="24"/>
          </w:rPr>
          <m:t>+0.0</m:t>
        </m:r>
        <m:r>
          <w:rPr>
            <w:rFonts w:ascii="Cambria Math" w:hAnsi="Cambria Math" w:cs="Times New Roman"/>
            <w:sz w:val="24"/>
            <w:szCs w:val="24"/>
          </w:rPr>
          <m:t>4</m:t>
        </m:r>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gold</m:t>
            </m:r>
          </m:sub>
        </m:sSub>
      </m:oMath>
      <w:r w:rsidR="00421589">
        <w:rPr>
          <w:rFonts w:ascii="Times New Roman" w:eastAsiaTheme="minorEastAsia" w:hAnsi="Times New Roman" w:cs="Times New Roman"/>
          <w:sz w:val="24"/>
          <w:szCs w:val="24"/>
        </w:rPr>
        <w:t>. A scatter plot of th</w:t>
      </w:r>
      <w:r w:rsidR="00944478">
        <w:rPr>
          <w:rFonts w:ascii="Times New Roman" w:eastAsiaTheme="minorEastAsia" w:hAnsi="Times New Roman" w:cs="Times New Roman"/>
          <w:sz w:val="24"/>
          <w:szCs w:val="24"/>
        </w:rPr>
        <w:t xml:space="preserve">e variables with the equation line </w:t>
      </w:r>
      <w:proofErr w:type="gramStart"/>
      <w:r w:rsidR="00944478">
        <w:rPr>
          <w:rFonts w:ascii="Times New Roman" w:eastAsiaTheme="minorEastAsia" w:hAnsi="Times New Roman" w:cs="Times New Roman"/>
          <w:sz w:val="24"/>
          <w:szCs w:val="24"/>
        </w:rPr>
        <w:t>is shown</w:t>
      </w:r>
      <w:proofErr w:type="gramEnd"/>
      <w:r w:rsidR="00944478">
        <w:rPr>
          <w:rFonts w:ascii="Times New Roman" w:eastAsiaTheme="minorEastAsia" w:hAnsi="Times New Roman" w:cs="Times New Roman"/>
          <w:sz w:val="24"/>
          <w:szCs w:val="24"/>
        </w:rPr>
        <w:t xml:space="preserve"> in Figure 3. Th</w:t>
      </w:r>
      <w:r w:rsidR="00150F74">
        <w:rPr>
          <w:rFonts w:ascii="Times New Roman" w:eastAsiaTheme="minorEastAsia" w:hAnsi="Times New Roman" w:cs="Times New Roman"/>
          <w:sz w:val="24"/>
          <w:szCs w:val="24"/>
        </w:rPr>
        <w:t xml:space="preserve">e slope of the equation shows that there is a slight positive correlation </w:t>
      </w:r>
      <w:r w:rsidR="00A245D4">
        <w:rPr>
          <w:rFonts w:ascii="Times New Roman" w:eastAsiaTheme="minorEastAsia" w:hAnsi="Times New Roman" w:cs="Times New Roman"/>
          <w:sz w:val="24"/>
          <w:szCs w:val="24"/>
        </w:rPr>
        <w:t>between the daily relative price change in ETF and gold stock</w:t>
      </w:r>
      <w:r w:rsidR="003533CB">
        <w:rPr>
          <w:rFonts w:ascii="Times New Roman" w:eastAsiaTheme="minorEastAsia" w:hAnsi="Times New Roman" w:cs="Times New Roman"/>
          <w:sz w:val="24"/>
          <w:szCs w:val="24"/>
        </w:rPr>
        <w:t xml:space="preserve">. A two-tailed t-test was used to </w:t>
      </w:r>
      <w:proofErr w:type="gramStart"/>
      <w:r w:rsidR="003533CB">
        <w:rPr>
          <w:rFonts w:ascii="Times New Roman" w:eastAsiaTheme="minorEastAsia" w:hAnsi="Times New Roman" w:cs="Times New Roman"/>
          <w:sz w:val="24"/>
          <w:szCs w:val="24"/>
        </w:rPr>
        <w:t>test</w:t>
      </w:r>
      <w:proofErr w:type="gramEnd"/>
      <w:r w:rsidR="003533CB">
        <w:rPr>
          <w:rFonts w:ascii="Times New Roman" w:eastAsiaTheme="minorEastAsia" w:hAnsi="Times New Roman" w:cs="Times New Roman"/>
          <w:sz w:val="24"/>
          <w:szCs w:val="24"/>
        </w:rPr>
        <w:t xml:space="preserve"> the hypothesis </w:t>
      </w:r>
      <w:r w:rsidR="00E44F1E">
        <w:rPr>
          <w:rFonts w:ascii="Times New Roman" w:eastAsiaTheme="minorEastAsia" w:hAnsi="Times New Roman" w:cs="Times New Roman"/>
          <w:sz w:val="24"/>
          <w:szCs w:val="24"/>
        </w:rPr>
        <w:t xml:space="preserve">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m:t>
        </m:r>
      </m:oMath>
      <w:r w:rsidR="00DA01A3">
        <w:rPr>
          <w:rFonts w:ascii="Times New Roman" w:eastAsiaTheme="minorEastAsia" w:hAnsi="Times New Roman" w:cs="Times New Roman"/>
          <w:sz w:val="24"/>
          <w:szCs w:val="24"/>
        </w:rPr>
        <w:t xml:space="preserve"> to determine if the positive </w:t>
      </w:r>
      <w:r w:rsidR="00DA01A3">
        <w:rPr>
          <w:rFonts w:ascii="Times New Roman" w:eastAsiaTheme="minorEastAsia" w:hAnsi="Times New Roman" w:cs="Times New Roman"/>
          <w:sz w:val="24"/>
          <w:szCs w:val="24"/>
        </w:rPr>
        <w:lastRenderedPageBreak/>
        <w:t>correlation was significant or not.</w:t>
      </w:r>
      <w:r w:rsidR="00AA09FA">
        <w:rPr>
          <w:rFonts w:ascii="Times New Roman" w:eastAsiaTheme="minorEastAsia" w:hAnsi="Times New Roman" w:cs="Times New Roman"/>
          <w:sz w:val="24"/>
          <w:szCs w:val="24"/>
        </w:rPr>
        <w:t xml:space="preserve"> A significance level of 0.01 </w:t>
      </w:r>
      <w:proofErr w:type="gramStart"/>
      <w:r w:rsidR="00AA09FA">
        <w:rPr>
          <w:rFonts w:ascii="Times New Roman" w:eastAsiaTheme="minorEastAsia" w:hAnsi="Times New Roman" w:cs="Times New Roman"/>
          <w:sz w:val="24"/>
          <w:szCs w:val="24"/>
        </w:rPr>
        <w:t>was used</w:t>
      </w:r>
      <w:proofErr w:type="gramEnd"/>
      <w:r w:rsidR="00AA09FA">
        <w:rPr>
          <w:rFonts w:ascii="Times New Roman" w:eastAsiaTheme="minorEastAsia" w:hAnsi="Times New Roman" w:cs="Times New Roman"/>
          <w:sz w:val="24"/>
          <w:szCs w:val="24"/>
        </w:rPr>
        <w:t xml:space="preserve"> to determine if the null hypothesis should be rejected. The resulting p-value of the t-test was </w:t>
      </w:r>
      <w:r w:rsidR="00F86DFA">
        <w:rPr>
          <w:rFonts w:ascii="Times New Roman" w:eastAsiaTheme="minorEastAsia" w:hAnsi="Times New Roman" w:cs="Times New Roman"/>
          <w:sz w:val="24"/>
          <w:szCs w:val="24"/>
        </w:rPr>
        <w:t>0.0542</w:t>
      </w:r>
      <w:r w:rsidR="0005455E">
        <w:rPr>
          <w:rFonts w:ascii="Times New Roman" w:eastAsiaTheme="minorEastAsia" w:hAnsi="Times New Roman" w:cs="Times New Roman"/>
          <w:sz w:val="24"/>
          <w:szCs w:val="24"/>
        </w:rPr>
        <w:t xml:space="preserve"> and was greater than the significance level of 0.01. This means that the</w:t>
      </w:r>
      <w:r w:rsidR="008A23F0">
        <w:rPr>
          <w:rFonts w:ascii="Times New Roman" w:eastAsiaTheme="minorEastAsia" w:hAnsi="Times New Roman" w:cs="Times New Roman"/>
          <w:sz w:val="24"/>
          <w:szCs w:val="24"/>
        </w:rPr>
        <w:t xml:space="preserve">re is not enough evidence to reject the null hypothesis that the slope of the linear regression </w:t>
      </w:r>
      <w:r w:rsidR="00FF7617">
        <w:rPr>
          <w:rFonts w:ascii="Times New Roman" w:eastAsiaTheme="minorEastAsia" w:hAnsi="Times New Roman" w:cs="Times New Roman"/>
          <w:sz w:val="24"/>
          <w:szCs w:val="24"/>
        </w:rPr>
        <w:t xml:space="preserve">line is </w:t>
      </w:r>
      <w:r w:rsidR="00EA5B1E">
        <w:rPr>
          <w:rFonts w:ascii="Times New Roman" w:eastAsiaTheme="minorEastAsia" w:hAnsi="Times New Roman" w:cs="Times New Roman"/>
          <w:sz w:val="24"/>
          <w:szCs w:val="24"/>
        </w:rPr>
        <w:t>zero</w:t>
      </w:r>
      <w:r w:rsidR="00FF7617">
        <w:rPr>
          <w:rFonts w:ascii="Times New Roman" w:eastAsiaTheme="minorEastAsia" w:hAnsi="Times New Roman" w:cs="Times New Roman"/>
          <w:sz w:val="24"/>
          <w:szCs w:val="24"/>
        </w:rPr>
        <w:t>. This indicates that there is no relationship between the daily relative change in price of ETF and gold</w:t>
      </w:r>
      <w:r w:rsidR="00AF6C93">
        <w:rPr>
          <w:rFonts w:ascii="Times New Roman" w:eastAsiaTheme="minorEastAsia" w:hAnsi="Times New Roman" w:cs="Times New Roman"/>
          <w:sz w:val="24"/>
          <w:szCs w:val="24"/>
        </w:rPr>
        <w:t xml:space="preserve">. Further delving into how </w:t>
      </w:r>
      <w:r w:rsidR="00F45074">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14:anchorId="1956C60A" wp14:editId="31D68B74">
            <wp:simplePos x="0" y="0"/>
            <wp:positionH relativeFrom="margin">
              <wp:align>right</wp:align>
            </wp:positionH>
            <wp:positionV relativeFrom="paragraph">
              <wp:posOffset>485775</wp:posOffset>
            </wp:positionV>
            <wp:extent cx="3038475" cy="3002915"/>
            <wp:effectExtent l="0" t="0" r="9525" b="6985"/>
            <wp:wrapSquare wrapText="bothSides"/>
            <wp:docPr id="1008656150" name="Picture 39"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56150" name="Picture 39" descr="A graph with blu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8475" cy="3002915"/>
                    </a:xfrm>
                    <a:prstGeom prst="rect">
                      <a:avLst/>
                    </a:prstGeom>
                  </pic:spPr>
                </pic:pic>
              </a:graphicData>
            </a:graphic>
          </wp:anchor>
        </w:drawing>
      </w:r>
      <w:r w:rsidR="00AF6C93">
        <w:rPr>
          <w:rFonts w:ascii="Times New Roman" w:eastAsiaTheme="minorEastAsia" w:hAnsi="Times New Roman" w:cs="Times New Roman"/>
          <w:sz w:val="24"/>
          <w:szCs w:val="24"/>
        </w:rPr>
        <w:t xml:space="preserve">good </w:t>
      </w:r>
      <w:r w:rsidR="00914EF4">
        <w:rPr>
          <w:noProof/>
        </w:rPr>
        <mc:AlternateContent>
          <mc:Choice Requires="wps">
            <w:drawing>
              <wp:anchor distT="0" distB="0" distL="114300" distR="114300" simplePos="0" relativeHeight="251660288" behindDoc="0" locked="0" layoutInCell="1" allowOverlap="1" wp14:anchorId="60B72A85" wp14:editId="4A226E53">
                <wp:simplePos x="0" y="0"/>
                <wp:positionH relativeFrom="margin">
                  <wp:align>right</wp:align>
                </wp:positionH>
                <wp:positionV relativeFrom="paragraph">
                  <wp:posOffset>3533775</wp:posOffset>
                </wp:positionV>
                <wp:extent cx="3038475" cy="190500"/>
                <wp:effectExtent l="0" t="0" r="9525" b="0"/>
                <wp:wrapSquare wrapText="bothSides"/>
                <wp:docPr id="2013481728" name="Text Box 1"/>
                <wp:cNvGraphicFramePr/>
                <a:graphic xmlns:a="http://schemas.openxmlformats.org/drawingml/2006/main">
                  <a:graphicData uri="http://schemas.microsoft.com/office/word/2010/wordprocessingShape">
                    <wps:wsp>
                      <wps:cNvSpPr txBox="1"/>
                      <wps:spPr>
                        <a:xfrm>
                          <a:off x="0" y="0"/>
                          <a:ext cx="3038475" cy="190500"/>
                        </a:xfrm>
                        <a:prstGeom prst="rect">
                          <a:avLst/>
                        </a:prstGeom>
                        <a:solidFill>
                          <a:prstClr val="white"/>
                        </a:solidFill>
                        <a:ln>
                          <a:noFill/>
                        </a:ln>
                      </wps:spPr>
                      <wps:txbx>
                        <w:txbxContent>
                          <w:p w14:paraId="1A53C350" w14:textId="20EE4CE1" w:rsidR="00F45074" w:rsidRPr="00B40D9B" w:rsidRDefault="00F45074" w:rsidP="00F45074">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F6F49">
                              <w:rPr>
                                <w:noProof/>
                              </w:rPr>
                              <w:t>3</w:t>
                            </w:r>
                            <w:r>
                              <w:fldChar w:fldCharType="end"/>
                            </w:r>
                            <w:r>
                              <w:t>: Scatter plot with linear regression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B72A85" id="_x0000_t202" coordsize="21600,21600" o:spt="202" path="m,l,21600r21600,l21600,xe">
                <v:stroke joinstyle="miter"/>
                <v:path gradientshapeok="t" o:connecttype="rect"/>
              </v:shapetype>
              <v:shape id="Text Box 1" o:spid="_x0000_s1026" type="#_x0000_t202" style="position:absolute;margin-left:188.05pt;margin-top:278.25pt;width:239.25pt;height:1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" stroked="f">
                <v:textbox inset="0,0,0,0">
                  <w:txbxContent>
                    <w:p w14:paraId="1A53C350" w14:textId="20EE4CE1" w:rsidR="00F45074" w:rsidRPr="00B40D9B" w:rsidRDefault="00F45074" w:rsidP="00F45074">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F6F49">
                        <w:rPr>
                          <w:noProof/>
                        </w:rPr>
                        <w:t>3</w:t>
                      </w:r>
                      <w:r>
                        <w:fldChar w:fldCharType="end"/>
                      </w:r>
                      <w:r>
                        <w:t>: Scatter plot with linear regression line.</w:t>
                      </w:r>
                    </w:p>
                  </w:txbxContent>
                </v:textbox>
                <w10:wrap type="square" anchorx="margin"/>
              </v:shape>
            </w:pict>
          </mc:Fallback>
        </mc:AlternateContent>
      </w:r>
      <w:r w:rsidR="00AF6C93">
        <w:rPr>
          <w:rFonts w:ascii="Times New Roman" w:eastAsiaTheme="minorEastAsia" w:hAnsi="Times New Roman" w:cs="Times New Roman"/>
          <w:sz w:val="24"/>
          <w:szCs w:val="24"/>
        </w:rPr>
        <w:t>a fit this model is for the data</w:t>
      </w:r>
      <w:r w:rsidR="002F2978">
        <w:rPr>
          <w:rFonts w:ascii="Times New Roman" w:eastAsiaTheme="minorEastAsia" w:hAnsi="Times New Roman" w:cs="Times New Roman"/>
          <w:sz w:val="24"/>
          <w:szCs w:val="24"/>
        </w:rPr>
        <w:t xml:space="preserve">,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2F2978">
        <w:rPr>
          <w:rFonts w:ascii="Times New Roman" w:eastAsiaTheme="minorEastAsia" w:hAnsi="Times New Roman" w:cs="Times New Roman"/>
          <w:sz w:val="24"/>
          <w:szCs w:val="24"/>
        </w:rPr>
        <w:t xml:space="preserve"> value of the regression model </w:t>
      </w:r>
      <w:proofErr w:type="gramStart"/>
      <w:r w:rsidR="002F2978">
        <w:rPr>
          <w:rFonts w:ascii="Times New Roman" w:eastAsiaTheme="minorEastAsia" w:hAnsi="Times New Roman" w:cs="Times New Roman"/>
          <w:sz w:val="24"/>
          <w:szCs w:val="24"/>
        </w:rPr>
        <w:t xml:space="preserve">was </w:t>
      </w:r>
      <w:r w:rsidR="00070705">
        <w:rPr>
          <w:rFonts w:ascii="Times New Roman" w:eastAsiaTheme="minorEastAsia" w:hAnsi="Times New Roman" w:cs="Times New Roman"/>
          <w:sz w:val="24"/>
          <w:szCs w:val="24"/>
        </w:rPr>
        <w:t>assessed</w:t>
      </w:r>
      <w:proofErr w:type="gramEnd"/>
      <w:r w:rsidR="00070705">
        <w:rPr>
          <w:rFonts w:ascii="Times New Roman" w:eastAsiaTheme="minorEastAsia" w:hAnsi="Times New Roman" w:cs="Times New Roman"/>
          <w:sz w:val="24"/>
          <w:szCs w:val="24"/>
        </w:rPr>
        <w:t xml:space="preserve">. With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0.0047</m:t>
        </m:r>
      </m:oMath>
      <w:r w:rsidR="00162CF6">
        <w:rPr>
          <w:rFonts w:ascii="Times New Roman" w:eastAsiaTheme="minorEastAsia" w:hAnsi="Times New Roman" w:cs="Times New Roman"/>
          <w:sz w:val="24"/>
          <w:szCs w:val="24"/>
        </w:rPr>
        <w:t xml:space="preserve">, </w:t>
      </w:r>
      <w:r w:rsidR="00F04B2F">
        <w:rPr>
          <w:rFonts w:ascii="Times New Roman" w:eastAsiaTheme="minorEastAsia" w:hAnsi="Times New Roman" w:cs="Times New Roman"/>
          <w:sz w:val="24"/>
          <w:szCs w:val="24"/>
        </w:rPr>
        <w:t>the conclusion is that this model is not a good fit for the data.</w:t>
      </w:r>
      <w:r w:rsidR="00DF64E6">
        <w:rPr>
          <w:rFonts w:ascii="Times New Roman" w:eastAsiaTheme="minorEastAsia" w:hAnsi="Times New Roman" w:cs="Times New Roman"/>
          <w:sz w:val="24"/>
          <w:szCs w:val="24"/>
        </w:rPr>
        <w:t xml:space="preserve"> Given that </w:t>
      </w:r>
      <w:r w:rsidR="007A1634">
        <w:rPr>
          <w:rFonts w:ascii="Times New Roman" w:eastAsiaTheme="minorEastAsia" w:hAnsi="Times New Roman" w:cs="Times New Roman"/>
          <w:sz w:val="24"/>
          <w:szCs w:val="24"/>
        </w:rPr>
        <w:t>i</w:t>
      </w:r>
      <w:r w:rsidR="00D97C31">
        <w:rPr>
          <w:rFonts w:ascii="Times New Roman" w:eastAsiaTheme="minorEastAsia" w:hAnsi="Times New Roman" w:cs="Times New Roman"/>
          <w:sz w:val="24"/>
          <w:szCs w:val="24"/>
        </w:rPr>
        <w:t>t</w:t>
      </w:r>
      <w:r w:rsidR="007A1634">
        <w:rPr>
          <w:rFonts w:ascii="Times New Roman" w:eastAsiaTheme="minorEastAsia" w:hAnsi="Times New Roman" w:cs="Times New Roman"/>
          <w:sz w:val="24"/>
          <w:szCs w:val="24"/>
        </w:rPr>
        <w:t xml:space="preserve"> was determined </w:t>
      </w:r>
      <w:r w:rsidR="00DF64E6">
        <w:rPr>
          <w:rFonts w:ascii="Times New Roman" w:eastAsiaTheme="minorEastAsia" w:hAnsi="Times New Roman" w:cs="Times New Roman"/>
          <w:sz w:val="24"/>
          <w:szCs w:val="24"/>
        </w:rPr>
        <w:t xml:space="preserve">there </w:t>
      </w:r>
      <w:r w:rsidR="007A1634">
        <w:rPr>
          <w:rFonts w:ascii="Times New Roman" w:eastAsiaTheme="minorEastAsia" w:hAnsi="Times New Roman" w:cs="Times New Roman"/>
          <w:sz w:val="24"/>
          <w:szCs w:val="24"/>
        </w:rPr>
        <w:t xml:space="preserve">is no relationship between </w:t>
      </w:r>
      <w:r w:rsidR="007A1634">
        <w:rPr>
          <w:rFonts w:ascii="Times New Roman" w:eastAsiaTheme="minorEastAsia" w:hAnsi="Times New Roman" w:cs="Times New Roman"/>
          <w:sz w:val="24"/>
          <w:szCs w:val="24"/>
        </w:rPr>
        <w:t>the daily relative change in price of ETF and gold</w:t>
      </w:r>
      <w:r w:rsidR="007A1634">
        <w:rPr>
          <w:rFonts w:ascii="Times New Roman" w:eastAsiaTheme="minorEastAsia" w:hAnsi="Times New Roman" w:cs="Times New Roman"/>
          <w:sz w:val="24"/>
          <w:szCs w:val="24"/>
        </w:rPr>
        <w:t xml:space="preserve">, it makes sense that this model would </w:t>
      </w:r>
      <w:r w:rsidR="00D97C31">
        <w:rPr>
          <w:rFonts w:ascii="Times New Roman" w:eastAsiaTheme="minorEastAsia" w:hAnsi="Times New Roman" w:cs="Times New Roman"/>
          <w:sz w:val="24"/>
          <w:szCs w:val="24"/>
        </w:rPr>
        <w:t xml:space="preserve">not work. </w:t>
      </w:r>
      <w:r w:rsidR="00533E91">
        <w:rPr>
          <w:rFonts w:ascii="Times New Roman" w:eastAsiaTheme="minorEastAsia" w:hAnsi="Times New Roman" w:cs="Times New Roman"/>
          <w:sz w:val="24"/>
          <w:szCs w:val="24"/>
        </w:rPr>
        <w:t xml:space="preserve">A 99% confidence interval </w:t>
      </w:r>
      <w:proofErr w:type="gramStart"/>
      <w:r w:rsidR="00533E91">
        <w:rPr>
          <w:rFonts w:ascii="Times New Roman" w:eastAsiaTheme="minorEastAsia" w:hAnsi="Times New Roman" w:cs="Times New Roman"/>
          <w:sz w:val="24"/>
          <w:szCs w:val="24"/>
        </w:rPr>
        <w:t>was calculated</w:t>
      </w:r>
      <w:proofErr w:type="gramEnd"/>
      <w:r w:rsidR="00533E91">
        <w:rPr>
          <w:rFonts w:ascii="Times New Roman" w:eastAsiaTheme="minorEastAsia" w:hAnsi="Times New Roman" w:cs="Times New Roman"/>
          <w:sz w:val="24"/>
          <w:szCs w:val="24"/>
        </w:rPr>
        <w:t>. The predicted y value was 0.00075</w:t>
      </w:r>
      <w:r w:rsidR="00ED3428">
        <w:rPr>
          <w:rFonts w:ascii="Times New Roman" w:eastAsiaTheme="minorEastAsia" w:hAnsi="Times New Roman" w:cs="Times New Roman"/>
          <w:sz w:val="24"/>
          <w:szCs w:val="24"/>
        </w:rPr>
        <w:t xml:space="preserve"> assuming that the mean of </w:t>
      </w:r>
      <w:r w:rsidR="00186DAC">
        <w:rPr>
          <w:rFonts w:ascii="Times New Roman" w:eastAsiaTheme="minorEastAsia" w:hAnsi="Times New Roman" w:cs="Times New Roman"/>
          <w:sz w:val="24"/>
          <w:szCs w:val="24"/>
        </w:rPr>
        <w:t xml:space="preserve">the daily relative change in </w:t>
      </w:r>
      <w:r w:rsidR="00ED3428">
        <w:rPr>
          <w:rFonts w:ascii="Times New Roman" w:eastAsiaTheme="minorEastAsia" w:hAnsi="Times New Roman" w:cs="Times New Roman"/>
          <w:sz w:val="24"/>
          <w:szCs w:val="24"/>
        </w:rPr>
        <w:t xml:space="preserve">gold </w:t>
      </w:r>
      <w:r w:rsidR="00186DAC">
        <w:rPr>
          <w:rFonts w:ascii="Times New Roman" w:eastAsiaTheme="minorEastAsia" w:hAnsi="Times New Roman" w:cs="Times New Roman"/>
          <w:sz w:val="24"/>
          <w:szCs w:val="24"/>
        </w:rPr>
        <w:t xml:space="preserve">price </w:t>
      </w:r>
      <w:r w:rsidR="00ED3428">
        <w:rPr>
          <w:rFonts w:ascii="Times New Roman" w:eastAsiaTheme="minorEastAsia" w:hAnsi="Times New Roman" w:cs="Times New Roman"/>
          <w:sz w:val="24"/>
          <w:szCs w:val="24"/>
        </w:rPr>
        <w:t xml:space="preserve">was 0.005127. The </w:t>
      </w:r>
      <w:r w:rsidR="00901E1F">
        <w:rPr>
          <w:rFonts w:ascii="Times New Roman" w:eastAsiaTheme="minorEastAsia" w:hAnsi="Times New Roman" w:cs="Times New Roman"/>
          <w:sz w:val="24"/>
          <w:szCs w:val="24"/>
        </w:rPr>
        <w:t>confidence interval was (</w:t>
      </w:r>
      <w:r w:rsidR="00901E1F" w:rsidRPr="00901E1F">
        <w:rPr>
          <w:rFonts w:ascii="Times New Roman" w:eastAsiaTheme="minorEastAsia" w:hAnsi="Times New Roman" w:cs="Times New Roman"/>
          <w:sz w:val="24"/>
          <w:szCs w:val="24"/>
        </w:rPr>
        <w:t>0.0001</w:t>
      </w:r>
      <w:r w:rsidR="00901E1F">
        <w:rPr>
          <w:rFonts w:ascii="Times New Roman" w:eastAsiaTheme="minorEastAsia" w:hAnsi="Times New Roman" w:cs="Times New Roman"/>
          <w:sz w:val="24"/>
          <w:szCs w:val="24"/>
        </w:rPr>
        <w:t>3</w:t>
      </w:r>
      <w:r w:rsidR="00901E1F" w:rsidRPr="00901E1F">
        <w:rPr>
          <w:rFonts w:ascii="Times New Roman" w:eastAsiaTheme="minorEastAsia" w:hAnsi="Times New Roman" w:cs="Times New Roman"/>
          <w:sz w:val="24"/>
          <w:szCs w:val="24"/>
        </w:rPr>
        <w:t>, 0.0013</w:t>
      </w:r>
      <w:r w:rsidR="00901E1F">
        <w:rPr>
          <w:rFonts w:ascii="Times New Roman" w:eastAsiaTheme="minorEastAsia" w:hAnsi="Times New Roman" w:cs="Times New Roman"/>
          <w:sz w:val="24"/>
          <w:szCs w:val="24"/>
        </w:rPr>
        <w:t>8).</w:t>
      </w:r>
      <w:r w:rsidR="00CB1489">
        <w:rPr>
          <w:rFonts w:ascii="Times New Roman" w:eastAsiaTheme="minorEastAsia" w:hAnsi="Times New Roman" w:cs="Times New Roman"/>
          <w:sz w:val="24"/>
          <w:szCs w:val="24"/>
        </w:rPr>
        <w:t xml:space="preserve"> A 99% prediction interval </w:t>
      </w:r>
      <w:proofErr w:type="gramStart"/>
      <w:r w:rsidR="00CB1489">
        <w:rPr>
          <w:rFonts w:ascii="Times New Roman" w:eastAsiaTheme="minorEastAsia" w:hAnsi="Times New Roman" w:cs="Times New Roman"/>
          <w:sz w:val="24"/>
          <w:szCs w:val="24"/>
        </w:rPr>
        <w:t>was also calculated</w:t>
      </w:r>
      <w:proofErr w:type="gramEnd"/>
      <w:r w:rsidR="00CB1489">
        <w:rPr>
          <w:rFonts w:ascii="Times New Roman" w:eastAsiaTheme="minorEastAsia" w:hAnsi="Times New Roman" w:cs="Times New Roman"/>
          <w:sz w:val="24"/>
          <w:szCs w:val="24"/>
        </w:rPr>
        <w:t xml:space="preserve"> assuming that the mean of </w:t>
      </w:r>
      <w:r w:rsidR="00186DAC">
        <w:rPr>
          <w:rFonts w:ascii="Times New Roman" w:eastAsiaTheme="minorEastAsia" w:hAnsi="Times New Roman" w:cs="Times New Roman"/>
          <w:sz w:val="24"/>
          <w:szCs w:val="24"/>
        </w:rPr>
        <w:t xml:space="preserve">the daily relative change in </w:t>
      </w:r>
      <w:r w:rsidR="00CB1489">
        <w:rPr>
          <w:rFonts w:ascii="Times New Roman" w:eastAsiaTheme="minorEastAsia" w:hAnsi="Times New Roman" w:cs="Times New Roman"/>
          <w:sz w:val="24"/>
          <w:szCs w:val="24"/>
        </w:rPr>
        <w:t xml:space="preserve">gold </w:t>
      </w:r>
      <w:r w:rsidR="00186DAC">
        <w:rPr>
          <w:rFonts w:ascii="Times New Roman" w:eastAsiaTheme="minorEastAsia" w:hAnsi="Times New Roman" w:cs="Times New Roman"/>
          <w:sz w:val="24"/>
          <w:szCs w:val="24"/>
        </w:rPr>
        <w:t xml:space="preserve">price </w:t>
      </w:r>
      <w:r w:rsidR="00CB1489">
        <w:rPr>
          <w:rFonts w:ascii="Times New Roman" w:eastAsiaTheme="minorEastAsia" w:hAnsi="Times New Roman" w:cs="Times New Roman"/>
          <w:sz w:val="24"/>
          <w:szCs w:val="24"/>
        </w:rPr>
        <w:t xml:space="preserve">was </w:t>
      </w:r>
      <w:r w:rsidR="00186DAC">
        <w:rPr>
          <w:rFonts w:ascii="Times New Roman" w:eastAsiaTheme="minorEastAsia" w:hAnsi="Times New Roman" w:cs="Times New Roman"/>
          <w:sz w:val="24"/>
          <w:szCs w:val="24"/>
        </w:rPr>
        <w:t>0.005127.</w:t>
      </w:r>
      <w:r w:rsidR="0075600B" w:rsidRPr="0075600B">
        <w:t xml:space="preserve"> </w:t>
      </w:r>
      <w:r w:rsidR="0075600B" w:rsidRPr="0075600B">
        <w:rPr>
          <w:rFonts w:ascii="Times New Roman" w:eastAsiaTheme="minorEastAsia" w:hAnsi="Times New Roman" w:cs="Times New Roman"/>
          <w:sz w:val="24"/>
          <w:szCs w:val="24"/>
        </w:rPr>
        <w:t xml:space="preserve">The 99% prediction interval </w:t>
      </w:r>
      <w:r w:rsidR="0075600B">
        <w:rPr>
          <w:rFonts w:ascii="Times New Roman" w:eastAsiaTheme="minorEastAsia" w:hAnsi="Times New Roman" w:cs="Times New Roman"/>
          <w:sz w:val="24"/>
          <w:szCs w:val="24"/>
        </w:rPr>
        <w:t>was</w:t>
      </w:r>
      <w:r w:rsidR="0075600B" w:rsidRPr="0075600B">
        <w:rPr>
          <w:rFonts w:ascii="Times New Roman" w:eastAsiaTheme="minorEastAsia" w:hAnsi="Times New Roman" w:cs="Times New Roman"/>
          <w:sz w:val="24"/>
          <w:szCs w:val="24"/>
        </w:rPr>
        <w:t xml:space="preserve"> (0.0007513178, 0.0007515335)</w:t>
      </w:r>
      <w:r w:rsidR="00C94C21">
        <w:rPr>
          <w:rFonts w:ascii="Times New Roman" w:eastAsiaTheme="minorEastAsia" w:hAnsi="Times New Roman" w:cs="Times New Roman"/>
          <w:sz w:val="24"/>
          <w:szCs w:val="24"/>
        </w:rPr>
        <w:t>.</w:t>
      </w:r>
      <w:r w:rsidR="009E7917">
        <w:rPr>
          <w:rFonts w:ascii="Times New Roman" w:eastAsiaTheme="minorEastAsia" w:hAnsi="Times New Roman" w:cs="Times New Roman"/>
          <w:sz w:val="24"/>
          <w:szCs w:val="24"/>
        </w:rPr>
        <w:t xml:space="preserve"> </w:t>
      </w:r>
      <w:r w:rsidR="00D97C31">
        <w:rPr>
          <w:rFonts w:ascii="Times New Roman" w:eastAsiaTheme="minorEastAsia" w:hAnsi="Times New Roman" w:cs="Times New Roman"/>
          <w:sz w:val="24"/>
          <w:szCs w:val="24"/>
        </w:rPr>
        <w:t xml:space="preserve">Some of the assumptions that were made when </w:t>
      </w:r>
      <w:proofErr w:type="gramStart"/>
      <w:r w:rsidR="00D97C31">
        <w:rPr>
          <w:rFonts w:ascii="Times New Roman" w:eastAsiaTheme="minorEastAsia" w:hAnsi="Times New Roman" w:cs="Times New Roman"/>
          <w:sz w:val="24"/>
          <w:szCs w:val="24"/>
        </w:rPr>
        <w:t>testing</w:t>
      </w:r>
      <w:proofErr w:type="gramEnd"/>
      <w:r w:rsidR="00D97C31">
        <w:rPr>
          <w:rFonts w:ascii="Times New Roman" w:eastAsiaTheme="minorEastAsia" w:hAnsi="Times New Roman" w:cs="Times New Roman"/>
          <w:sz w:val="24"/>
          <w:szCs w:val="24"/>
        </w:rPr>
        <w:t xml:space="preserve"> </w:t>
      </w:r>
      <w:r w:rsidR="00577BA2">
        <w:rPr>
          <w:rFonts w:ascii="Times New Roman" w:eastAsiaTheme="minorEastAsia" w:hAnsi="Times New Roman" w:cs="Times New Roman"/>
          <w:sz w:val="24"/>
          <w:szCs w:val="24"/>
        </w:rPr>
        <w:t>this model were that there was a linear relationship between the two variables, there were no outliers in the data set, and that the variables were normally distributed</w:t>
      </w:r>
      <w:r w:rsidR="00751D4F">
        <w:rPr>
          <w:rFonts w:ascii="Times New Roman" w:eastAsiaTheme="minorEastAsia" w:hAnsi="Times New Roman" w:cs="Times New Roman"/>
          <w:sz w:val="24"/>
          <w:szCs w:val="24"/>
        </w:rPr>
        <w:t>.</w:t>
      </w:r>
    </w:p>
    <w:p w14:paraId="176A6846" w14:textId="3CA97684" w:rsidR="00E41F2C" w:rsidRDefault="00361B7D" w:rsidP="00B10EEC">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3360" behindDoc="0" locked="0" layoutInCell="1" allowOverlap="1" wp14:anchorId="50E9F509" wp14:editId="4C346B7C">
                <wp:simplePos x="0" y="0"/>
                <wp:positionH relativeFrom="margin">
                  <wp:align>left</wp:align>
                </wp:positionH>
                <wp:positionV relativeFrom="paragraph">
                  <wp:posOffset>2912745</wp:posOffset>
                </wp:positionV>
                <wp:extent cx="2743200" cy="171450"/>
                <wp:effectExtent l="0" t="0" r="0" b="0"/>
                <wp:wrapSquare wrapText="bothSides"/>
                <wp:docPr id="1388841675" name="Text Box 1"/>
                <wp:cNvGraphicFramePr/>
                <a:graphic xmlns:a="http://schemas.openxmlformats.org/drawingml/2006/main">
                  <a:graphicData uri="http://schemas.microsoft.com/office/word/2010/wordprocessingShape">
                    <wps:wsp>
                      <wps:cNvSpPr txBox="1"/>
                      <wps:spPr>
                        <a:xfrm>
                          <a:off x="0" y="0"/>
                          <a:ext cx="2743200" cy="171450"/>
                        </a:xfrm>
                        <a:prstGeom prst="rect">
                          <a:avLst/>
                        </a:prstGeom>
                        <a:solidFill>
                          <a:prstClr val="white"/>
                        </a:solidFill>
                        <a:ln>
                          <a:noFill/>
                        </a:ln>
                      </wps:spPr>
                      <wps:txbx>
                        <w:txbxContent>
                          <w:p w14:paraId="7B293A62" w14:textId="4DDD664F" w:rsidR="00E13FF3" w:rsidRPr="00BC1087" w:rsidRDefault="00E13FF3" w:rsidP="00E13FF3">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F6F49">
                              <w:rPr>
                                <w:noProof/>
                              </w:rPr>
                              <w:t>4</w:t>
                            </w:r>
                            <w:r>
                              <w:fldChar w:fldCharType="end"/>
                            </w:r>
                            <w:r>
                              <w:t>: Scatter plot of residuals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9F509" id="_x0000_s1027" type="#_x0000_t202" style="position:absolute;margin-left:0;margin-top:229.35pt;width:3in;height:13.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" stroked="f">
                <v:textbox inset="0,0,0,0">
                  <w:txbxContent>
                    <w:p w14:paraId="7B293A62" w14:textId="4DDD664F" w:rsidR="00E13FF3" w:rsidRPr="00BC1087" w:rsidRDefault="00E13FF3" w:rsidP="00E13FF3">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F6F49">
                        <w:rPr>
                          <w:noProof/>
                        </w:rPr>
                        <w:t>4</w:t>
                      </w:r>
                      <w:r>
                        <w:fldChar w:fldCharType="end"/>
                      </w:r>
                      <w:r>
                        <w:t>: Scatter plot of residuals</w:t>
                      </w:r>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61312" behindDoc="1" locked="0" layoutInCell="1" allowOverlap="1" wp14:anchorId="1631E803" wp14:editId="1B99509F">
            <wp:simplePos x="0" y="0"/>
            <wp:positionH relativeFrom="margin">
              <wp:align>left</wp:align>
            </wp:positionH>
            <wp:positionV relativeFrom="paragraph">
              <wp:posOffset>8255</wp:posOffset>
            </wp:positionV>
            <wp:extent cx="2743200" cy="2814320"/>
            <wp:effectExtent l="0" t="0" r="0" b="5080"/>
            <wp:wrapSquare wrapText="bothSides"/>
            <wp:docPr id="988806243" name="Picture 40" descr="A graph of a graph with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06243" name="Picture 40" descr="A graph of a graph with do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743200" cy="2814320"/>
                    </a:xfrm>
                    <a:prstGeom prst="rect">
                      <a:avLst/>
                    </a:prstGeom>
                  </pic:spPr>
                </pic:pic>
              </a:graphicData>
            </a:graphic>
          </wp:anchor>
        </w:drawing>
      </w:r>
      <w:r w:rsidR="00751D4F">
        <w:rPr>
          <w:rFonts w:ascii="Times New Roman" w:eastAsiaTheme="minorEastAsia" w:hAnsi="Times New Roman" w:cs="Times New Roman"/>
          <w:sz w:val="24"/>
          <w:szCs w:val="24"/>
        </w:rPr>
        <w:tab/>
      </w:r>
      <w:r w:rsidR="002C27F6">
        <w:rPr>
          <w:rFonts w:ascii="Times New Roman" w:eastAsiaTheme="minorEastAsia" w:hAnsi="Times New Roman" w:cs="Times New Roman"/>
          <w:sz w:val="24"/>
          <w:szCs w:val="24"/>
        </w:rPr>
        <w:t>The second model</w:t>
      </w:r>
      <w:r w:rsidR="006E0B54">
        <w:rPr>
          <w:rFonts w:ascii="Times New Roman" w:eastAsiaTheme="minorEastAsia" w:hAnsi="Times New Roman" w:cs="Times New Roman"/>
          <w:sz w:val="24"/>
          <w:szCs w:val="24"/>
        </w:rPr>
        <w:t xml:space="preserve"> </w:t>
      </w:r>
      <w:proofErr w:type="gramStart"/>
      <w:r w:rsidR="006E0B54">
        <w:rPr>
          <w:rFonts w:ascii="Times New Roman" w:eastAsiaTheme="minorEastAsia" w:hAnsi="Times New Roman" w:cs="Times New Roman"/>
          <w:sz w:val="24"/>
          <w:szCs w:val="24"/>
        </w:rPr>
        <w:t>was created</w:t>
      </w:r>
      <w:proofErr w:type="gramEnd"/>
      <w:r w:rsidR="006E0B54">
        <w:rPr>
          <w:rFonts w:ascii="Times New Roman" w:eastAsiaTheme="minorEastAsia" w:hAnsi="Times New Roman" w:cs="Times New Roman"/>
          <w:sz w:val="24"/>
          <w:szCs w:val="24"/>
        </w:rPr>
        <w:t xml:space="preserve"> using multiple linear regression. This time in addition to </w:t>
      </w:r>
      <w:r w:rsidR="00B66C3E">
        <w:rPr>
          <w:rFonts w:ascii="Times New Roman" w:eastAsiaTheme="minorEastAsia" w:hAnsi="Times New Roman" w:cs="Times New Roman"/>
          <w:sz w:val="24"/>
          <w:szCs w:val="24"/>
        </w:rPr>
        <w:t xml:space="preserve">gold, the daily relative change in crude oil price </w:t>
      </w:r>
      <w:proofErr w:type="gramStart"/>
      <w:r w:rsidR="00B66C3E">
        <w:rPr>
          <w:rFonts w:ascii="Times New Roman" w:eastAsiaTheme="minorEastAsia" w:hAnsi="Times New Roman" w:cs="Times New Roman"/>
          <w:sz w:val="24"/>
          <w:szCs w:val="24"/>
        </w:rPr>
        <w:t>was used</w:t>
      </w:r>
      <w:proofErr w:type="gramEnd"/>
      <w:r w:rsidR="00B66C3E">
        <w:rPr>
          <w:rFonts w:ascii="Times New Roman" w:eastAsiaTheme="minorEastAsia" w:hAnsi="Times New Roman" w:cs="Times New Roman"/>
          <w:sz w:val="24"/>
          <w:szCs w:val="24"/>
        </w:rPr>
        <w:t xml:space="preserve"> to build the model.</w:t>
      </w:r>
      <w:r w:rsidR="0007575F">
        <w:rPr>
          <w:rFonts w:ascii="Times New Roman" w:eastAsiaTheme="minorEastAsia" w:hAnsi="Times New Roman" w:cs="Times New Roman"/>
          <w:sz w:val="24"/>
          <w:szCs w:val="24"/>
        </w:rPr>
        <w:t xml:space="preserve"> The multiple linear regression equation was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=0.00055+0.0576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gold</m:t>
            </m:r>
          </m:sub>
        </m:sSub>
        <m:r>
          <w:rPr>
            <w:rFonts w:ascii="Cambria Math" w:eastAsiaTheme="minorEastAsia" w:hAnsi="Cambria Math" w:cs="Times New Roman"/>
            <w:sz w:val="24"/>
            <w:szCs w:val="24"/>
          </w:rPr>
          <m:t>-0.0388</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oil</m:t>
            </m:r>
          </m:sub>
        </m:sSub>
      </m:oMath>
      <w:r w:rsidR="002E6DD4">
        <w:rPr>
          <w:rFonts w:ascii="Times New Roman" w:eastAsiaTheme="minorEastAsia" w:hAnsi="Times New Roman" w:cs="Times New Roman"/>
          <w:sz w:val="24"/>
          <w:szCs w:val="24"/>
        </w:rPr>
        <w:t>.</w:t>
      </w:r>
      <w:r w:rsidR="002E6DD4">
        <w:rPr>
          <w:rFonts w:ascii="Times New Roman" w:eastAsiaTheme="minorEastAsia" w:hAnsi="Times New Roman" w:cs="Times New Roman"/>
          <w:sz w:val="24"/>
          <w:szCs w:val="24"/>
        </w:rPr>
        <w:t xml:space="preserve"> </w:t>
      </w:r>
      <w:r w:rsidR="00562397">
        <w:rPr>
          <w:rFonts w:ascii="Times New Roman" w:eastAsiaTheme="minorEastAsia" w:hAnsi="Times New Roman" w:cs="Times New Roman"/>
          <w:sz w:val="24"/>
          <w:szCs w:val="24"/>
        </w:rPr>
        <w:t xml:space="preserve">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562397">
        <w:rPr>
          <w:rFonts w:ascii="Times New Roman" w:eastAsiaTheme="minorEastAsia" w:hAnsi="Times New Roman" w:cs="Times New Roman"/>
          <w:sz w:val="24"/>
          <w:szCs w:val="24"/>
        </w:rPr>
        <w:t xml:space="preserve"> value for this model was </w:t>
      </w:r>
      <w:r w:rsidR="00A276C3">
        <w:rPr>
          <w:rFonts w:ascii="Times New Roman" w:eastAsiaTheme="minorEastAsia" w:hAnsi="Times New Roman" w:cs="Times New Roman"/>
          <w:sz w:val="24"/>
          <w:szCs w:val="24"/>
        </w:rPr>
        <w:t>0.01871</w:t>
      </w:r>
      <w:r w:rsidR="00B27051">
        <w:rPr>
          <w:rFonts w:ascii="Times New Roman" w:eastAsiaTheme="minorEastAsia" w:hAnsi="Times New Roman" w:cs="Times New Roman"/>
          <w:sz w:val="24"/>
          <w:szCs w:val="24"/>
        </w:rPr>
        <w:t xml:space="preserve"> was an improvement from the linear regression model. </w:t>
      </w:r>
      <w:r w:rsidR="000509BD">
        <w:rPr>
          <w:rFonts w:ascii="Times New Roman" w:eastAsiaTheme="minorEastAsia" w:hAnsi="Times New Roman" w:cs="Times New Roman"/>
          <w:sz w:val="24"/>
          <w:szCs w:val="24"/>
        </w:rPr>
        <w:t>T</w:t>
      </w:r>
      <w:r w:rsidR="006D789F">
        <w:rPr>
          <w:rFonts w:ascii="Times New Roman" w:eastAsiaTheme="minorEastAsia" w:hAnsi="Times New Roman" w:cs="Times New Roman"/>
          <w:sz w:val="24"/>
          <w:szCs w:val="24"/>
        </w:rPr>
        <w:t xml:space="preserve">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6D789F">
        <w:rPr>
          <w:rFonts w:ascii="Times New Roman" w:eastAsiaTheme="minorEastAsia" w:hAnsi="Times New Roman" w:cs="Times New Roman"/>
          <w:sz w:val="24"/>
          <w:szCs w:val="24"/>
        </w:rPr>
        <w:t xml:space="preserve"> value of the multiple linear regression model </w:t>
      </w:r>
      <w:r w:rsidR="00A70B4B">
        <w:rPr>
          <w:rFonts w:ascii="Times New Roman" w:eastAsiaTheme="minorEastAsia" w:hAnsi="Times New Roman" w:cs="Times New Roman"/>
          <w:sz w:val="24"/>
          <w:szCs w:val="24"/>
        </w:rPr>
        <w:t>still indicate</w:t>
      </w:r>
      <w:r w:rsidR="000509BD">
        <w:rPr>
          <w:rFonts w:ascii="Times New Roman" w:eastAsiaTheme="minorEastAsia" w:hAnsi="Times New Roman" w:cs="Times New Roman"/>
          <w:sz w:val="24"/>
          <w:szCs w:val="24"/>
        </w:rPr>
        <w:t>d</w:t>
      </w:r>
      <w:r w:rsidR="00A70B4B">
        <w:rPr>
          <w:rFonts w:ascii="Times New Roman" w:eastAsiaTheme="minorEastAsia" w:hAnsi="Times New Roman" w:cs="Times New Roman"/>
          <w:sz w:val="24"/>
          <w:szCs w:val="24"/>
        </w:rPr>
        <w:t xml:space="preserve"> that the model was not a good fit for the data, </w:t>
      </w:r>
      <w:r w:rsidR="000509BD">
        <w:rPr>
          <w:rFonts w:ascii="Times New Roman" w:eastAsiaTheme="minorEastAsia" w:hAnsi="Times New Roman" w:cs="Times New Roman"/>
          <w:sz w:val="24"/>
          <w:szCs w:val="24"/>
        </w:rPr>
        <w:t xml:space="preserve">however because it was an improvement </w:t>
      </w:r>
      <w:r w:rsidR="00023A87">
        <w:rPr>
          <w:rFonts w:ascii="Times New Roman" w:eastAsiaTheme="minorEastAsia" w:hAnsi="Times New Roman" w:cs="Times New Roman"/>
          <w:sz w:val="24"/>
          <w:szCs w:val="24"/>
        </w:rPr>
        <w:t>from</w:t>
      </w:r>
      <w:r w:rsidR="000509BD">
        <w:rPr>
          <w:rFonts w:ascii="Times New Roman" w:eastAsiaTheme="minorEastAsia" w:hAnsi="Times New Roman" w:cs="Times New Roman"/>
          <w:sz w:val="24"/>
          <w:szCs w:val="24"/>
        </w:rPr>
        <w:t xml:space="preserve"> the linear regression model, the multiple linear regression model </w:t>
      </w:r>
      <w:proofErr w:type="gramStart"/>
      <w:r w:rsidR="000509BD">
        <w:rPr>
          <w:rFonts w:ascii="Times New Roman" w:eastAsiaTheme="minorEastAsia" w:hAnsi="Times New Roman" w:cs="Times New Roman"/>
          <w:sz w:val="24"/>
          <w:szCs w:val="24"/>
        </w:rPr>
        <w:t>was used</w:t>
      </w:r>
      <w:proofErr w:type="gramEnd"/>
      <w:r w:rsidR="000509BD">
        <w:rPr>
          <w:rFonts w:ascii="Times New Roman" w:eastAsiaTheme="minorEastAsia" w:hAnsi="Times New Roman" w:cs="Times New Roman"/>
          <w:sz w:val="24"/>
          <w:szCs w:val="24"/>
        </w:rPr>
        <w:t xml:space="preserve"> </w:t>
      </w:r>
      <w:r w:rsidR="001A041C">
        <w:rPr>
          <w:rFonts w:ascii="Times New Roman" w:eastAsiaTheme="minorEastAsia" w:hAnsi="Times New Roman" w:cs="Times New Roman"/>
          <w:sz w:val="24"/>
          <w:szCs w:val="24"/>
        </w:rPr>
        <w:t>as the prediction model.</w:t>
      </w:r>
      <w:r w:rsidR="00023A87">
        <w:rPr>
          <w:rFonts w:ascii="Times New Roman" w:eastAsiaTheme="minorEastAsia" w:hAnsi="Times New Roman" w:cs="Times New Roman"/>
          <w:sz w:val="24"/>
          <w:szCs w:val="24"/>
        </w:rPr>
        <w:t xml:space="preserve"> The test set </w:t>
      </w:r>
      <w:proofErr w:type="gramStart"/>
      <w:r w:rsidR="00023A87">
        <w:rPr>
          <w:rFonts w:ascii="Times New Roman" w:eastAsiaTheme="minorEastAsia" w:hAnsi="Times New Roman" w:cs="Times New Roman"/>
          <w:sz w:val="24"/>
          <w:szCs w:val="24"/>
        </w:rPr>
        <w:t>was used</w:t>
      </w:r>
      <w:proofErr w:type="gramEnd"/>
      <w:r w:rsidR="00023A87">
        <w:rPr>
          <w:rFonts w:ascii="Times New Roman" w:eastAsiaTheme="minorEastAsia" w:hAnsi="Times New Roman" w:cs="Times New Roman"/>
          <w:sz w:val="24"/>
          <w:szCs w:val="24"/>
        </w:rPr>
        <w:t xml:space="preserve"> </w:t>
      </w:r>
      <w:r w:rsidR="00371DCE">
        <w:rPr>
          <w:rFonts w:ascii="Times New Roman" w:eastAsiaTheme="minorEastAsia" w:hAnsi="Times New Roman" w:cs="Times New Roman"/>
          <w:sz w:val="24"/>
          <w:szCs w:val="24"/>
        </w:rPr>
        <w:t>with the multiple linear regression model to predict the daily relative change in ETF price</w:t>
      </w:r>
      <w:r w:rsidR="00CF06AA">
        <w:rPr>
          <w:rFonts w:ascii="Times New Roman" w:eastAsiaTheme="minorEastAsia" w:hAnsi="Times New Roman" w:cs="Times New Roman"/>
          <w:sz w:val="24"/>
          <w:szCs w:val="24"/>
        </w:rPr>
        <w:t xml:space="preserve">. Residuals </w:t>
      </w:r>
      <w:proofErr w:type="gramStart"/>
      <w:r w:rsidR="00CF06AA">
        <w:rPr>
          <w:rFonts w:ascii="Times New Roman" w:eastAsiaTheme="minorEastAsia" w:hAnsi="Times New Roman" w:cs="Times New Roman"/>
          <w:sz w:val="24"/>
          <w:szCs w:val="24"/>
        </w:rPr>
        <w:t>were then calculated</w:t>
      </w:r>
      <w:proofErr w:type="gramEnd"/>
      <w:r w:rsidR="00CF06AA">
        <w:rPr>
          <w:rFonts w:ascii="Times New Roman" w:eastAsiaTheme="minorEastAsia" w:hAnsi="Times New Roman" w:cs="Times New Roman"/>
          <w:sz w:val="24"/>
          <w:szCs w:val="24"/>
        </w:rPr>
        <w:t xml:space="preserve"> to determine how accurate the prediction</w:t>
      </w:r>
      <w:r w:rsidR="00E13FF3">
        <w:rPr>
          <w:rFonts w:ascii="Times New Roman" w:eastAsiaTheme="minorEastAsia" w:hAnsi="Times New Roman" w:cs="Times New Roman"/>
          <w:sz w:val="24"/>
          <w:szCs w:val="24"/>
        </w:rPr>
        <w:t>s</w:t>
      </w:r>
      <w:r w:rsidR="00CF06AA">
        <w:rPr>
          <w:rFonts w:ascii="Times New Roman" w:eastAsiaTheme="minorEastAsia" w:hAnsi="Times New Roman" w:cs="Times New Roman"/>
          <w:sz w:val="24"/>
          <w:szCs w:val="24"/>
        </w:rPr>
        <w:t xml:space="preserve"> were.</w:t>
      </w:r>
      <w:r w:rsidR="00861AF9">
        <w:rPr>
          <w:rFonts w:ascii="Times New Roman" w:eastAsiaTheme="minorEastAsia" w:hAnsi="Times New Roman" w:cs="Times New Roman"/>
          <w:sz w:val="24"/>
          <w:szCs w:val="24"/>
        </w:rPr>
        <w:t xml:space="preserve"> A plot of the residuals </w:t>
      </w:r>
      <w:proofErr w:type="gramStart"/>
      <w:r w:rsidR="00861AF9">
        <w:rPr>
          <w:rFonts w:ascii="Times New Roman" w:eastAsiaTheme="minorEastAsia" w:hAnsi="Times New Roman" w:cs="Times New Roman"/>
          <w:sz w:val="24"/>
          <w:szCs w:val="24"/>
        </w:rPr>
        <w:t>is shown</w:t>
      </w:r>
      <w:proofErr w:type="gramEnd"/>
      <w:r w:rsidR="00861AF9">
        <w:rPr>
          <w:rFonts w:ascii="Times New Roman" w:eastAsiaTheme="minorEastAsia" w:hAnsi="Times New Roman" w:cs="Times New Roman"/>
          <w:sz w:val="24"/>
          <w:szCs w:val="24"/>
        </w:rPr>
        <w:t xml:space="preserve"> in Figure 4. </w:t>
      </w:r>
      <w:r w:rsidR="009F35AC">
        <w:rPr>
          <w:rFonts w:ascii="Times New Roman" w:eastAsiaTheme="minorEastAsia" w:hAnsi="Times New Roman" w:cs="Times New Roman"/>
          <w:sz w:val="24"/>
          <w:szCs w:val="24"/>
        </w:rPr>
        <w:t xml:space="preserve">Four assumptions on the residuals </w:t>
      </w:r>
      <w:proofErr w:type="gramStart"/>
      <w:r w:rsidR="009F35AC">
        <w:rPr>
          <w:rFonts w:ascii="Times New Roman" w:eastAsiaTheme="minorEastAsia" w:hAnsi="Times New Roman" w:cs="Times New Roman"/>
          <w:sz w:val="24"/>
          <w:szCs w:val="24"/>
        </w:rPr>
        <w:t>were checked</w:t>
      </w:r>
      <w:proofErr w:type="gramEnd"/>
      <w:r w:rsidR="00CB0B3F">
        <w:rPr>
          <w:rFonts w:ascii="Times New Roman" w:eastAsiaTheme="minorEastAsia" w:hAnsi="Times New Roman" w:cs="Times New Roman"/>
          <w:sz w:val="24"/>
          <w:szCs w:val="24"/>
        </w:rPr>
        <w:t xml:space="preserve">. The </w:t>
      </w:r>
      <m:oMath>
        <m:r>
          <m:rPr>
            <m:sty m:val="p"/>
          </m:rPr>
          <w:rPr>
            <w:rFonts w:ascii="Cambria Math" w:eastAsiaTheme="minorEastAsia" w:hAnsi="Cambria Math" w:cs="Times New Roman"/>
            <w:sz w:val="24"/>
            <w:szCs w:val="24"/>
          </w:rPr>
          <m:t>Ε</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residuals</m:t>
            </m:r>
          </m:e>
        </m:d>
        <m:r>
          <w:rPr>
            <w:rFonts w:ascii="Cambria Math" w:eastAsiaTheme="minorEastAsia" w:hAnsi="Cambria Math" w:cs="Times New Roman"/>
            <w:sz w:val="24"/>
            <w:szCs w:val="24"/>
          </w:rPr>
          <m:t>=0</m:t>
        </m:r>
      </m:oMath>
      <w:r w:rsidR="00ED4162">
        <w:rPr>
          <w:rFonts w:ascii="Times New Roman" w:eastAsiaTheme="minorEastAsia" w:hAnsi="Times New Roman" w:cs="Times New Roman"/>
          <w:sz w:val="24"/>
          <w:szCs w:val="24"/>
        </w:rPr>
        <w:t xml:space="preserve"> was </w:t>
      </w:r>
      <w:proofErr w:type="gramStart"/>
      <w:r w:rsidR="00ED4162">
        <w:rPr>
          <w:rFonts w:ascii="Times New Roman" w:eastAsiaTheme="minorEastAsia" w:hAnsi="Times New Roman" w:cs="Times New Roman"/>
          <w:sz w:val="24"/>
          <w:szCs w:val="24"/>
        </w:rPr>
        <w:t>tested</w:t>
      </w:r>
      <w:proofErr w:type="gramEnd"/>
      <w:r w:rsidR="00ED4162">
        <w:rPr>
          <w:rFonts w:ascii="Times New Roman" w:eastAsiaTheme="minorEastAsia" w:hAnsi="Times New Roman" w:cs="Times New Roman"/>
          <w:sz w:val="24"/>
          <w:szCs w:val="24"/>
        </w:rPr>
        <w:t xml:space="preserve"> using a </w:t>
      </w:r>
      <w:r w:rsidR="00EA5263">
        <w:rPr>
          <w:rFonts w:ascii="Times New Roman" w:eastAsiaTheme="minorEastAsia" w:hAnsi="Times New Roman" w:cs="Times New Roman"/>
          <w:sz w:val="24"/>
          <w:szCs w:val="24"/>
        </w:rPr>
        <w:t xml:space="preserve">two-sided </w:t>
      </w:r>
      <w:r w:rsidR="00ED4162">
        <w:rPr>
          <w:rFonts w:ascii="Times New Roman" w:eastAsiaTheme="minorEastAsia" w:hAnsi="Times New Roman" w:cs="Times New Roman"/>
          <w:sz w:val="24"/>
          <w:szCs w:val="24"/>
        </w:rPr>
        <w:t>z-test</w:t>
      </w:r>
      <w:r w:rsidR="00EA5263">
        <w:rPr>
          <w:rFonts w:ascii="Times New Roman" w:eastAsiaTheme="minorEastAsia" w:hAnsi="Times New Roman" w:cs="Times New Roman"/>
          <w:sz w:val="24"/>
          <w:szCs w:val="24"/>
        </w:rPr>
        <w:t xml:space="preserve"> and a significance level of 0.05. The p-value </w:t>
      </w:r>
      <w:r w:rsidR="005C3737">
        <w:rPr>
          <w:rFonts w:ascii="Times New Roman" w:eastAsiaTheme="minorEastAsia" w:hAnsi="Times New Roman" w:cs="Times New Roman"/>
          <w:sz w:val="24"/>
          <w:szCs w:val="24"/>
        </w:rPr>
        <w:t>was 0.49 meaning there was not enough evidence to reject the null hypothesis that the expectation of the residuals = 0.</w:t>
      </w:r>
      <w:r w:rsidR="00091E5D">
        <w:rPr>
          <w:rFonts w:ascii="Times New Roman" w:eastAsiaTheme="minorEastAsia" w:hAnsi="Times New Roman" w:cs="Times New Roman"/>
          <w:sz w:val="24"/>
          <w:szCs w:val="24"/>
        </w:rPr>
        <w:t xml:space="preserve"> The next assumption that </w:t>
      </w:r>
      <w:proofErr w:type="gramStart"/>
      <w:r w:rsidR="00091E5D">
        <w:rPr>
          <w:rFonts w:ascii="Times New Roman" w:eastAsiaTheme="minorEastAsia" w:hAnsi="Times New Roman" w:cs="Times New Roman"/>
          <w:sz w:val="24"/>
          <w:szCs w:val="24"/>
        </w:rPr>
        <w:t>was checked</w:t>
      </w:r>
      <w:proofErr w:type="gramEnd"/>
      <w:r w:rsidR="00091E5D">
        <w:rPr>
          <w:rFonts w:ascii="Times New Roman" w:eastAsiaTheme="minorEastAsia" w:hAnsi="Times New Roman" w:cs="Times New Roman"/>
          <w:sz w:val="24"/>
          <w:szCs w:val="24"/>
        </w:rPr>
        <w:t xml:space="preserve"> was that the residuals have constant variance. </w:t>
      </w:r>
      <w:r w:rsidR="00614BAA">
        <w:rPr>
          <w:rFonts w:ascii="Times New Roman" w:eastAsiaTheme="minorEastAsia" w:hAnsi="Times New Roman" w:cs="Times New Roman"/>
          <w:sz w:val="24"/>
          <w:szCs w:val="24"/>
        </w:rPr>
        <w:t xml:space="preserve">This was </w:t>
      </w:r>
      <w:proofErr w:type="gramStart"/>
      <w:r w:rsidR="00614BAA">
        <w:rPr>
          <w:rFonts w:ascii="Times New Roman" w:eastAsiaTheme="minorEastAsia" w:hAnsi="Times New Roman" w:cs="Times New Roman"/>
          <w:sz w:val="24"/>
          <w:szCs w:val="24"/>
        </w:rPr>
        <w:t>tested</w:t>
      </w:r>
      <w:proofErr w:type="gramEnd"/>
      <w:r w:rsidR="00614BAA">
        <w:rPr>
          <w:rFonts w:ascii="Times New Roman" w:eastAsiaTheme="minorEastAsia" w:hAnsi="Times New Roman" w:cs="Times New Roman"/>
          <w:sz w:val="24"/>
          <w:szCs w:val="24"/>
        </w:rPr>
        <w:t xml:space="preserve"> using </w:t>
      </w:r>
      <w:r w:rsidR="007D0E2B">
        <w:rPr>
          <w:rFonts w:ascii="Times New Roman" w:eastAsiaTheme="minorEastAsia" w:hAnsi="Times New Roman" w:cs="Times New Roman"/>
          <w:sz w:val="24"/>
          <w:szCs w:val="24"/>
        </w:rPr>
        <w:t>the Bre</w:t>
      </w:r>
      <w:r w:rsidR="0022039F">
        <w:rPr>
          <w:rFonts w:ascii="Times New Roman" w:eastAsiaTheme="minorEastAsia" w:hAnsi="Times New Roman" w:cs="Times New Roman"/>
          <w:sz w:val="24"/>
          <w:szCs w:val="24"/>
        </w:rPr>
        <w:t>usch-Pagan Test. The p-value from the Breusch-Pagan Test was 0.</w:t>
      </w:r>
      <w:r w:rsidR="00017D49">
        <w:rPr>
          <w:rFonts w:ascii="Times New Roman" w:eastAsiaTheme="minorEastAsia" w:hAnsi="Times New Roman" w:cs="Times New Roman"/>
          <w:sz w:val="24"/>
          <w:szCs w:val="24"/>
        </w:rPr>
        <w:t xml:space="preserve">48, so the null hypothesis that the variance of the residuals </w:t>
      </w:r>
      <w:r w:rsidR="00B121B7">
        <w:rPr>
          <w:rFonts w:ascii="Times New Roman" w:eastAsiaTheme="minorEastAsia" w:hAnsi="Times New Roman" w:cs="Times New Roman"/>
          <w:sz w:val="24"/>
          <w:szCs w:val="24"/>
        </w:rPr>
        <w:t xml:space="preserve">is constant </w:t>
      </w:r>
      <w:proofErr w:type="gramStart"/>
      <w:r w:rsidR="00017D49">
        <w:rPr>
          <w:rFonts w:ascii="Times New Roman" w:eastAsiaTheme="minorEastAsia" w:hAnsi="Times New Roman" w:cs="Times New Roman"/>
          <w:sz w:val="24"/>
          <w:szCs w:val="24"/>
        </w:rPr>
        <w:t>was accepted</w:t>
      </w:r>
      <w:proofErr w:type="gramEnd"/>
      <w:r w:rsidR="00B121B7">
        <w:rPr>
          <w:rFonts w:ascii="Times New Roman" w:eastAsiaTheme="minorEastAsia" w:hAnsi="Times New Roman" w:cs="Times New Roman"/>
          <w:sz w:val="24"/>
          <w:szCs w:val="24"/>
        </w:rPr>
        <w:t xml:space="preserve">. The next assumption checked </w:t>
      </w:r>
      <w:r w:rsidR="00DD3B64">
        <w:rPr>
          <w:rFonts w:ascii="Times New Roman" w:eastAsiaTheme="minorEastAsia" w:hAnsi="Times New Roman" w:cs="Times New Roman"/>
          <w:sz w:val="24"/>
          <w:szCs w:val="24"/>
        </w:rPr>
        <w:t xml:space="preserve">was that the residuals were normally distributed. The Shapiro-Wilk Normality test </w:t>
      </w:r>
      <w:proofErr w:type="gramStart"/>
      <w:r w:rsidR="00DD3B64">
        <w:rPr>
          <w:rFonts w:ascii="Times New Roman" w:eastAsiaTheme="minorEastAsia" w:hAnsi="Times New Roman" w:cs="Times New Roman"/>
          <w:sz w:val="24"/>
          <w:szCs w:val="24"/>
        </w:rPr>
        <w:t>was used</w:t>
      </w:r>
      <w:proofErr w:type="gramEnd"/>
      <w:r w:rsidR="00DD3B64">
        <w:rPr>
          <w:rFonts w:ascii="Times New Roman" w:eastAsiaTheme="minorEastAsia" w:hAnsi="Times New Roman" w:cs="Times New Roman"/>
          <w:sz w:val="24"/>
          <w:szCs w:val="24"/>
        </w:rPr>
        <w:t xml:space="preserve"> </w:t>
      </w:r>
      <w:r w:rsidR="00D61065">
        <w:rPr>
          <w:rFonts w:ascii="Times New Roman" w:eastAsiaTheme="minorEastAsia" w:hAnsi="Times New Roman" w:cs="Times New Roman"/>
          <w:sz w:val="24"/>
          <w:szCs w:val="24"/>
        </w:rPr>
        <w:t xml:space="preserve">and resulted in a p-value of 3.613 e-07 meaning the </w:t>
      </w:r>
      <w:r w:rsidR="009570D4">
        <w:rPr>
          <w:rFonts w:ascii="Times New Roman" w:eastAsiaTheme="minorEastAsia" w:hAnsi="Times New Roman" w:cs="Times New Roman"/>
          <w:sz w:val="24"/>
          <w:szCs w:val="24"/>
        </w:rPr>
        <w:t>null hypothesis was rejected and that the residuals are not normally distributed.</w:t>
      </w:r>
      <w:r w:rsidR="00987FF4">
        <w:rPr>
          <w:rFonts w:ascii="Times New Roman" w:eastAsiaTheme="minorEastAsia" w:hAnsi="Times New Roman" w:cs="Times New Roman"/>
          <w:sz w:val="24"/>
          <w:szCs w:val="24"/>
        </w:rPr>
        <w:t xml:space="preserve"> The last assumption </w:t>
      </w:r>
      <w:r w:rsidR="00850FB0">
        <w:rPr>
          <w:rFonts w:ascii="Times New Roman" w:eastAsiaTheme="minorEastAsia" w:hAnsi="Times New Roman" w:cs="Times New Roman"/>
          <w:sz w:val="24"/>
          <w:szCs w:val="24"/>
        </w:rPr>
        <w:t xml:space="preserve">checked was that the residuals were statistically independent. A Durbin Watson </w:t>
      </w:r>
      <w:r w:rsidR="00850FB0">
        <w:rPr>
          <w:rFonts w:ascii="Times New Roman" w:eastAsiaTheme="minorEastAsia" w:hAnsi="Times New Roman" w:cs="Times New Roman"/>
          <w:sz w:val="24"/>
          <w:szCs w:val="24"/>
        </w:rPr>
        <w:lastRenderedPageBreak/>
        <w:t xml:space="preserve">Test </w:t>
      </w:r>
      <w:proofErr w:type="gramStart"/>
      <w:r w:rsidR="00850FB0">
        <w:rPr>
          <w:rFonts w:ascii="Times New Roman" w:eastAsiaTheme="minorEastAsia" w:hAnsi="Times New Roman" w:cs="Times New Roman"/>
          <w:sz w:val="24"/>
          <w:szCs w:val="24"/>
        </w:rPr>
        <w:t>was used</w:t>
      </w:r>
      <w:proofErr w:type="gramEnd"/>
      <w:r w:rsidR="001E3D78">
        <w:rPr>
          <w:rFonts w:ascii="Times New Roman" w:eastAsiaTheme="minorEastAsia" w:hAnsi="Times New Roman" w:cs="Times New Roman"/>
          <w:sz w:val="24"/>
          <w:szCs w:val="24"/>
        </w:rPr>
        <w:t>. The p-value was 0.528</w:t>
      </w:r>
      <w:r w:rsidR="007802B8">
        <w:rPr>
          <w:rFonts w:ascii="Times New Roman" w:eastAsiaTheme="minorEastAsia" w:hAnsi="Times New Roman" w:cs="Times New Roman"/>
          <w:sz w:val="24"/>
          <w:szCs w:val="24"/>
        </w:rPr>
        <w:t xml:space="preserve"> meaning the null hypothesis that the residuals were statistically independent </w:t>
      </w:r>
      <w:proofErr w:type="gramStart"/>
      <w:r w:rsidR="007802B8">
        <w:rPr>
          <w:rFonts w:ascii="Times New Roman" w:eastAsiaTheme="minorEastAsia" w:hAnsi="Times New Roman" w:cs="Times New Roman"/>
          <w:sz w:val="24"/>
          <w:szCs w:val="24"/>
        </w:rPr>
        <w:t>was accepted</w:t>
      </w:r>
      <w:proofErr w:type="gramEnd"/>
      <w:r w:rsidR="007802B8">
        <w:rPr>
          <w:rFonts w:ascii="Times New Roman" w:eastAsiaTheme="minorEastAsia" w:hAnsi="Times New Roman" w:cs="Times New Roman"/>
          <w:sz w:val="24"/>
          <w:szCs w:val="24"/>
        </w:rPr>
        <w:t>.</w:t>
      </w:r>
    </w:p>
    <w:p w14:paraId="3044AF73" w14:textId="17F46F9C" w:rsidR="00815849" w:rsidRPr="004571DF" w:rsidRDefault="00815849" w:rsidP="00B10EEC">
      <w:pPr>
        <w:spacing w:line="480" w:lineRule="auto"/>
        <w:rPr>
          <w:rFonts w:ascii="Times New Roman" w:hAnsi="Times New Roman" w:cs="Times New Roman"/>
          <w:b/>
          <w:bCs/>
          <w:sz w:val="28"/>
          <w:szCs w:val="28"/>
        </w:rPr>
      </w:pPr>
      <w:r w:rsidRPr="004571DF">
        <w:rPr>
          <w:rFonts w:ascii="Times New Roman" w:hAnsi="Times New Roman" w:cs="Times New Roman"/>
          <w:b/>
          <w:bCs/>
          <w:sz w:val="32"/>
          <w:szCs w:val="32"/>
        </w:rPr>
        <w:t>Conclusion</w:t>
      </w:r>
    </w:p>
    <w:p w14:paraId="439037D1" w14:textId="43071847" w:rsidR="00815849" w:rsidRPr="00815849" w:rsidRDefault="007A5484" w:rsidP="00B10E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w:t>
      </w:r>
      <w:r w:rsidR="007B33EE">
        <w:rPr>
          <w:rFonts w:ascii="Times New Roman" w:hAnsi="Times New Roman" w:cs="Times New Roman"/>
          <w:sz w:val="24"/>
          <w:szCs w:val="24"/>
        </w:rPr>
        <w:t xml:space="preserve">experiment, two models </w:t>
      </w:r>
      <w:proofErr w:type="gramStart"/>
      <w:r w:rsidR="007B33EE">
        <w:rPr>
          <w:rFonts w:ascii="Times New Roman" w:hAnsi="Times New Roman" w:cs="Times New Roman"/>
          <w:sz w:val="24"/>
          <w:szCs w:val="24"/>
        </w:rPr>
        <w:t>were built</w:t>
      </w:r>
      <w:proofErr w:type="gramEnd"/>
      <w:r w:rsidR="007B33EE">
        <w:rPr>
          <w:rFonts w:ascii="Times New Roman" w:hAnsi="Times New Roman" w:cs="Times New Roman"/>
          <w:sz w:val="24"/>
          <w:szCs w:val="24"/>
        </w:rPr>
        <w:t xml:space="preserve"> to </w:t>
      </w:r>
      <w:r w:rsidR="001C6DE9">
        <w:rPr>
          <w:rFonts w:ascii="Times New Roman" w:hAnsi="Times New Roman" w:cs="Times New Roman"/>
          <w:sz w:val="24"/>
          <w:szCs w:val="24"/>
        </w:rPr>
        <w:t xml:space="preserve">predict the daily relative change in ETF price based on three other stocks. While neither of the models </w:t>
      </w:r>
      <w:r w:rsidR="004541B1">
        <w:rPr>
          <w:rFonts w:ascii="Times New Roman" w:hAnsi="Times New Roman" w:cs="Times New Roman"/>
          <w:sz w:val="24"/>
          <w:szCs w:val="24"/>
        </w:rPr>
        <w:t xml:space="preserve">were a good fit for the data, the multiple linear regression model </w:t>
      </w:r>
      <w:proofErr w:type="gramStart"/>
      <w:r w:rsidR="004541B1">
        <w:rPr>
          <w:rFonts w:ascii="Times New Roman" w:hAnsi="Times New Roman" w:cs="Times New Roman"/>
          <w:sz w:val="24"/>
          <w:szCs w:val="24"/>
        </w:rPr>
        <w:t>was chosen</w:t>
      </w:r>
      <w:proofErr w:type="gramEnd"/>
      <w:r w:rsidR="004541B1">
        <w:rPr>
          <w:rFonts w:ascii="Times New Roman" w:hAnsi="Times New Roman" w:cs="Times New Roman"/>
          <w:sz w:val="24"/>
          <w:szCs w:val="24"/>
        </w:rPr>
        <w:t xml:space="preserve"> since it outper</w:t>
      </w:r>
      <w:r w:rsidR="00091BE6">
        <w:rPr>
          <w:rFonts w:ascii="Times New Roman" w:hAnsi="Times New Roman" w:cs="Times New Roman"/>
          <w:sz w:val="24"/>
          <w:szCs w:val="24"/>
        </w:rPr>
        <w:t>formed the linear regression model.</w:t>
      </w:r>
      <w:r w:rsidR="00766E4F">
        <w:rPr>
          <w:rFonts w:ascii="Times New Roman" w:hAnsi="Times New Roman" w:cs="Times New Roman"/>
          <w:sz w:val="24"/>
          <w:szCs w:val="24"/>
        </w:rPr>
        <w:t xml:space="preserve"> Multiple hypotheses were </w:t>
      </w:r>
      <w:proofErr w:type="gramStart"/>
      <w:r w:rsidR="00766E4F">
        <w:rPr>
          <w:rFonts w:ascii="Times New Roman" w:hAnsi="Times New Roman" w:cs="Times New Roman"/>
          <w:sz w:val="24"/>
          <w:szCs w:val="24"/>
        </w:rPr>
        <w:t>tested</w:t>
      </w:r>
      <w:proofErr w:type="gramEnd"/>
      <w:r w:rsidR="00766E4F">
        <w:rPr>
          <w:rFonts w:ascii="Times New Roman" w:hAnsi="Times New Roman" w:cs="Times New Roman"/>
          <w:sz w:val="24"/>
          <w:szCs w:val="24"/>
        </w:rPr>
        <w:t xml:space="preserve"> to </w:t>
      </w:r>
      <w:r w:rsidR="007563D4">
        <w:rPr>
          <w:rFonts w:ascii="Times New Roman" w:hAnsi="Times New Roman" w:cs="Times New Roman"/>
          <w:sz w:val="24"/>
          <w:szCs w:val="24"/>
        </w:rPr>
        <w:t>determine the relationship between the four stocks</w:t>
      </w:r>
      <w:r w:rsidR="00DA3E52">
        <w:rPr>
          <w:rFonts w:ascii="Times New Roman" w:hAnsi="Times New Roman" w:cs="Times New Roman"/>
          <w:sz w:val="24"/>
          <w:szCs w:val="24"/>
        </w:rPr>
        <w:t xml:space="preserve">. </w:t>
      </w:r>
      <w:r w:rsidR="009B7521">
        <w:rPr>
          <w:rFonts w:ascii="Times New Roman" w:hAnsi="Times New Roman" w:cs="Times New Roman"/>
          <w:sz w:val="24"/>
          <w:szCs w:val="24"/>
        </w:rPr>
        <w:t xml:space="preserve">One conclusion that can </w:t>
      </w:r>
      <w:proofErr w:type="gramStart"/>
      <w:r w:rsidR="009B7521">
        <w:rPr>
          <w:rFonts w:ascii="Times New Roman" w:hAnsi="Times New Roman" w:cs="Times New Roman"/>
          <w:sz w:val="24"/>
          <w:szCs w:val="24"/>
        </w:rPr>
        <w:t>be drawn</w:t>
      </w:r>
      <w:proofErr w:type="gramEnd"/>
      <w:r w:rsidR="009B7521">
        <w:rPr>
          <w:rFonts w:ascii="Times New Roman" w:hAnsi="Times New Roman" w:cs="Times New Roman"/>
          <w:sz w:val="24"/>
          <w:szCs w:val="24"/>
        </w:rPr>
        <w:t xml:space="preserve"> from the hypothesis tests and the predictive power of the models</w:t>
      </w:r>
      <w:r w:rsidR="00216974">
        <w:rPr>
          <w:rFonts w:ascii="Times New Roman" w:hAnsi="Times New Roman" w:cs="Times New Roman"/>
          <w:sz w:val="24"/>
          <w:szCs w:val="24"/>
        </w:rPr>
        <w:t xml:space="preserve"> is that these four stocks </w:t>
      </w:r>
      <w:r w:rsidR="00EA5B1E">
        <w:rPr>
          <w:rFonts w:ascii="Times New Roman" w:hAnsi="Times New Roman" w:cs="Times New Roman"/>
          <w:sz w:val="24"/>
          <w:szCs w:val="24"/>
        </w:rPr>
        <w:t>are not</w:t>
      </w:r>
      <w:r w:rsidR="00216974">
        <w:rPr>
          <w:rFonts w:ascii="Times New Roman" w:hAnsi="Times New Roman" w:cs="Times New Roman"/>
          <w:sz w:val="24"/>
          <w:szCs w:val="24"/>
        </w:rPr>
        <w:t xml:space="preserve"> good predictors for one another. </w:t>
      </w:r>
      <w:r w:rsidR="00003066">
        <w:rPr>
          <w:rFonts w:ascii="Times New Roman" w:hAnsi="Times New Roman" w:cs="Times New Roman"/>
          <w:sz w:val="24"/>
          <w:szCs w:val="24"/>
        </w:rPr>
        <w:t xml:space="preserve">This could be because the stocks are from different sectors and have little impact on one another. For future experiments, stocks from the same or similar sectors could analyzed to determine if </w:t>
      </w:r>
      <w:r w:rsidR="002806E2">
        <w:rPr>
          <w:rFonts w:ascii="Times New Roman" w:hAnsi="Times New Roman" w:cs="Times New Roman"/>
          <w:sz w:val="24"/>
          <w:szCs w:val="24"/>
        </w:rPr>
        <w:t xml:space="preserve">there is a relationship between the daily relative change in </w:t>
      </w:r>
      <w:r w:rsidR="007C0A98">
        <w:rPr>
          <w:rFonts w:ascii="Times New Roman" w:hAnsi="Times New Roman" w:cs="Times New Roman"/>
          <w:sz w:val="24"/>
          <w:szCs w:val="24"/>
        </w:rPr>
        <w:t xml:space="preserve">price of the stock and if they can </w:t>
      </w:r>
      <w:proofErr w:type="gramStart"/>
      <w:r w:rsidR="007C0A98">
        <w:rPr>
          <w:rFonts w:ascii="Times New Roman" w:hAnsi="Times New Roman" w:cs="Times New Roman"/>
          <w:sz w:val="24"/>
          <w:szCs w:val="24"/>
        </w:rPr>
        <w:t>be used</w:t>
      </w:r>
      <w:proofErr w:type="gramEnd"/>
      <w:r w:rsidR="007C0A98">
        <w:rPr>
          <w:rFonts w:ascii="Times New Roman" w:hAnsi="Times New Roman" w:cs="Times New Roman"/>
          <w:sz w:val="24"/>
          <w:szCs w:val="24"/>
        </w:rPr>
        <w:t xml:space="preserve"> to predict how one of the stock</w:t>
      </w:r>
      <w:r w:rsidR="00F21AF5">
        <w:rPr>
          <w:rFonts w:ascii="Times New Roman" w:hAnsi="Times New Roman" w:cs="Times New Roman"/>
          <w:sz w:val="24"/>
          <w:szCs w:val="24"/>
        </w:rPr>
        <w:t>s</w:t>
      </w:r>
      <w:r w:rsidR="007C0A98">
        <w:rPr>
          <w:rFonts w:ascii="Times New Roman" w:hAnsi="Times New Roman" w:cs="Times New Roman"/>
          <w:sz w:val="24"/>
          <w:szCs w:val="24"/>
        </w:rPr>
        <w:t xml:space="preserve"> will perform based on the others. </w:t>
      </w:r>
      <w:r w:rsidR="00F21AF5">
        <w:rPr>
          <w:rFonts w:ascii="Times New Roman" w:hAnsi="Times New Roman" w:cs="Times New Roman"/>
          <w:sz w:val="24"/>
          <w:szCs w:val="24"/>
        </w:rPr>
        <w:t>Adding more stocks to the analysis could also help mitigate some of the issues</w:t>
      </w:r>
      <w:r w:rsidR="00652E72">
        <w:rPr>
          <w:rFonts w:ascii="Times New Roman" w:hAnsi="Times New Roman" w:cs="Times New Roman"/>
          <w:sz w:val="24"/>
          <w:szCs w:val="24"/>
        </w:rPr>
        <w:t xml:space="preserve"> and produce a better model</w:t>
      </w:r>
      <w:r w:rsidR="00F21AF5">
        <w:rPr>
          <w:rFonts w:ascii="Times New Roman" w:hAnsi="Times New Roman" w:cs="Times New Roman"/>
          <w:sz w:val="24"/>
          <w:szCs w:val="24"/>
        </w:rPr>
        <w:t>.</w:t>
      </w:r>
      <w:r w:rsidR="00E31F28">
        <w:rPr>
          <w:rFonts w:ascii="Times New Roman" w:hAnsi="Times New Roman" w:cs="Times New Roman"/>
          <w:sz w:val="24"/>
          <w:szCs w:val="24"/>
        </w:rPr>
        <w:t xml:space="preserve"> It is also possible that </w:t>
      </w:r>
      <w:r w:rsidR="002C78EB">
        <w:rPr>
          <w:rFonts w:ascii="Times New Roman" w:hAnsi="Times New Roman" w:cs="Times New Roman"/>
          <w:sz w:val="24"/>
          <w:szCs w:val="24"/>
        </w:rPr>
        <w:t>selecting</w:t>
      </w:r>
      <w:r w:rsidR="00E31F28">
        <w:rPr>
          <w:rFonts w:ascii="Times New Roman" w:hAnsi="Times New Roman" w:cs="Times New Roman"/>
          <w:sz w:val="24"/>
          <w:szCs w:val="24"/>
        </w:rPr>
        <w:t xml:space="preserve"> different model</w:t>
      </w:r>
      <w:r w:rsidR="002C78EB">
        <w:rPr>
          <w:rFonts w:ascii="Times New Roman" w:hAnsi="Times New Roman" w:cs="Times New Roman"/>
          <w:sz w:val="24"/>
          <w:szCs w:val="24"/>
        </w:rPr>
        <w:t xml:space="preserve"> method</w:t>
      </w:r>
      <w:r w:rsidR="00BB304A">
        <w:rPr>
          <w:rFonts w:ascii="Times New Roman" w:hAnsi="Times New Roman" w:cs="Times New Roman"/>
          <w:sz w:val="24"/>
          <w:szCs w:val="24"/>
        </w:rPr>
        <w:t>s</w:t>
      </w:r>
      <w:r w:rsidR="002C78EB">
        <w:rPr>
          <w:rFonts w:ascii="Times New Roman" w:hAnsi="Times New Roman" w:cs="Times New Roman"/>
          <w:sz w:val="24"/>
          <w:szCs w:val="24"/>
        </w:rPr>
        <w:t xml:space="preserve"> could produce better results.</w:t>
      </w:r>
    </w:p>
    <w:p w14:paraId="6745BB7B" w14:textId="0EB4FB9C" w:rsidR="00815849" w:rsidRPr="004571DF" w:rsidRDefault="00815849" w:rsidP="0079066B">
      <w:pPr>
        <w:rPr>
          <w:rFonts w:ascii="Times New Roman" w:hAnsi="Times New Roman" w:cs="Times New Roman"/>
          <w:b/>
          <w:bCs/>
          <w:sz w:val="32"/>
          <w:szCs w:val="32"/>
        </w:rPr>
      </w:pPr>
      <w:r w:rsidRPr="004571DF">
        <w:rPr>
          <w:rFonts w:ascii="Times New Roman" w:hAnsi="Times New Roman" w:cs="Times New Roman"/>
          <w:b/>
          <w:bCs/>
          <w:sz w:val="32"/>
          <w:szCs w:val="32"/>
        </w:rPr>
        <w:t>References</w:t>
      </w:r>
    </w:p>
    <w:p w14:paraId="150AA058" w14:textId="7E54BF4B" w:rsidR="00815849" w:rsidRDefault="005442CA" w:rsidP="002C2B56">
      <w:pPr>
        <w:rPr>
          <w:rFonts w:ascii="Times New Roman" w:hAnsi="Times New Roman" w:cs="Times New Roman"/>
          <w:sz w:val="24"/>
          <w:szCs w:val="24"/>
        </w:rPr>
      </w:pPr>
      <w:r>
        <w:rPr>
          <w:rFonts w:ascii="Times New Roman" w:hAnsi="Times New Roman" w:cs="Times New Roman"/>
          <w:sz w:val="24"/>
          <w:szCs w:val="24"/>
        </w:rPr>
        <w:t xml:space="preserve">[1] </w:t>
      </w:r>
      <w:r w:rsidR="002C2B56" w:rsidRPr="002C2B56">
        <w:rPr>
          <w:rFonts w:ascii="Times New Roman" w:hAnsi="Times New Roman" w:cs="Times New Roman"/>
          <w:sz w:val="24"/>
          <w:szCs w:val="24"/>
        </w:rPr>
        <w:t>Chen, S. (2020). Forecasting Daily Stock Market Return with Multiple Linear Regression</w:t>
      </w:r>
      <w:proofErr w:type="gramStart"/>
      <w:r w:rsidR="00BE4FD4" w:rsidRPr="002C2B56">
        <w:rPr>
          <w:rFonts w:ascii="Times New Roman" w:hAnsi="Times New Roman" w:cs="Times New Roman"/>
          <w:sz w:val="24"/>
          <w:szCs w:val="24"/>
        </w:rPr>
        <w:t xml:space="preserve">. </w:t>
      </w:r>
      <w:r w:rsidR="002C2B56">
        <w:rPr>
          <w:rFonts w:ascii="Times New Roman" w:hAnsi="Times New Roman" w:cs="Times New Roman"/>
          <w:sz w:val="24"/>
          <w:szCs w:val="24"/>
        </w:rPr>
        <w:t xml:space="preserve"> </w:t>
      </w:r>
      <w:proofErr w:type="gramEnd"/>
      <w:hyperlink r:id="rId9" w:history="1">
        <w:r w:rsidR="00055658" w:rsidRPr="00954AD2">
          <w:rPr>
            <w:rStyle w:val="Hyperlink"/>
            <w:rFonts w:ascii="Times New Roman" w:hAnsi="Times New Roman" w:cs="Times New Roman"/>
            <w:sz w:val="24"/>
            <w:szCs w:val="24"/>
          </w:rPr>
          <w:t>https://digitalcommons.latech.edu/cgi/viewcontent.cgi?article=1015&amp;context=mathematics-senior-capstone-papers</w:t>
        </w:r>
      </w:hyperlink>
    </w:p>
    <w:p w14:paraId="09756D57" w14:textId="6B50DA24" w:rsidR="00707E97" w:rsidRDefault="00707E97" w:rsidP="002C2B56">
      <w:pPr>
        <w:rPr>
          <w:rFonts w:ascii="Times New Roman" w:hAnsi="Times New Roman" w:cs="Times New Roman"/>
          <w:sz w:val="24"/>
          <w:szCs w:val="24"/>
        </w:rPr>
      </w:pPr>
      <w:r>
        <w:rPr>
          <w:rFonts w:ascii="Times New Roman" w:hAnsi="Times New Roman" w:cs="Times New Roman"/>
          <w:sz w:val="24"/>
          <w:szCs w:val="24"/>
        </w:rPr>
        <w:t xml:space="preserve">[2] </w:t>
      </w:r>
      <w:r w:rsidRPr="00707E97">
        <w:rPr>
          <w:rFonts w:ascii="Times New Roman" w:hAnsi="Times New Roman" w:cs="Times New Roman"/>
          <w:sz w:val="24"/>
          <w:szCs w:val="24"/>
        </w:rPr>
        <w:t xml:space="preserve">Tsai, M.-C., Cheng, C.-H., Tsai, M.-I., &amp; Shiu, H.-Y. (2018). Forecasting leading industry stock prices based on a hybrid time-series forecast model. PLOS ONE, 13(12), e0209922. </w:t>
      </w:r>
      <w:hyperlink r:id="rId10" w:history="1">
        <w:r w:rsidRPr="0021085B">
          <w:rPr>
            <w:rStyle w:val="Hyperlink"/>
            <w:rFonts w:ascii="Times New Roman" w:hAnsi="Times New Roman" w:cs="Times New Roman"/>
            <w:sz w:val="24"/>
            <w:szCs w:val="24"/>
          </w:rPr>
          <w:t>https://doi.org/10.1371/journal.pone.0209922</w:t>
        </w:r>
      </w:hyperlink>
    </w:p>
    <w:p w14:paraId="4BA39B38" w14:textId="77777777" w:rsidR="00707E97" w:rsidRPr="00815849" w:rsidRDefault="00707E97" w:rsidP="002C2B56">
      <w:pPr>
        <w:rPr>
          <w:rFonts w:ascii="Times New Roman" w:hAnsi="Times New Roman" w:cs="Times New Roman"/>
          <w:sz w:val="24"/>
          <w:szCs w:val="24"/>
        </w:rPr>
      </w:pPr>
    </w:p>
    <w:p w14:paraId="78924144" w14:textId="77777777" w:rsidR="008247E3" w:rsidRDefault="008247E3" w:rsidP="0079066B">
      <w:pPr>
        <w:rPr>
          <w:rFonts w:ascii="Times New Roman" w:hAnsi="Times New Roman" w:cs="Times New Roman"/>
          <w:b/>
          <w:bCs/>
          <w:sz w:val="32"/>
          <w:szCs w:val="32"/>
        </w:rPr>
      </w:pPr>
    </w:p>
    <w:p w14:paraId="79F40982" w14:textId="1111F28A" w:rsidR="00815849" w:rsidRDefault="00815849" w:rsidP="0079066B">
      <w:pPr>
        <w:rPr>
          <w:rFonts w:ascii="Times New Roman" w:hAnsi="Times New Roman" w:cs="Times New Roman"/>
          <w:b/>
          <w:bCs/>
          <w:sz w:val="32"/>
          <w:szCs w:val="32"/>
        </w:rPr>
      </w:pPr>
      <w:r w:rsidRPr="00961E1C">
        <w:rPr>
          <w:rFonts w:ascii="Times New Roman" w:hAnsi="Times New Roman" w:cs="Times New Roman"/>
          <w:b/>
          <w:bCs/>
          <w:sz w:val="32"/>
          <w:szCs w:val="32"/>
        </w:rPr>
        <w:lastRenderedPageBreak/>
        <w:t>Appendices</w:t>
      </w:r>
    </w:p>
    <w:p w14:paraId="3705B8B3" w14:textId="44FCDB3E" w:rsidR="003D0791" w:rsidRDefault="00961E1C" w:rsidP="0079066B">
      <w:pPr>
        <w:rPr>
          <w:rFonts w:ascii="Times New Roman" w:hAnsi="Times New Roman" w:cs="Times New Roman"/>
          <w:sz w:val="28"/>
          <w:szCs w:val="28"/>
        </w:rPr>
      </w:pPr>
      <w:r w:rsidRPr="00961E1C">
        <w:rPr>
          <w:rFonts w:ascii="Times New Roman" w:hAnsi="Times New Roman" w:cs="Times New Roman"/>
          <w:sz w:val="28"/>
          <w:szCs w:val="28"/>
        </w:rPr>
        <w:t>Appendix A</w:t>
      </w:r>
    </w:p>
    <w:p w14:paraId="67D933C2" w14:textId="77777777" w:rsidR="0025668D" w:rsidRDefault="00956E86" w:rsidP="0025668D">
      <w:pPr>
        <w:keepNext/>
      </w:pPr>
      <w:r>
        <w:rPr>
          <w:rFonts w:ascii="Times New Roman" w:hAnsi="Times New Roman" w:cs="Times New Roman"/>
          <w:noProof/>
          <w:sz w:val="24"/>
          <w:szCs w:val="24"/>
        </w:rPr>
        <w:drawing>
          <wp:inline distT="0" distB="0" distL="0" distR="0" wp14:anchorId="3481F610" wp14:editId="7296F967">
            <wp:extent cx="2765998" cy="2733675"/>
            <wp:effectExtent l="0" t="0" r="0" b="0"/>
            <wp:docPr id="895788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88768" name="Picture 895788768"/>
                    <pic:cNvPicPr/>
                  </pic:nvPicPr>
                  <pic:blipFill>
                    <a:blip r:embed="rId11">
                      <a:extLst>
                        <a:ext uri="{28A0092B-C50C-407E-A947-70E740481C1C}">
                          <a14:useLocalDpi xmlns:a14="http://schemas.microsoft.com/office/drawing/2010/main" val="0"/>
                        </a:ext>
                      </a:extLst>
                    </a:blip>
                    <a:stretch>
                      <a:fillRect/>
                    </a:stretch>
                  </pic:blipFill>
                  <pic:spPr>
                    <a:xfrm>
                      <a:off x="0" y="0"/>
                      <a:ext cx="2765998" cy="2733675"/>
                    </a:xfrm>
                    <a:prstGeom prst="rect">
                      <a:avLst/>
                    </a:prstGeom>
                  </pic:spPr>
                </pic:pic>
              </a:graphicData>
            </a:graphic>
          </wp:inline>
        </w:drawing>
      </w:r>
    </w:p>
    <w:p w14:paraId="286E90C7" w14:textId="77777777" w:rsidR="00EB2D70" w:rsidRDefault="0025668D" w:rsidP="0025668D">
      <w:pPr>
        <w:pStyle w:val="Caption"/>
      </w:pPr>
      <w:r>
        <w:t xml:space="preserve">Figure </w:t>
      </w:r>
      <w:r>
        <w:fldChar w:fldCharType="begin"/>
      </w:r>
      <w:r>
        <w:instrText xml:space="preserve"> SEQ Figure \* ARABIC </w:instrText>
      </w:r>
      <w:r>
        <w:fldChar w:fldCharType="separate"/>
      </w:r>
      <w:r w:rsidR="002F6F49">
        <w:rPr>
          <w:noProof/>
        </w:rPr>
        <w:t>5</w:t>
      </w:r>
      <w:r>
        <w:fldChar w:fldCharType="end"/>
      </w:r>
      <w:r>
        <w:t>: Crude Oil Histogram</w:t>
      </w:r>
    </w:p>
    <w:p w14:paraId="52389A22" w14:textId="1805E108" w:rsidR="0025668D" w:rsidRDefault="008247E3" w:rsidP="0025668D">
      <w:pPr>
        <w:pStyle w:val="Caption"/>
      </w:pPr>
      <w:r>
        <w:rPr>
          <w:rFonts w:ascii="Times New Roman" w:hAnsi="Times New Roman" w:cs="Times New Roman"/>
          <w:noProof/>
          <w:sz w:val="24"/>
          <w:szCs w:val="24"/>
        </w:rPr>
        <w:drawing>
          <wp:inline distT="0" distB="0" distL="0" distR="0" wp14:anchorId="1D9C3D1E" wp14:editId="39270F02">
            <wp:extent cx="2742226" cy="2710180"/>
            <wp:effectExtent l="0" t="0" r="1270" b="0"/>
            <wp:docPr id="52873437" name="Picture 6" descr="A graph of 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3437" name="Picture 6" descr="A graph of a graph showing a line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773468" cy="2741057"/>
                    </a:xfrm>
                    <a:prstGeom prst="rect">
                      <a:avLst/>
                    </a:prstGeom>
                  </pic:spPr>
                </pic:pic>
              </a:graphicData>
            </a:graphic>
          </wp:inline>
        </w:drawing>
      </w:r>
    </w:p>
    <w:p w14:paraId="607DF14D" w14:textId="394E7C2A" w:rsidR="0025668D" w:rsidRDefault="0025668D" w:rsidP="0025668D">
      <w:pPr>
        <w:pStyle w:val="Caption"/>
      </w:pPr>
      <w:r>
        <w:t xml:space="preserve">Figure </w:t>
      </w:r>
      <w:r>
        <w:fldChar w:fldCharType="begin"/>
      </w:r>
      <w:r>
        <w:instrText xml:space="preserve"> SEQ Figure \* ARABIC </w:instrText>
      </w:r>
      <w:r>
        <w:fldChar w:fldCharType="separate"/>
      </w:r>
      <w:r w:rsidR="002F6F49">
        <w:rPr>
          <w:noProof/>
        </w:rPr>
        <w:t>6</w:t>
      </w:r>
      <w:r>
        <w:fldChar w:fldCharType="end"/>
      </w:r>
      <w:r>
        <w:t>: Crude Oil Time Series Plot</w:t>
      </w:r>
    </w:p>
    <w:p w14:paraId="10A30841" w14:textId="67520FE4" w:rsidR="003D0791" w:rsidRPr="0025668D" w:rsidRDefault="00956E86" w:rsidP="0025668D">
      <w:pPr>
        <w:keepNext/>
      </w:pPr>
      <w:r>
        <w:rPr>
          <w:rFonts w:ascii="Times New Roman" w:hAnsi="Times New Roman" w:cs="Times New Roman"/>
          <w:sz w:val="24"/>
          <w:szCs w:val="24"/>
        </w:rPr>
        <w:t xml:space="preserve">    </w:t>
      </w:r>
    </w:p>
    <w:p w14:paraId="7A1BFFC2" w14:textId="77777777" w:rsidR="0070363C" w:rsidRDefault="0070363C" w:rsidP="0079066B">
      <w:pPr>
        <w:rPr>
          <w:rFonts w:ascii="Times New Roman" w:hAnsi="Times New Roman" w:cs="Times New Roman"/>
          <w:sz w:val="24"/>
          <w:szCs w:val="24"/>
        </w:rPr>
      </w:pPr>
    </w:p>
    <w:p w14:paraId="068D0FB6" w14:textId="77777777" w:rsidR="0025668D" w:rsidRDefault="00956E86" w:rsidP="0025668D">
      <w:pPr>
        <w:keepNext/>
      </w:pPr>
      <w:r>
        <w:rPr>
          <w:rFonts w:ascii="Times New Roman" w:hAnsi="Times New Roman" w:cs="Times New Roman"/>
          <w:noProof/>
          <w:sz w:val="24"/>
          <w:szCs w:val="24"/>
        </w:rPr>
        <w:lastRenderedPageBreak/>
        <w:drawing>
          <wp:inline distT="0" distB="0" distL="0" distR="0" wp14:anchorId="02FB1D24" wp14:editId="02F651D0">
            <wp:extent cx="2794912" cy="2762250"/>
            <wp:effectExtent l="0" t="0" r="5715" b="0"/>
            <wp:docPr id="683088582"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88582" name="Picture 4" descr="A graph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99972" cy="2767250"/>
                    </a:xfrm>
                    <a:prstGeom prst="rect">
                      <a:avLst/>
                    </a:prstGeom>
                  </pic:spPr>
                </pic:pic>
              </a:graphicData>
            </a:graphic>
          </wp:inline>
        </w:drawing>
      </w:r>
    </w:p>
    <w:p w14:paraId="6CA0798E" w14:textId="6EA5B9D7" w:rsidR="0025668D" w:rsidRDefault="0025668D" w:rsidP="0025668D">
      <w:pPr>
        <w:pStyle w:val="Caption"/>
      </w:pPr>
      <w:r>
        <w:t xml:space="preserve">Figure </w:t>
      </w:r>
      <w:r>
        <w:fldChar w:fldCharType="begin"/>
      </w:r>
      <w:r>
        <w:instrText xml:space="preserve"> SEQ Figure \* ARABIC </w:instrText>
      </w:r>
      <w:r>
        <w:fldChar w:fldCharType="separate"/>
      </w:r>
      <w:r w:rsidR="002F6F49">
        <w:rPr>
          <w:noProof/>
        </w:rPr>
        <w:t>7</w:t>
      </w:r>
      <w:r>
        <w:fldChar w:fldCharType="end"/>
      </w:r>
      <w:r>
        <w:t>: Gold Histogram</w:t>
      </w:r>
    </w:p>
    <w:p w14:paraId="6A523B81" w14:textId="3496AD0C" w:rsidR="0025668D" w:rsidRDefault="00956E86" w:rsidP="0025668D">
      <w:pPr>
        <w:keepNext/>
      </w:pPr>
      <w:r>
        <w:rPr>
          <w:rFonts w:ascii="Times New Roman" w:hAnsi="Times New Roman" w:cs="Times New Roman"/>
          <w:noProof/>
          <w:sz w:val="24"/>
          <w:szCs w:val="24"/>
        </w:rPr>
        <w:drawing>
          <wp:inline distT="0" distB="0" distL="0" distR="0" wp14:anchorId="686CFF2D" wp14:editId="589A55F0">
            <wp:extent cx="2775636" cy="2743200"/>
            <wp:effectExtent l="0" t="0" r="5715" b="0"/>
            <wp:docPr id="977480923" name="Picture 7"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80923" name="Picture 7" descr="A graph with orang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78215" cy="2745749"/>
                    </a:xfrm>
                    <a:prstGeom prst="rect">
                      <a:avLst/>
                    </a:prstGeom>
                  </pic:spPr>
                </pic:pic>
              </a:graphicData>
            </a:graphic>
          </wp:inline>
        </w:drawing>
      </w:r>
    </w:p>
    <w:p w14:paraId="05B1FE1A" w14:textId="72B95C4D" w:rsidR="00486A42" w:rsidRDefault="0025668D" w:rsidP="0025668D">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F6F49">
        <w:rPr>
          <w:noProof/>
        </w:rPr>
        <w:t>8</w:t>
      </w:r>
      <w:r>
        <w:fldChar w:fldCharType="end"/>
      </w:r>
      <w:r>
        <w:t>: Gold Time Series Plot</w:t>
      </w:r>
    </w:p>
    <w:p w14:paraId="2D7906EC" w14:textId="77777777" w:rsidR="003D0791" w:rsidRPr="00961E1C" w:rsidRDefault="003D0791" w:rsidP="0079066B">
      <w:pPr>
        <w:rPr>
          <w:rFonts w:ascii="Times New Roman" w:hAnsi="Times New Roman" w:cs="Times New Roman"/>
          <w:sz w:val="24"/>
          <w:szCs w:val="24"/>
        </w:rPr>
      </w:pPr>
    </w:p>
    <w:p w14:paraId="11DE9ADC" w14:textId="77777777" w:rsidR="00CC1E3D" w:rsidRDefault="00956E86" w:rsidP="00CC1E3D">
      <w:pPr>
        <w:keepNext/>
      </w:pPr>
      <w:r>
        <w:rPr>
          <w:rFonts w:ascii="Times New Roman" w:hAnsi="Times New Roman" w:cs="Times New Roman"/>
          <w:noProof/>
          <w:sz w:val="24"/>
          <w:szCs w:val="24"/>
        </w:rPr>
        <w:lastRenderedPageBreak/>
        <w:drawing>
          <wp:inline distT="0" distB="0" distL="0" distR="0" wp14:anchorId="71EC36A0" wp14:editId="60F8DF11">
            <wp:extent cx="2762250" cy="2729970"/>
            <wp:effectExtent l="0" t="0" r="0" b="0"/>
            <wp:docPr id="102993832" name="Picture 5" descr="A green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3832" name="Picture 5" descr="A green and black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72211" cy="2739814"/>
                    </a:xfrm>
                    <a:prstGeom prst="rect">
                      <a:avLst/>
                    </a:prstGeom>
                  </pic:spPr>
                </pic:pic>
              </a:graphicData>
            </a:graphic>
          </wp:inline>
        </w:drawing>
      </w:r>
    </w:p>
    <w:p w14:paraId="23E79755" w14:textId="4181DD2E" w:rsidR="00CC1E3D" w:rsidRDefault="00CC1E3D" w:rsidP="00CC1E3D">
      <w:pPr>
        <w:pStyle w:val="Caption"/>
      </w:pPr>
      <w:r>
        <w:t xml:space="preserve">Figure </w:t>
      </w:r>
      <w:r>
        <w:fldChar w:fldCharType="begin"/>
      </w:r>
      <w:r>
        <w:instrText xml:space="preserve"> SEQ Figure \* ARABIC </w:instrText>
      </w:r>
      <w:r>
        <w:fldChar w:fldCharType="separate"/>
      </w:r>
      <w:r w:rsidR="002F6F49">
        <w:rPr>
          <w:noProof/>
        </w:rPr>
        <w:t>9</w:t>
      </w:r>
      <w:r>
        <w:fldChar w:fldCharType="end"/>
      </w:r>
      <w:r>
        <w:t>: JPM Histogram</w:t>
      </w:r>
    </w:p>
    <w:p w14:paraId="2C4DACE6" w14:textId="13798798" w:rsidR="00CC1E3D" w:rsidRDefault="00956E86" w:rsidP="00CC1E3D">
      <w:pPr>
        <w:keepNext/>
      </w:pPr>
      <w:r>
        <w:rPr>
          <w:rFonts w:ascii="Times New Roman" w:hAnsi="Times New Roman" w:cs="Times New Roman"/>
          <w:noProof/>
          <w:sz w:val="24"/>
          <w:szCs w:val="24"/>
        </w:rPr>
        <w:drawing>
          <wp:inline distT="0" distB="0" distL="0" distR="0" wp14:anchorId="28E7FEC7" wp14:editId="7DADB7E5">
            <wp:extent cx="2762250" cy="2729970"/>
            <wp:effectExtent l="0" t="0" r="0" b="0"/>
            <wp:docPr id="480402410" name="Picture 8" descr="A green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02410" name="Picture 8" descr="A green line graph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72960" cy="2740554"/>
                    </a:xfrm>
                    <a:prstGeom prst="rect">
                      <a:avLst/>
                    </a:prstGeom>
                  </pic:spPr>
                </pic:pic>
              </a:graphicData>
            </a:graphic>
          </wp:inline>
        </w:drawing>
      </w:r>
    </w:p>
    <w:p w14:paraId="3AEEBFC2" w14:textId="209DB5F2" w:rsidR="00CC1E3D" w:rsidRDefault="00CC1E3D" w:rsidP="00CC1E3D">
      <w:pPr>
        <w:pStyle w:val="Caption"/>
      </w:pPr>
      <w:r>
        <w:t xml:space="preserve">Figure </w:t>
      </w:r>
      <w:r>
        <w:fldChar w:fldCharType="begin"/>
      </w:r>
      <w:r>
        <w:instrText xml:space="preserve"> SEQ Figure \* ARABIC </w:instrText>
      </w:r>
      <w:r>
        <w:fldChar w:fldCharType="separate"/>
      </w:r>
      <w:r w:rsidR="002F6F49">
        <w:rPr>
          <w:noProof/>
        </w:rPr>
        <w:t>10</w:t>
      </w:r>
      <w:r>
        <w:fldChar w:fldCharType="end"/>
      </w:r>
      <w:r>
        <w:t>: JPM Time Series Plot</w:t>
      </w:r>
    </w:p>
    <w:p w14:paraId="2AF9CD70" w14:textId="4F773C35" w:rsidR="003D0791" w:rsidRDefault="00956E86" w:rsidP="0079066B">
      <w:pPr>
        <w:rPr>
          <w:rFonts w:ascii="Times New Roman" w:hAnsi="Times New Roman" w:cs="Times New Roman"/>
          <w:sz w:val="24"/>
          <w:szCs w:val="24"/>
        </w:rPr>
      </w:pPr>
      <w:r>
        <w:rPr>
          <w:rFonts w:ascii="Times New Roman" w:hAnsi="Times New Roman" w:cs="Times New Roman"/>
          <w:sz w:val="24"/>
          <w:szCs w:val="24"/>
        </w:rPr>
        <w:t xml:space="preserve">  </w:t>
      </w:r>
    </w:p>
    <w:p w14:paraId="38330AC8" w14:textId="77777777" w:rsidR="00CC1E3D" w:rsidRDefault="00956E86" w:rsidP="00CC1E3D">
      <w:pPr>
        <w:keepNext/>
      </w:pPr>
      <w:r>
        <w:rPr>
          <w:rFonts w:ascii="Times New Roman" w:hAnsi="Times New Roman" w:cs="Times New Roman"/>
          <w:noProof/>
          <w:sz w:val="24"/>
          <w:szCs w:val="24"/>
        </w:rPr>
        <w:lastRenderedPageBreak/>
        <w:drawing>
          <wp:inline distT="0" distB="0" distL="0" distR="0" wp14:anchorId="45417161" wp14:editId="44A3AFBD">
            <wp:extent cx="3933825" cy="3887854"/>
            <wp:effectExtent l="0" t="0" r="0" b="0"/>
            <wp:docPr id="883100164"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00164" name="Picture 9" descr="A graph of different colored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33825" cy="3887854"/>
                    </a:xfrm>
                    <a:prstGeom prst="rect">
                      <a:avLst/>
                    </a:prstGeom>
                  </pic:spPr>
                </pic:pic>
              </a:graphicData>
            </a:graphic>
          </wp:inline>
        </w:drawing>
      </w:r>
    </w:p>
    <w:p w14:paraId="08C8EA95" w14:textId="77A28D20" w:rsidR="00815849" w:rsidRDefault="00CC1E3D" w:rsidP="00CC1E3D">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F6F49">
        <w:rPr>
          <w:noProof/>
        </w:rPr>
        <w:t>11</w:t>
      </w:r>
      <w:r>
        <w:fldChar w:fldCharType="end"/>
      </w:r>
      <w:r>
        <w:t>: Time Series Plot All Stocks</w:t>
      </w:r>
    </w:p>
    <w:p w14:paraId="7A102926" w14:textId="77777777" w:rsidR="002F6F49" w:rsidRDefault="003D0791" w:rsidP="002F6F49">
      <w:pPr>
        <w:keepNext/>
      </w:pPr>
      <w:r>
        <w:rPr>
          <w:rFonts w:ascii="Times New Roman" w:hAnsi="Times New Roman" w:cs="Times New Roman"/>
          <w:noProof/>
          <w:sz w:val="24"/>
          <w:szCs w:val="24"/>
        </w:rPr>
        <w:drawing>
          <wp:inline distT="0" distB="0" distL="0" distR="0" wp14:anchorId="17BDBF75" wp14:editId="2FAFC5DF">
            <wp:extent cx="2857500" cy="2824107"/>
            <wp:effectExtent l="0" t="0" r="0" b="0"/>
            <wp:docPr id="662482903" name="Picture 10"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82903" name="Picture 10" descr="A graph with black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64607" cy="2831131"/>
                    </a:xfrm>
                    <a:prstGeom prst="rect">
                      <a:avLst/>
                    </a:prstGeom>
                  </pic:spPr>
                </pic:pic>
              </a:graphicData>
            </a:graphic>
          </wp:inline>
        </w:drawing>
      </w:r>
    </w:p>
    <w:p w14:paraId="59078E17" w14:textId="5A63558E" w:rsidR="002F6F49" w:rsidRDefault="002F6F49" w:rsidP="002F6F49">
      <w:pPr>
        <w:pStyle w:val="Caption"/>
      </w:pPr>
      <w:r>
        <w:t xml:space="preserve">Figure </w:t>
      </w:r>
      <w:r>
        <w:fldChar w:fldCharType="begin"/>
      </w:r>
      <w:r>
        <w:instrText xml:space="preserve"> SEQ Figure \* ARABIC </w:instrText>
      </w:r>
      <w:r>
        <w:fldChar w:fldCharType="separate"/>
      </w:r>
      <w:r>
        <w:rPr>
          <w:noProof/>
        </w:rPr>
        <w:t>12</w:t>
      </w:r>
      <w:r>
        <w:fldChar w:fldCharType="end"/>
      </w:r>
      <w:r>
        <w:t>: ETF vs Gold Scatter Plot</w:t>
      </w:r>
    </w:p>
    <w:p w14:paraId="3E4014D1" w14:textId="77777777" w:rsidR="002F6F49" w:rsidRDefault="003D0791" w:rsidP="002F6F49">
      <w:pPr>
        <w:keepNext/>
      </w:pPr>
      <w:r>
        <w:rPr>
          <w:rFonts w:ascii="Times New Roman" w:hAnsi="Times New Roman" w:cs="Times New Roman"/>
          <w:noProof/>
          <w:sz w:val="24"/>
          <w:szCs w:val="24"/>
        </w:rPr>
        <w:lastRenderedPageBreak/>
        <w:drawing>
          <wp:inline distT="0" distB="0" distL="0" distR="0" wp14:anchorId="7238A177" wp14:editId="6C0403FF">
            <wp:extent cx="2847975" cy="2814693"/>
            <wp:effectExtent l="0" t="0" r="0" b="5080"/>
            <wp:docPr id="1903236280" name="Picture 11"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36280" name="Picture 11" descr="A graph with black dot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50909" cy="2817592"/>
                    </a:xfrm>
                    <a:prstGeom prst="rect">
                      <a:avLst/>
                    </a:prstGeom>
                  </pic:spPr>
                </pic:pic>
              </a:graphicData>
            </a:graphic>
          </wp:inline>
        </w:drawing>
      </w:r>
    </w:p>
    <w:p w14:paraId="090E234D" w14:textId="008ED92E" w:rsidR="0070363C" w:rsidRDefault="002F6F49" w:rsidP="002F6F49">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13</w:t>
      </w:r>
      <w:r>
        <w:fldChar w:fldCharType="end"/>
      </w:r>
      <w:r>
        <w:t>: ETF vs Crude Oil Scatter Plot</w:t>
      </w:r>
    </w:p>
    <w:p w14:paraId="0BC6491A" w14:textId="77777777" w:rsidR="002F6F49" w:rsidRDefault="003D0791" w:rsidP="002F6F49">
      <w:pPr>
        <w:keepNext/>
      </w:pPr>
      <w:r>
        <w:rPr>
          <w:rFonts w:ascii="Times New Roman" w:hAnsi="Times New Roman" w:cs="Times New Roman"/>
          <w:noProof/>
          <w:sz w:val="24"/>
          <w:szCs w:val="24"/>
        </w:rPr>
        <w:drawing>
          <wp:inline distT="0" distB="0" distL="0" distR="0" wp14:anchorId="229FF27E" wp14:editId="2CEF0122">
            <wp:extent cx="2867025" cy="2833521"/>
            <wp:effectExtent l="0" t="0" r="0" b="5080"/>
            <wp:docPr id="2128805936" name="Picture 12"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05936" name="Picture 12" descr="A graph with black dot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70530" cy="2836985"/>
                    </a:xfrm>
                    <a:prstGeom prst="rect">
                      <a:avLst/>
                    </a:prstGeom>
                  </pic:spPr>
                </pic:pic>
              </a:graphicData>
            </a:graphic>
          </wp:inline>
        </w:drawing>
      </w:r>
    </w:p>
    <w:p w14:paraId="183A6D84" w14:textId="07B42A39" w:rsidR="003D0791" w:rsidRPr="00815849" w:rsidRDefault="002F6F49" w:rsidP="002F6F49">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14</w:t>
      </w:r>
      <w:r>
        <w:fldChar w:fldCharType="end"/>
      </w:r>
      <w:r>
        <w:t>: ETF vs JPM Scatter Plot</w:t>
      </w:r>
    </w:p>
    <w:sectPr w:rsidR="003D0791" w:rsidRPr="00815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6B"/>
    <w:rsid w:val="00003066"/>
    <w:rsid w:val="0000717A"/>
    <w:rsid w:val="0001056F"/>
    <w:rsid w:val="000122D2"/>
    <w:rsid w:val="00017D49"/>
    <w:rsid w:val="00023A87"/>
    <w:rsid w:val="000478ED"/>
    <w:rsid w:val="00050464"/>
    <w:rsid w:val="00050793"/>
    <w:rsid w:val="000508A7"/>
    <w:rsid w:val="000509BD"/>
    <w:rsid w:val="0005455E"/>
    <w:rsid w:val="00055658"/>
    <w:rsid w:val="00055A74"/>
    <w:rsid w:val="0007053B"/>
    <w:rsid w:val="00070705"/>
    <w:rsid w:val="000727C5"/>
    <w:rsid w:val="0007575F"/>
    <w:rsid w:val="000833AA"/>
    <w:rsid w:val="00083EA1"/>
    <w:rsid w:val="0008653D"/>
    <w:rsid w:val="000909BC"/>
    <w:rsid w:val="00091BE6"/>
    <w:rsid w:val="00091E5D"/>
    <w:rsid w:val="00097AFB"/>
    <w:rsid w:val="000A4347"/>
    <w:rsid w:val="000B4068"/>
    <w:rsid w:val="000C61F2"/>
    <w:rsid w:val="000C6AEB"/>
    <w:rsid w:val="000D5D1E"/>
    <w:rsid w:val="000D7A2D"/>
    <w:rsid w:val="000E5729"/>
    <w:rsid w:val="001005E8"/>
    <w:rsid w:val="00100F5E"/>
    <w:rsid w:val="00104A29"/>
    <w:rsid w:val="001201B4"/>
    <w:rsid w:val="001201F4"/>
    <w:rsid w:val="0012548C"/>
    <w:rsid w:val="00125B5C"/>
    <w:rsid w:val="00126010"/>
    <w:rsid w:val="00140591"/>
    <w:rsid w:val="00145E5C"/>
    <w:rsid w:val="00150F42"/>
    <w:rsid w:val="00150F74"/>
    <w:rsid w:val="00162CF6"/>
    <w:rsid w:val="00166E35"/>
    <w:rsid w:val="00172F44"/>
    <w:rsid w:val="00174D56"/>
    <w:rsid w:val="00182327"/>
    <w:rsid w:val="00186C41"/>
    <w:rsid w:val="00186DAC"/>
    <w:rsid w:val="001923EE"/>
    <w:rsid w:val="00195E32"/>
    <w:rsid w:val="001973F8"/>
    <w:rsid w:val="001A041C"/>
    <w:rsid w:val="001A0C45"/>
    <w:rsid w:val="001C210D"/>
    <w:rsid w:val="001C6DE9"/>
    <w:rsid w:val="001D14C6"/>
    <w:rsid w:val="001D17F2"/>
    <w:rsid w:val="001D653A"/>
    <w:rsid w:val="001E2B37"/>
    <w:rsid w:val="001E2B6E"/>
    <w:rsid w:val="001E3D78"/>
    <w:rsid w:val="001E471E"/>
    <w:rsid w:val="001E7203"/>
    <w:rsid w:val="00216974"/>
    <w:rsid w:val="0022010A"/>
    <w:rsid w:val="0022039F"/>
    <w:rsid w:val="00233471"/>
    <w:rsid w:val="002404E1"/>
    <w:rsid w:val="00254CF8"/>
    <w:rsid w:val="002562AB"/>
    <w:rsid w:val="0025668D"/>
    <w:rsid w:val="00260EED"/>
    <w:rsid w:val="00270C9C"/>
    <w:rsid w:val="00270F7C"/>
    <w:rsid w:val="002806E2"/>
    <w:rsid w:val="00290624"/>
    <w:rsid w:val="00293987"/>
    <w:rsid w:val="002A4916"/>
    <w:rsid w:val="002A7CC6"/>
    <w:rsid w:val="002C27F6"/>
    <w:rsid w:val="002C2B56"/>
    <w:rsid w:val="002C78EB"/>
    <w:rsid w:val="002D3A75"/>
    <w:rsid w:val="002D7EEB"/>
    <w:rsid w:val="002E6DD4"/>
    <w:rsid w:val="002F2978"/>
    <w:rsid w:val="002F6F49"/>
    <w:rsid w:val="0030069F"/>
    <w:rsid w:val="00304D9C"/>
    <w:rsid w:val="00306091"/>
    <w:rsid w:val="003076A4"/>
    <w:rsid w:val="003238A0"/>
    <w:rsid w:val="00326C53"/>
    <w:rsid w:val="00345F88"/>
    <w:rsid w:val="003533CB"/>
    <w:rsid w:val="00353CCA"/>
    <w:rsid w:val="003545B5"/>
    <w:rsid w:val="00361B7D"/>
    <w:rsid w:val="003628D5"/>
    <w:rsid w:val="00371DCE"/>
    <w:rsid w:val="00374D2B"/>
    <w:rsid w:val="00375D18"/>
    <w:rsid w:val="00392A63"/>
    <w:rsid w:val="003A16AF"/>
    <w:rsid w:val="003C0A06"/>
    <w:rsid w:val="003C1EEA"/>
    <w:rsid w:val="003C780B"/>
    <w:rsid w:val="003D0791"/>
    <w:rsid w:val="003E2ECC"/>
    <w:rsid w:val="003E3CD5"/>
    <w:rsid w:val="004137CD"/>
    <w:rsid w:val="00421589"/>
    <w:rsid w:val="0042165D"/>
    <w:rsid w:val="00424BC8"/>
    <w:rsid w:val="0042674E"/>
    <w:rsid w:val="00426A16"/>
    <w:rsid w:val="00430ED6"/>
    <w:rsid w:val="00453191"/>
    <w:rsid w:val="004541B1"/>
    <w:rsid w:val="004571DF"/>
    <w:rsid w:val="00460C45"/>
    <w:rsid w:val="00465FE1"/>
    <w:rsid w:val="004673D6"/>
    <w:rsid w:val="00470FC3"/>
    <w:rsid w:val="00473CC1"/>
    <w:rsid w:val="00482E1D"/>
    <w:rsid w:val="004869E2"/>
    <w:rsid w:val="00486A42"/>
    <w:rsid w:val="0049387E"/>
    <w:rsid w:val="004A0EAC"/>
    <w:rsid w:val="004A1944"/>
    <w:rsid w:val="004A3446"/>
    <w:rsid w:val="004A57EE"/>
    <w:rsid w:val="004A60FF"/>
    <w:rsid w:val="004A66BF"/>
    <w:rsid w:val="004B5DB9"/>
    <w:rsid w:val="004C489E"/>
    <w:rsid w:val="004C4A19"/>
    <w:rsid w:val="004C4CF7"/>
    <w:rsid w:val="004D102E"/>
    <w:rsid w:val="004D48AF"/>
    <w:rsid w:val="004D60CA"/>
    <w:rsid w:val="004E1AC0"/>
    <w:rsid w:val="004E64E2"/>
    <w:rsid w:val="004E7D2E"/>
    <w:rsid w:val="00501108"/>
    <w:rsid w:val="00504595"/>
    <w:rsid w:val="00531491"/>
    <w:rsid w:val="00533E91"/>
    <w:rsid w:val="00542F21"/>
    <w:rsid w:val="00543F68"/>
    <w:rsid w:val="005442CA"/>
    <w:rsid w:val="00550AB2"/>
    <w:rsid w:val="0055439D"/>
    <w:rsid w:val="00562397"/>
    <w:rsid w:val="005710A6"/>
    <w:rsid w:val="00573927"/>
    <w:rsid w:val="00575EB9"/>
    <w:rsid w:val="00577BA2"/>
    <w:rsid w:val="0059148B"/>
    <w:rsid w:val="00592091"/>
    <w:rsid w:val="005A646E"/>
    <w:rsid w:val="005B46B1"/>
    <w:rsid w:val="005C0CE0"/>
    <w:rsid w:val="005C3737"/>
    <w:rsid w:val="005C3D7B"/>
    <w:rsid w:val="005D0DCA"/>
    <w:rsid w:val="005D656B"/>
    <w:rsid w:val="005E7050"/>
    <w:rsid w:val="005F21F4"/>
    <w:rsid w:val="00610D1E"/>
    <w:rsid w:val="0061334D"/>
    <w:rsid w:val="00614BAA"/>
    <w:rsid w:val="0062207F"/>
    <w:rsid w:val="00633EDE"/>
    <w:rsid w:val="006411D9"/>
    <w:rsid w:val="006460DC"/>
    <w:rsid w:val="00652E72"/>
    <w:rsid w:val="00656AC8"/>
    <w:rsid w:val="00663E28"/>
    <w:rsid w:val="0066617E"/>
    <w:rsid w:val="00681245"/>
    <w:rsid w:val="006819FC"/>
    <w:rsid w:val="00681CDC"/>
    <w:rsid w:val="00683D86"/>
    <w:rsid w:val="006A13BD"/>
    <w:rsid w:val="006A4BFB"/>
    <w:rsid w:val="006B06A9"/>
    <w:rsid w:val="006B225B"/>
    <w:rsid w:val="006C34C3"/>
    <w:rsid w:val="006C4007"/>
    <w:rsid w:val="006D0240"/>
    <w:rsid w:val="006D1452"/>
    <w:rsid w:val="006D789F"/>
    <w:rsid w:val="006E0B54"/>
    <w:rsid w:val="0070363C"/>
    <w:rsid w:val="00707E97"/>
    <w:rsid w:val="0071171B"/>
    <w:rsid w:val="00711A96"/>
    <w:rsid w:val="00715396"/>
    <w:rsid w:val="00744262"/>
    <w:rsid w:val="00746B3B"/>
    <w:rsid w:val="007513BC"/>
    <w:rsid w:val="00751D4F"/>
    <w:rsid w:val="007525DD"/>
    <w:rsid w:val="0075600B"/>
    <w:rsid w:val="007563D4"/>
    <w:rsid w:val="00757706"/>
    <w:rsid w:val="00764FA2"/>
    <w:rsid w:val="00766E4F"/>
    <w:rsid w:val="00772B7E"/>
    <w:rsid w:val="007802B8"/>
    <w:rsid w:val="0079066B"/>
    <w:rsid w:val="007909C6"/>
    <w:rsid w:val="007929EE"/>
    <w:rsid w:val="00796BF7"/>
    <w:rsid w:val="007A1634"/>
    <w:rsid w:val="007A2343"/>
    <w:rsid w:val="007A5484"/>
    <w:rsid w:val="007A7386"/>
    <w:rsid w:val="007B1015"/>
    <w:rsid w:val="007B1512"/>
    <w:rsid w:val="007B33EE"/>
    <w:rsid w:val="007C0A98"/>
    <w:rsid w:val="007C1573"/>
    <w:rsid w:val="007C3E0B"/>
    <w:rsid w:val="007D0E2B"/>
    <w:rsid w:val="007D131D"/>
    <w:rsid w:val="007D756A"/>
    <w:rsid w:val="007E0EEB"/>
    <w:rsid w:val="007E4462"/>
    <w:rsid w:val="007F6177"/>
    <w:rsid w:val="007F7189"/>
    <w:rsid w:val="00805C19"/>
    <w:rsid w:val="00811BFE"/>
    <w:rsid w:val="00815849"/>
    <w:rsid w:val="008247E3"/>
    <w:rsid w:val="008259BD"/>
    <w:rsid w:val="00825A9F"/>
    <w:rsid w:val="00837C3C"/>
    <w:rsid w:val="00846942"/>
    <w:rsid w:val="00846F9E"/>
    <w:rsid w:val="00850FB0"/>
    <w:rsid w:val="00851ADA"/>
    <w:rsid w:val="00854DF5"/>
    <w:rsid w:val="00861AF9"/>
    <w:rsid w:val="00867727"/>
    <w:rsid w:val="0087236B"/>
    <w:rsid w:val="008727A2"/>
    <w:rsid w:val="00882B91"/>
    <w:rsid w:val="008849CA"/>
    <w:rsid w:val="008862FE"/>
    <w:rsid w:val="00895653"/>
    <w:rsid w:val="008978C6"/>
    <w:rsid w:val="00897D56"/>
    <w:rsid w:val="008A23F0"/>
    <w:rsid w:val="008A3B6A"/>
    <w:rsid w:val="008B08B6"/>
    <w:rsid w:val="008C042B"/>
    <w:rsid w:val="008C790E"/>
    <w:rsid w:val="008D081C"/>
    <w:rsid w:val="008D42D3"/>
    <w:rsid w:val="008D6C34"/>
    <w:rsid w:val="008D76B6"/>
    <w:rsid w:val="008E25EB"/>
    <w:rsid w:val="008E440E"/>
    <w:rsid w:val="008E4E6B"/>
    <w:rsid w:val="008E5CA4"/>
    <w:rsid w:val="008E74E6"/>
    <w:rsid w:val="008F2671"/>
    <w:rsid w:val="008F3CC3"/>
    <w:rsid w:val="008F61FF"/>
    <w:rsid w:val="008F621B"/>
    <w:rsid w:val="0090120F"/>
    <w:rsid w:val="00901E1F"/>
    <w:rsid w:val="0090606B"/>
    <w:rsid w:val="00914EF4"/>
    <w:rsid w:val="009233F9"/>
    <w:rsid w:val="00935764"/>
    <w:rsid w:val="00944478"/>
    <w:rsid w:val="00947155"/>
    <w:rsid w:val="00956E86"/>
    <w:rsid w:val="009570D4"/>
    <w:rsid w:val="00957F74"/>
    <w:rsid w:val="00961E1C"/>
    <w:rsid w:val="00962D03"/>
    <w:rsid w:val="009718DB"/>
    <w:rsid w:val="00975543"/>
    <w:rsid w:val="009777F4"/>
    <w:rsid w:val="009803D4"/>
    <w:rsid w:val="009825DA"/>
    <w:rsid w:val="0098679E"/>
    <w:rsid w:val="00987107"/>
    <w:rsid w:val="00987FF4"/>
    <w:rsid w:val="00994A61"/>
    <w:rsid w:val="009A5437"/>
    <w:rsid w:val="009B33FA"/>
    <w:rsid w:val="009B7521"/>
    <w:rsid w:val="009C00E2"/>
    <w:rsid w:val="009C5884"/>
    <w:rsid w:val="009D1928"/>
    <w:rsid w:val="009D3948"/>
    <w:rsid w:val="009E24E7"/>
    <w:rsid w:val="009E5900"/>
    <w:rsid w:val="009E7917"/>
    <w:rsid w:val="009E7C5F"/>
    <w:rsid w:val="009F35AC"/>
    <w:rsid w:val="00A0375E"/>
    <w:rsid w:val="00A04D97"/>
    <w:rsid w:val="00A15FD3"/>
    <w:rsid w:val="00A16201"/>
    <w:rsid w:val="00A245D4"/>
    <w:rsid w:val="00A276C3"/>
    <w:rsid w:val="00A27F30"/>
    <w:rsid w:val="00A31642"/>
    <w:rsid w:val="00A31730"/>
    <w:rsid w:val="00A47EBC"/>
    <w:rsid w:val="00A52136"/>
    <w:rsid w:val="00A54F36"/>
    <w:rsid w:val="00A57534"/>
    <w:rsid w:val="00A60E8F"/>
    <w:rsid w:val="00A70B4B"/>
    <w:rsid w:val="00A710BE"/>
    <w:rsid w:val="00A81FE2"/>
    <w:rsid w:val="00A82C46"/>
    <w:rsid w:val="00A83D2F"/>
    <w:rsid w:val="00A9005C"/>
    <w:rsid w:val="00A901E5"/>
    <w:rsid w:val="00A915BF"/>
    <w:rsid w:val="00A949BE"/>
    <w:rsid w:val="00A96536"/>
    <w:rsid w:val="00A97EDE"/>
    <w:rsid w:val="00AA09FA"/>
    <w:rsid w:val="00AA19F6"/>
    <w:rsid w:val="00AA2552"/>
    <w:rsid w:val="00AA3930"/>
    <w:rsid w:val="00AA660B"/>
    <w:rsid w:val="00AA6C17"/>
    <w:rsid w:val="00AA7ADC"/>
    <w:rsid w:val="00AB1A36"/>
    <w:rsid w:val="00AB6EA4"/>
    <w:rsid w:val="00AC0647"/>
    <w:rsid w:val="00AC13DC"/>
    <w:rsid w:val="00AC5C49"/>
    <w:rsid w:val="00AD09B1"/>
    <w:rsid w:val="00AD309D"/>
    <w:rsid w:val="00AD4A27"/>
    <w:rsid w:val="00AE2C95"/>
    <w:rsid w:val="00AE4A16"/>
    <w:rsid w:val="00AE6BBB"/>
    <w:rsid w:val="00AF2E4B"/>
    <w:rsid w:val="00AF6C93"/>
    <w:rsid w:val="00B10EEC"/>
    <w:rsid w:val="00B11F9E"/>
    <w:rsid w:val="00B121B7"/>
    <w:rsid w:val="00B17060"/>
    <w:rsid w:val="00B27051"/>
    <w:rsid w:val="00B31672"/>
    <w:rsid w:val="00B457E4"/>
    <w:rsid w:val="00B45E3D"/>
    <w:rsid w:val="00B47D26"/>
    <w:rsid w:val="00B53A53"/>
    <w:rsid w:val="00B61201"/>
    <w:rsid w:val="00B645D4"/>
    <w:rsid w:val="00B66179"/>
    <w:rsid w:val="00B66C3E"/>
    <w:rsid w:val="00B715D8"/>
    <w:rsid w:val="00B76A69"/>
    <w:rsid w:val="00B81B85"/>
    <w:rsid w:val="00B9061E"/>
    <w:rsid w:val="00B90731"/>
    <w:rsid w:val="00B92FD0"/>
    <w:rsid w:val="00B93261"/>
    <w:rsid w:val="00BA17D8"/>
    <w:rsid w:val="00BA7A60"/>
    <w:rsid w:val="00BB0FF7"/>
    <w:rsid w:val="00BB2574"/>
    <w:rsid w:val="00BB2597"/>
    <w:rsid w:val="00BB304A"/>
    <w:rsid w:val="00BB582B"/>
    <w:rsid w:val="00BB60BD"/>
    <w:rsid w:val="00BC245E"/>
    <w:rsid w:val="00BC3D2A"/>
    <w:rsid w:val="00BC3EB9"/>
    <w:rsid w:val="00BE4FD4"/>
    <w:rsid w:val="00BE684A"/>
    <w:rsid w:val="00C0661B"/>
    <w:rsid w:val="00C20BFA"/>
    <w:rsid w:val="00C44C1E"/>
    <w:rsid w:val="00C46AAB"/>
    <w:rsid w:val="00C5021D"/>
    <w:rsid w:val="00C70B73"/>
    <w:rsid w:val="00C70E5D"/>
    <w:rsid w:val="00C94C21"/>
    <w:rsid w:val="00C96EBA"/>
    <w:rsid w:val="00CA0EAB"/>
    <w:rsid w:val="00CB0B3F"/>
    <w:rsid w:val="00CB1489"/>
    <w:rsid w:val="00CB34E3"/>
    <w:rsid w:val="00CC1E3D"/>
    <w:rsid w:val="00CD0676"/>
    <w:rsid w:val="00CD5014"/>
    <w:rsid w:val="00CE2D98"/>
    <w:rsid w:val="00CF06AA"/>
    <w:rsid w:val="00CF4A07"/>
    <w:rsid w:val="00D0105D"/>
    <w:rsid w:val="00D04968"/>
    <w:rsid w:val="00D077A4"/>
    <w:rsid w:val="00D1545F"/>
    <w:rsid w:val="00D232E7"/>
    <w:rsid w:val="00D26083"/>
    <w:rsid w:val="00D267D6"/>
    <w:rsid w:val="00D46332"/>
    <w:rsid w:val="00D50CF0"/>
    <w:rsid w:val="00D55F82"/>
    <w:rsid w:val="00D56E72"/>
    <w:rsid w:val="00D61065"/>
    <w:rsid w:val="00D6516D"/>
    <w:rsid w:val="00D654A2"/>
    <w:rsid w:val="00D77A85"/>
    <w:rsid w:val="00D825C8"/>
    <w:rsid w:val="00D83211"/>
    <w:rsid w:val="00D84D09"/>
    <w:rsid w:val="00D862EA"/>
    <w:rsid w:val="00D871D1"/>
    <w:rsid w:val="00D96871"/>
    <w:rsid w:val="00D97C31"/>
    <w:rsid w:val="00DA01A3"/>
    <w:rsid w:val="00DA0875"/>
    <w:rsid w:val="00DA3E52"/>
    <w:rsid w:val="00DA68E8"/>
    <w:rsid w:val="00DC2DAC"/>
    <w:rsid w:val="00DC75F5"/>
    <w:rsid w:val="00DD1639"/>
    <w:rsid w:val="00DD1CE1"/>
    <w:rsid w:val="00DD3B64"/>
    <w:rsid w:val="00DF09D1"/>
    <w:rsid w:val="00DF231D"/>
    <w:rsid w:val="00DF350C"/>
    <w:rsid w:val="00DF35EE"/>
    <w:rsid w:val="00DF64E6"/>
    <w:rsid w:val="00DF77D4"/>
    <w:rsid w:val="00E00459"/>
    <w:rsid w:val="00E07AB2"/>
    <w:rsid w:val="00E13FF3"/>
    <w:rsid w:val="00E20B49"/>
    <w:rsid w:val="00E24132"/>
    <w:rsid w:val="00E26F0E"/>
    <w:rsid w:val="00E31F28"/>
    <w:rsid w:val="00E40353"/>
    <w:rsid w:val="00E41F2C"/>
    <w:rsid w:val="00E4402F"/>
    <w:rsid w:val="00E449F9"/>
    <w:rsid w:val="00E44F1E"/>
    <w:rsid w:val="00E4541C"/>
    <w:rsid w:val="00E5020D"/>
    <w:rsid w:val="00E81586"/>
    <w:rsid w:val="00E873D5"/>
    <w:rsid w:val="00EA0F23"/>
    <w:rsid w:val="00EA5263"/>
    <w:rsid w:val="00EA5B1E"/>
    <w:rsid w:val="00EB2D70"/>
    <w:rsid w:val="00EB5C9D"/>
    <w:rsid w:val="00EC07B1"/>
    <w:rsid w:val="00EC6F95"/>
    <w:rsid w:val="00ED3428"/>
    <w:rsid w:val="00ED4162"/>
    <w:rsid w:val="00ED43A7"/>
    <w:rsid w:val="00ED4F52"/>
    <w:rsid w:val="00ED7EE0"/>
    <w:rsid w:val="00EE45C2"/>
    <w:rsid w:val="00EF6257"/>
    <w:rsid w:val="00F04B2F"/>
    <w:rsid w:val="00F10DA3"/>
    <w:rsid w:val="00F113CA"/>
    <w:rsid w:val="00F13632"/>
    <w:rsid w:val="00F21AF5"/>
    <w:rsid w:val="00F3060C"/>
    <w:rsid w:val="00F35BDB"/>
    <w:rsid w:val="00F36A1C"/>
    <w:rsid w:val="00F45074"/>
    <w:rsid w:val="00F72EFB"/>
    <w:rsid w:val="00F75C23"/>
    <w:rsid w:val="00F75F43"/>
    <w:rsid w:val="00F81E00"/>
    <w:rsid w:val="00F824A0"/>
    <w:rsid w:val="00F83B94"/>
    <w:rsid w:val="00F86DFA"/>
    <w:rsid w:val="00F91C18"/>
    <w:rsid w:val="00FC143E"/>
    <w:rsid w:val="00FC26FD"/>
    <w:rsid w:val="00FC620F"/>
    <w:rsid w:val="00FE069D"/>
    <w:rsid w:val="00FE232F"/>
    <w:rsid w:val="00FE35C9"/>
    <w:rsid w:val="00FE3CB5"/>
    <w:rsid w:val="00FF2243"/>
    <w:rsid w:val="00FF2F77"/>
    <w:rsid w:val="00FF7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6B9CFE6"/>
  <w15:chartTrackingRefBased/>
  <w15:docId w15:val="{65CF5B69-7957-4A85-BDDC-F1ED08A4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11BF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8679E"/>
    <w:rPr>
      <w:color w:val="808080"/>
    </w:rPr>
  </w:style>
  <w:style w:type="table" w:styleId="TableGrid">
    <w:name w:val="Table Grid"/>
    <w:basedOn w:val="TableNormal"/>
    <w:uiPriority w:val="39"/>
    <w:rsid w:val="00F75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5658"/>
    <w:rPr>
      <w:color w:val="0563C1" w:themeColor="hyperlink"/>
      <w:u w:val="single"/>
    </w:rPr>
  </w:style>
  <w:style w:type="character" w:styleId="UnresolvedMention">
    <w:name w:val="Unresolved Mention"/>
    <w:basedOn w:val="DefaultParagraphFont"/>
    <w:uiPriority w:val="99"/>
    <w:semiHidden/>
    <w:unhideWhenUsed/>
    <w:rsid w:val="00055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99530">
      <w:bodyDiv w:val="1"/>
      <w:marLeft w:val="0"/>
      <w:marRight w:val="0"/>
      <w:marTop w:val="0"/>
      <w:marBottom w:val="0"/>
      <w:divBdr>
        <w:top w:val="none" w:sz="0" w:space="0" w:color="auto"/>
        <w:left w:val="none" w:sz="0" w:space="0" w:color="auto"/>
        <w:bottom w:val="none" w:sz="0" w:space="0" w:color="auto"/>
        <w:right w:val="none" w:sz="0" w:space="0" w:color="auto"/>
      </w:divBdr>
    </w:div>
    <w:div w:id="690762156">
      <w:bodyDiv w:val="1"/>
      <w:marLeft w:val="0"/>
      <w:marRight w:val="0"/>
      <w:marTop w:val="0"/>
      <w:marBottom w:val="0"/>
      <w:divBdr>
        <w:top w:val="none" w:sz="0" w:space="0" w:color="auto"/>
        <w:left w:val="none" w:sz="0" w:space="0" w:color="auto"/>
        <w:bottom w:val="none" w:sz="0" w:space="0" w:color="auto"/>
        <w:right w:val="none" w:sz="0" w:space="0" w:color="auto"/>
      </w:divBdr>
    </w:div>
    <w:div w:id="745569351">
      <w:bodyDiv w:val="1"/>
      <w:marLeft w:val="0"/>
      <w:marRight w:val="0"/>
      <w:marTop w:val="0"/>
      <w:marBottom w:val="0"/>
      <w:divBdr>
        <w:top w:val="none" w:sz="0" w:space="0" w:color="auto"/>
        <w:left w:val="none" w:sz="0" w:space="0" w:color="auto"/>
        <w:bottom w:val="none" w:sz="0" w:space="0" w:color="auto"/>
        <w:right w:val="none" w:sz="0" w:space="0" w:color="auto"/>
      </w:divBdr>
    </w:div>
    <w:div w:id="787163008">
      <w:bodyDiv w:val="1"/>
      <w:marLeft w:val="0"/>
      <w:marRight w:val="0"/>
      <w:marTop w:val="0"/>
      <w:marBottom w:val="0"/>
      <w:divBdr>
        <w:top w:val="none" w:sz="0" w:space="0" w:color="auto"/>
        <w:left w:val="none" w:sz="0" w:space="0" w:color="auto"/>
        <w:bottom w:val="none" w:sz="0" w:space="0" w:color="auto"/>
        <w:right w:val="none" w:sz="0" w:space="0" w:color="auto"/>
      </w:divBdr>
    </w:div>
    <w:div w:id="1003820146">
      <w:bodyDiv w:val="1"/>
      <w:marLeft w:val="0"/>
      <w:marRight w:val="0"/>
      <w:marTop w:val="0"/>
      <w:marBottom w:val="0"/>
      <w:divBdr>
        <w:top w:val="none" w:sz="0" w:space="0" w:color="auto"/>
        <w:left w:val="none" w:sz="0" w:space="0" w:color="auto"/>
        <w:bottom w:val="none" w:sz="0" w:space="0" w:color="auto"/>
        <w:right w:val="none" w:sz="0" w:space="0" w:color="auto"/>
      </w:divBdr>
    </w:div>
    <w:div w:id="1304195308">
      <w:bodyDiv w:val="1"/>
      <w:marLeft w:val="0"/>
      <w:marRight w:val="0"/>
      <w:marTop w:val="0"/>
      <w:marBottom w:val="0"/>
      <w:divBdr>
        <w:top w:val="none" w:sz="0" w:space="0" w:color="auto"/>
        <w:left w:val="none" w:sz="0" w:space="0" w:color="auto"/>
        <w:bottom w:val="none" w:sz="0" w:space="0" w:color="auto"/>
        <w:right w:val="none" w:sz="0" w:space="0" w:color="auto"/>
      </w:divBdr>
    </w:div>
    <w:div w:id="1454328524">
      <w:bodyDiv w:val="1"/>
      <w:marLeft w:val="0"/>
      <w:marRight w:val="0"/>
      <w:marTop w:val="0"/>
      <w:marBottom w:val="0"/>
      <w:divBdr>
        <w:top w:val="none" w:sz="0" w:space="0" w:color="auto"/>
        <w:left w:val="none" w:sz="0" w:space="0" w:color="auto"/>
        <w:bottom w:val="none" w:sz="0" w:space="0" w:color="auto"/>
        <w:right w:val="none" w:sz="0" w:space="0" w:color="auto"/>
      </w:divBdr>
    </w:div>
    <w:div w:id="1653874925">
      <w:bodyDiv w:val="1"/>
      <w:marLeft w:val="0"/>
      <w:marRight w:val="0"/>
      <w:marTop w:val="0"/>
      <w:marBottom w:val="0"/>
      <w:divBdr>
        <w:top w:val="none" w:sz="0" w:space="0" w:color="auto"/>
        <w:left w:val="none" w:sz="0" w:space="0" w:color="auto"/>
        <w:bottom w:val="none" w:sz="0" w:space="0" w:color="auto"/>
        <w:right w:val="none" w:sz="0" w:space="0" w:color="auto"/>
      </w:divBdr>
    </w:div>
    <w:div w:id="1947494569">
      <w:bodyDiv w:val="1"/>
      <w:marLeft w:val="0"/>
      <w:marRight w:val="0"/>
      <w:marTop w:val="0"/>
      <w:marBottom w:val="0"/>
      <w:divBdr>
        <w:top w:val="none" w:sz="0" w:space="0" w:color="auto"/>
        <w:left w:val="none" w:sz="0" w:space="0" w:color="auto"/>
        <w:bottom w:val="none" w:sz="0" w:space="0" w:color="auto"/>
        <w:right w:val="none" w:sz="0" w:space="0" w:color="auto"/>
      </w:divBdr>
    </w:div>
    <w:div w:id="1947806451">
      <w:bodyDiv w:val="1"/>
      <w:marLeft w:val="0"/>
      <w:marRight w:val="0"/>
      <w:marTop w:val="0"/>
      <w:marBottom w:val="0"/>
      <w:divBdr>
        <w:top w:val="none" w:sz="0" w:space="0" w:color="auto"/>
        <w:left w:val="none" w:sz="0" w:space="0" w:color="auto"/>
        <w:bottom w:val="none" w:sz="0" w:space="0" w:color="auto"/>
        <w:right w:val="none" w:sz="0" w:space="0" w:color="auto"/>
      </w:divBdr>
    </w:div>
    <w:div w:id="211104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oi.org/10.1371/journal.pone.0209922"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igitalcommons.latech.edu/cgi/viewcontent.cgi?article=1015&amp;context=mathematics-senior-capstone-papers"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B43BB-7445-4703-8975-0F2721758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6957</TotalTime>
  <Pages>17</Pages>
  <Words>3113</Words>
  <Characters>17748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Thuman</dc:creator>
  <cp:keywords/>
  <dc:description/>
  <cp:lastModifiedBy>Sarah Thuman</cp:lastModifiedBy>
  <cp:revision>505</cp:revision>
  <dcterms:created xsi:type="dcterms:W3CDTF">2023-08-02T18:42:00Z</dcterms:created>
  <dcterms:modified xsi:type="dcterms:W3CDTF">2023-08-07T17:30:00Z</dcterms:modified>
</cp:coreProperties>
</file>