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文件管理模組</w:t>
      </w:r>
    </w:p>
    <w:p>
      <w:pPr>
        <w:spacing w:after="0"/>
        <w:jc w:val="center"/>
      </w:pPr>
      <w:r>
        <w:rPr>
          <w:sz w:val="44"/>
        </w:rPr>
        <w:t>DM02 簽核中心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</w:t>
      </w:r>
      <w:r>
        <w:rPr>
          <w:b/>
        </w:rPr>
        <w:t>僅供具審核者角色者使用</w:t>
      </w:r>
      <w:r>
        <w:t>，處理指派給本人的送審項目。清單只列出撰寫者送審時指定由本人審核的項目，其他審核者的項目不會出現。</w:t>
      </w:r>
    </w:p>
    <w:p>
      <w:pPr>
        <w:ind w:firstLine="482"/>
      </w:pPr>
      <w:r>
        <w:t>送審項目分為三類：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1007"/>
          </w:tcPr>
          <w:p>
            <w:r>
              <w:rPr>
                <w:b/>
              </w:rPr>
            </w:r>
            <w:r>
              <w:rPr>
                <w:b/>
              </w:rPr>
              <w:t>類型</w:t>
            </w:r>
          </w:p>
        </w:tc>
        <w:tc>
          <w:tcPr>
            <w:tcW w:type="dxa" w:w="3112"/>
          </w:tcPr>
          <w:p>
            <w:r>
              <w:rPr>
                <w:b/>
              </w:rPr>
            </w:r>
            <w:r>
              <w:rPr>
                <w:b/>
              </w:rPr>
              <w:t>來源</w:t>
            </w:r>
          </w:p>
        </w:tc>
        <w:tc>
          <w:tcPr>
            <w:tcW w:type="dxa" w:w="2201"/>
          </w:tcPr>
          <w:p>
            <w:r>
              <w:rPr>
                <w:b/>
              </w:rPr>
            </w:r>
            <w:r>
              <w:rPr>
                <w:b/>
              </w:rPr>
              <w:t>核准後</w:t>
            </w:r>
          </w:p>
        </w:tc>
        <w:tc>
          <w:tcPr>
            <w:tcW w:type="dxa" w:w="3041"/>
          </w:tcPr>
          <w:p>
            <w:r>
              <w:rPr>
                <w:b/>
              </w:rPr>
            </w:r>
            <w:r>
              <w:rPr>
                <w:b/>
              </w:rPr>
              <w:t>退回後</w:t>
            </w:r>
          </w:p>
        </w:tc>
      </w:tr>
      <w:tr>
        <w:tc>
          <w:tcPr>
            <w:tcW w:type="dxa" w:w="1007"/>
          </w:tcPr>
          <w:p>
            <w:r/>
            <w:r>
              <w:t>新增</w:t>
            </w:r>
          </w:p>
        </w:tc>
        <w:tc>
          <w:tcPr>
            <w:tcW w:type="dxa" w:w="3112"/>
          </w:tcPr>
          <w:p>
            <w:r/>
            <w:r>
              <w:t>撰寫者於 DM08 文件新增與編輯建立新文件並送審</w:t>
            </w:r>
          </w:p>
        </w:tc>
        <w:tc>
          <w:tcPr>
            <w:tcW w:type="dxa" w:w="2201"/>
          </w:tcPr>
          <w:p>
            <w:r/>
            <w:r>
              <w:t>文件發布，出現於文件庫</w:t>
            </w:r>
          </w:p>
        </w:tc>
        <w:tc>
          <w:tcPr>
            <w:tcW w:type="dxa" w:w="3041"/>
          </w:tcPr>
          <w:p>
            <w:r/>
            <w:r>
              <w:t>文件回到撰寫者的草稿，於 DM04 個人專區續編</w:t>
            </w:r>
          </w:p>
        </w:tc>
      </w:tr>
      <w:tr>
        <w:tc>
          <w:tcPr>
            <w:tcW w:type="dxa" w:w="1007"/>
          </w:tcPr>
          <w:p>
            <w:r/>
            <w:r>
              <w:t>新版本</w:t>
            </w:r>
          </w:p>
        </w:tc>
        <w:tc>
          <w:tcPr>
            <w:tcW w:type="dxa" w:w="3112"/>
          </w:tcPr>
          <w:p>
            <w:r/>
            <w:r>
              <w:t>撰寫者為已發布文件上傳新版本並送審</w:t>
            </w:r>
          </w:p>
        </w:tc>
        <w:tc>
          <w:tcPr>
            <w:tcW w:type="dxa" w:w="2201"/>
          </w:tcPr>
          <w:p>
            <w:r/>
            <w:r>
              <w:t>新版本取代目前發布版</w:t>
            </w:r>
          </w:p>
        </w:tc>
        <w:tc>
          <w:tcPr>
            <w:tcW w:type="dxa" w:w="3041"/>
          </w:tcPr>
          <w:p>
            <w:r/>
            <w:r>
              <w:t>新版本回到撰寫者的草稿；文件庫仍為原發布版</w:t>
            </w:r>
          </w:p>
        </w:tc>
      </w:tr>
      <w:tr>
        <w:tc>
          <w:tcPr>
            <w:tcW w:type="dxa" w:w="1007"/>
          </w:tcPr>
          <w:p>
            <w:r/>
            <w:r>
              <w:t>廢止</w:t>
            </w:r>
          </w:p>
        </w:tc>
        <w:tc>
          <w:tcPr>
            <w:tcW w:type="dxa" w:w="3112"/>
          </w:tcPr>
          <w:p>
            <w:r/>
            <w:r>
              <w:t>撰寫者於 DM07 文件詳細頁提出廢止申請</w:t>
            </w:r>
          </w:p>
        </w:tc>
        <w:tc>
          <w:tcPr>
            <w:tcW w:type="dxa" w:w="2201"/>
          </w:tcPr>
          <w:p>
            <w:r/>
            <w:r>
              <w:t>文件廢止並自文件庫下架</w:t>
            </w:r>
          </w:p>
        </w:tc>
        <w:tc>
          <w:tcPr>
            <w:tcW w:type="dxa" w:w="3041"/>
          </w:tcPr>
          <w:p>
            <w:r/>
            <w:r>
              <w:t>文件維持已發布</w:t>
            </w:r>
          </w:p>
        </w:tc>
      </w:tr>
    </w:tbl>
    <w:p>
      <w:pPr>
        <w:ind w:firstLine="482"/>
      </w:pPr>
      <w:r>
        <w:t>文件一律經本作業核准後才會發布或廢止；送審期間，文件庫照常呈現目前發布的版本。</w:t>
      </w:r>
    </w:p>
    <w:p>
      <w:pPr>
        <w:ind w:firstLine="482"/>
      </w:pPr>
      <w:r>
        <w:t>撰寫者可於 DM04 個人專區撤回送審中的項目（例如指定的審核者請假），撤回的項目隨即自本作業的清單移除。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側邊選單「文件管理 → 簽核中心」。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畫面分為「待簽核」與「已完成」兩個分頁，分頁名稱後的括號為各自的筆數。進入時停在「待簽核」，列出待本人處理的項目；每列文件名稱下方標示送審類型（新增、新版本、廢止）。</w:t>
      </w:r>
    </w:p>
    <w:p>
      <w:pPr>
        <w:ind w:firstLine="482"/>
      </w:pPr>
      <w:r>
        <w:t>「停留天數」自送審時間起算，每滿 24 小時計 1 天，未滿 24 小時為 0 天。停留天數</w:t>
      </w:r>
      <w:r>
        <w:rPr>
          <w:b/>
        </w:rPr>
        <w:t>達催辦門檻</w:t>
      </w:r>
      <w:r>
        <w:t>時，該欄以紅字加警示符號標示，系統並每日以 Email 向本人寄出催辦信，直到項目處理完畢或被撤回為止。催辦門檻由管理者於平台後台設定（見 DP03 系統參數與清單維護），預設為 7 天。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944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4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進入簽核中心停在「待簽核」，列出指派給本人的送審，文件名稱下方標示送審類型</w:t>
      </w:r>
    </w:p>
    <w:p>
      <w:pPr>
        <w:pStyle w:val="2"/>
      </w:pPr>
      <w:r>
        <w:t>二、檢視簽核明細</w:t>
      </w:r>
    </w:p>
    <w:p>
      <w:pPr>
        <w:ind w:firstLine="482"/>
      </w:pPr>
      <w:r>
        <w:t>點清單中任一列，清單下方即展開該項目的簽核明細；按明細右上角的關閉鈕可收合。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區塊</w:t>
            </w:r>
          </w:p>
        </w:tc>
        <w:tc>
          <w:tcPr>
            <w:tcW w:type="dxa" w:w="8093"/>
          </w:tcPr>
          <w:p>
            <w:r>
              <w:rPr>
                <w:b/>
              </w:rPr>
            </w:r>
            <w:r>
              <w:rPr>
                <w:b/>
              </w:rPr>
              <w:t>看不出來的地方</w:t>
            </w:r>
          </w:p>
        </w:tc>
      </w:tr>
      <w:tr>
        <w:tc>
          <w:tcPr>
            <w:tcW w:type="dxa" w:w="1267"/>
          </w:tcPr>
          <w:p>
            <w:r/>
            <w:r>
              <w:t>可見對象</w:t>
            </w:r>
          </w:p>
        </w:tc>
        <w:tc>
          <w:tcPr>
            <w:tcW w:type="dxa" w:w="8093"/>
          </w:tcPr>
          <w:p>
            <w:r/>
            <w:r>
              <w:t>本次送審所設定、</w:t>
            </w:r>
            <w:r>
              <w:rPr>
                <w:b/>
              </w:rPr>
              <w:t>核准後即生效</w:t>
            </w:r>
            <w:r>
              <w:t>的可見範圍，每個標籤為一組「單位＋職位」配對。閱覽者看得到哪些文件由此決定，核准前請確認是否設錯。訓練教材不設定可見對象</w:t>
            </w:r>
          </w:p>
        </w:tc>
      </w:tr>
      <w:tr>
        <w:tc>
          <w:tcPr>
            <w:tcW w:type="dxa" w:w="1267"/>
          </w:tcPr>
          <w:p>
            <w:r/>
            <w:r>
              <w:t>檢索標籤</w:t>
            </w:r>
          </w:p>
        </w:tc>
        <w:tc>
          <w:tcPr>
            <w:tcW w:type="dxa" w:w="8093"/>
          </w:tcPr>
          <w:p>
            <w:r/>
            <w:r>
              <w:t>本次送審所設定的檢索標籤，核准後生效</w:t>
            </w:r>
          </w:p>
        </w:tc>
      </w:tr>
      <w:tr>
        <w:tc>
          <w:tcPr>
            <w:tcW w:type="dxa" w:w="1267"/>
          </w:tcPr>
          <w:p>
            <w:r/>
            <w:r>
              <w:t>變更摘要</w:t>
            </w:r>
          </w:p>
        </w:tc>
        <w:tc>
          <w:tcPr>
            <w:tcW w:type="dxa" w:w="8093"/>
          </w:tcPr>
          <w:p>
            <w:r/>
            <w:r>
              <w:t>新增與新版本為撰寫者填寫的摘要；廢止為申請人填寫的廢止原因</w:t>
            </w:r>
          </w:p>
        </w:tc>
      </w:tr>
      <w:tr>
        <w:tc>
          <w:tcPr>
            <w:tcW w:type="dxa" w:w="1267"/>
          </w:tcPr>
          <w:p>
            <w:r/>
            <w:r>
              <w:t>檔案</w:t>
            </w:r>
          </w:p>
        </w:tc>
        <w:tc>
          <w:tcPr>
            <w:tcW w:type="dxa" w:w="8093"/>
          </w:tcPr>
          <w:p>
            <w:r/>
            <w:r>
              <w:t>按「下載」取得檔案後檢視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96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點新增類的送審，清單下方展開簽核明細，含可見對象配對、檢索標籤、首版摘要與送審檔案</w:t>
      </w:r>
    </w:p>
    <w:p>
      <w:pPr>
        <w:ind w:firstLine="482"/>
      </w:pPr>
      <w:r>
        <w:t>依送審類型，檔案區呈現的內容不同：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85"/>
          </w:tcPr>
          <w:p>
            <w:r>
              <w:rPr>
                <w:b/>
              </w:rPr>
            </w:r>
            <w:r>
              <w:rPr>
                <w:b/>
              </w:rPr>
              <w:t>類型</w:t>
            </w:r>
          </w:p>
        </w:tc>
        <w:tc>
          <w:tcPr>
            <w:tcW w:type="dxa" w:w="8275"/>
          </w:tcPr>
          <w:p>
            <w:r>
              <w:rPr>
                <w:b/>
              </w:rPr>
            </w:r>
            <w:r>
              <w:rPr>
                <w:b/>
              </w:rPr>
              <w:t>檔案區</w:t>
            </w:r>
          </w:p>
        </w:tc>
      </w:tr>
      <w:tr>
        <w:tc>
          <w:tcPr>
            <w:tcW w:type="dxa" w:w="1085"/>
          </w:tcPr>
          <w:p>
            <w:r/>
            <w:r>
              <w:t>新增</w:t>
            </w:r>
          </w:p>
        </w:tc>
        <w:tc>
          <w:tcPr>
            <w:tcW w:type="dxa" w:w="8275"/>
          </w:tcPr>
          <w:p>
            <w:r/>
            <w:r>
              <w:t>待審首版的檔案</w:t>
            </w:r>
          </w:p>
        </w:tc>
      </w:tr>
      <w:tr>
        <w:tc>
          <w:tcPr>
            <w:tcW w:type="dxa" w:w="1085"/>
          </w:tcPr>
          <w:p>
            <w:r/>
            <w:r>
              <w:t>新版本</w:t>
            </w:r>
          </w:p>
        </w:tc>
        <w:tc>
          <w:tcPr>
            <w:tcW w:type="dxa" w:w="8275"/>
          </w:tcPr>
          <w:p>
            <w:r/>
            <w:r>
              <w:t>目前發布版與待審新版並列，可分別下載比對</w:t>
            </w:r>
          </w:p>
        </w:tc>
      </w:tr>
      <w:tr>
        <w:tc>
          <w:tcPr>
            <w:tcW w:type="dxa" w:w="1085"/>
          </w:tcPr>
          <w:p>
            <w:r/>
            <w:r>
              <w:t>廢止</w:t>
            </w:r>
          </w:p>
        </w:tc>
        <w:tc>
          <w:tcPr>
            <w:tcW w:type="dxa" w:w="8275"/>
          </w:tcPr>
          <w:p>
            <w:r/>
            <w:r>
              <w:t>目前發布版的檔案；申請人附有廢止附件時，另有「下載廢止附件」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32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2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新版本類的送審，目前發布版與待審新版並列，可分別下載比對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29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9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廢止類的送審，變更摘要為申請人填寫的廢止原因，並可下載廢止附件；核准鈕為「核准並廢止」</w:t>
      </w:r>
    </w:p>
    <w:p>
      <w:pPr>
        <w:spacing w:before="80" w:after="80"/>
        <w:ind w:left="283" w:firstLine="0"/>
      </w:pPr>
      <w:r>
        <w:t>注意：廢止申請所顯示的可見對象與檢索標籤，為該文件目前生效的設定。</w:t>
      </w:r>
    </w:p>
    <w:p>
      <w:pPr>
        <w:pStyle w:val="2"/>
      </w:pPr>
      <w:r>
        <w:t>三、核准並發布</w:t>
      </w:r>
    </w:p>
    <w:p>
      <w:pPr>
        <w:ind w:firstLine="482"/>
      </w:pPr>
      <w:r>
        <w:t>適用於新增與新版本。</w:t>
      </w:r>
    </w:p>
    <w:p>
      <w:pPr>
        <w:pStyle w:val="af1"/>
        <w:numPr>
          <w:ilvl w:val="0"/>
          <w:numId w:val="1"/>
        </w:numPr>
      </w:pPr>
      <w:r>
        <w:t>於簽核明細按「核准並發布」</w:t>
      </w:r>
    </w:p>
    <w:p>
      <w:pPr>
        <w:pStyle w:val="af1"/>
        <w:numPr>
          <w:ilvl w:val="0"/>
          <w:numId w:val="1"/>
        </w:numPr>
      </w:pPr>
      <w:r>
        <w:t>確認視窗按「確認核准」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66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按「核准並發布」後跳出確認視窗，按「確認核准」才會發布</w:t>
      </w:r>
    </w:p>
    <w:p>
      <w:pPr>
        <w:ind w:firstLine="482"/>
      </w:pPr>
      <w:r>
        <w:t>核准當下系統隨即完成下列事項：</w:t>
      </w:r>
    </w:p>
    <w:p>
      <w:pPr>
        <w:pStyle w:val="af0"/>
        <w:numPr>
          <w:ilvl w:val="0"/>
          <w:numId w:val="900"/>
        </w:numPr>
      </w:pPr>
      <w:r>
        <w:t>文件轉為已發布，出現於文件庫；新版本則取代原發布版，原發布版於版本歷程中標示為已被取代</w:t>
      </w:r>
    </w:p>
    <w:p>
      <w:pPr>
        <w:pStyle w:val="af0"/>
        <w:numPr>
          <w:ilvl w:val="0"/>
          <w:numId w:val="900"/>
        </w:numPr>
      </w:pPr>
      <w:r>
        <w:t>本次送審的可見對象與檢索標籤生效</w:t>
      </w:r>
    </w:p>
    <w:p>
      <w:pPr>
        <w:pStyle w:val="af0"/>
        <w:numPr>
          <w:ilvl w:val="0"/>
          <w:numId w:val="900"/>
        </w:numPr>
      </w:pPr>
      <w:r>
        <w:t>以 Email 寄出文件發布通知給發布當下可見對象相符的閱覽者；可見對象為「全單位＋全體」時即為全部閱覽者。收件名單於核准當下決定。訓練教材不設可見對象，核准後直接發布、不寄發布通知</w:t>
      </w:r>
    </w:p>
    <w:p>
      <w:pPr>
        <w:pStyle w:val="af0"/>
        <w:numPr>
          <w:ilvl w:val="0"/>
          <w:numId w:val="900"/>
        </w:numPr>
      </w:pPr>
      <w:r>
        <w:t>撰寫者於 DM04 個人專區「我的文件動態」看到「核准發布」</w:t>
      </w:r>
    </w:p>
    <w:p>
      <w:pPr>
        <w:pStyle w:val="af0"/>
        <w:numPr>
          <w:ilvl w:val="0"/>
          <w:numId w:val="900"/>
        </w:numPr>
      </w:pPr>
      <w:r>
        <w:t>寫入文件變更歷程，供管理者於 DM05 文件變更歷程查詢</w:t>
      </w:r>
    </w:p>
    <w:p>
      <w:pPr>
        <w:ind w:firstLine="482"/>
      </w:pPr>
      <w:r>
        <w:t>該項目隨即自「待簽核」移至「已完成」。</w:t>
      </w:r>
    </w:p>
    <w:p>
      <w:pPr>
        <w:pStyle w:val="2"/>
      </w:pPr>
      <w:r>
        <w:t>四、核准並廢止</w:t>
      </w:r>
    </w:p>
    <w:p>
      <w:pPr>
        <w:ind w:firstLine="482"/>
      </w:pPr>
      <w:r>
        <w:t>適用於廢止申請。</w:t>
      </w:r>
    </w:p>
    <w:p>
      <w:pPr>
        <w:pStyle w:val="af1"/>
        <w:numPr>
          <w:ilvl w:val="0"/>
          <w:numId w:val="2"/>
        </w:numPr>
      </w:pPr>
      <w:r>
        <w:t>於簽核明細按「核准並廢止」</w:t>
      </w:r>
    </w:p>
    <w:p>
      <w:pPr>
        <w:pStyle w:val="af1"/>
        <w:numPr>
          <w:ilvl w:val="0"/>
          <w:numId w:val="2"/>
        </w:numPr>
      </w:pPr>
      <w:r>
        <w:t>確認視窗按「確認廢止」</w:t>
      </w:r>
    </w:p>
    <w:p>
      <w:pPr>
        <w:ind w:firstLine="482"/>
      </w:pPr>
      <w:r>
        <w:t>文件隨即轉為已廢止並自文件庫下架，廢止申請人於 DM04 個人專區「我的文件動態」看到「已廢止」，並寫入文件變更歷程。廢止後的文件由管理者於 DM03 已廢止文件查詢查閱，歷史版本永久保留。</w:t>
      </w:r>
    </w:p>
    <w:p>
      <w:pPr>
        <w:spacing w:before="80" w:after="80"/>
        <w:ind w:left="283" w:firstLine="0"/>
      </w:pPr>
      <w:r>
        <w:t>重要：廢止核准後立即生效且不可回復，按「確認廢止」前請再次確認廢止對象。</w:t>
      </w:r>
    </w:p>
    <w:p>
      <w:pPr>
        <w:pStyle w:val="2"/>
      </w:pPr>
      <w:r>
        <w:t>五、退回</w:t>
      </w:r>
    </w:p>
    <w:p>
      <w:pPr>
        <w:ind w:firstLine="482"/>
      </w:pPr>
      <w:r>
        <w:t>三類送審皆可退回。</w:t>
      </w:r>
    </w:p>
    <w:p>
      <w:pPr>
        <w:pStyle w:val="af1"/>
        <w:numPr>
          <w:ilvl w:val="0"/>
          <w:numId w:val="3"/>
        </w:numPr>
      </w:pPr>
      <w:r>
        <w:t>於簽核明細按「退回」</w:t>
      </w:r>
    </w:p>
    <w:p>
      <w:pPr>
        <w:pStyle w:val="af1"/>
        <w:numPr>
          <w:ilvl w:val="0"/>
          <w:numId w:val="3"/>
        </w:numPr>
      </w:pPr>
      <w:r>
        <w:t>於「退回原因」填寫退回的理由，此欄必填、至多 500 字，輸入框下方顯示已輸入字數</w:t>
      </w:r>
    </w:p>
    <w:p>
      <w:pPr>
        <w:pStyle w:val="af1"/>
        <w:numPr>
          <w:ilvl w:val="0"/>
          <w:numId w:val="3"/>
        </w:numPr>
      </w:pPr>
      <w:r>
        <w:t>按「確認退回」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01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按「退回」後於視窗填寫退回原因，按「確認退回」送出</w:t>
      </w:r>
    </w:p>
    <w:p>
      <w:pPr>
        <w:ind w:firstLine="482"/>
      </w:pPr>
      <w:r>
        <w:t>項目移至「已完成」並標示為已退回；撰寫者於 DM04 個人專區「我的文件動態」看到「已退回」與退回原因。退回後文件的去向依送審類型而定，見〈使用情境〉之表。撰寫者修正後可重新送審，屆時為新的一筆送審項目。</w:t>
      </w:r>
    </w:p>
    <w:p>
      <w:pPr>
        <w:pStyle w:val="2"/>
      </w:pPr>
      <w:r>
        <w:t>六、查看已完成的項目</w:t>
      </w:r>
    </w:p>
    <w:p>
      <w:pPr>
        <w:ind w:firstLine="482"/>
      </w:pPr>
      <w:r>
        <w:t>切換至「已完成」分頁，列出本人處理過的項目、結果（已核准或已退回）、送審者、退回原因與完成時間。「退回原因」於被退回的項目（含廢止申請）顯示所填原因，核准的項目顯示「—」。可於「搜尋文件名稱」輸入名稱的一段文字篩選；輸入搜尋條件時，「已完成」分頁名稱後的筆數隨之改為符合條件的筆數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67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2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7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切換至「已完成」並輸入文件名稱的一段文字，列出本人處理過的項目、結果與送審者；核准的項目「退回原因」顯示「—」</w:t>
      </w:r>
    </w:p>
    <w:p>
      <w:pPr>
        <w:ind w:firstLine="482"/>
      </w:pPr>
      <w:r>
        <w:t>已完成的項目僅供回顧。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106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6254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106"/>
          </w:tcPr>
          <w:p>
            <w:r/>
            <w:r>
              <w:t>「請填寫退回原因」</w:t>
            </w:r>
          </w:p>
        </w:tc>
        <w:tc>
          <w:tcPr>
            <w:tcW w:type="dxa" w:w="6254"/>
          </w:tcPr>
          <w:p>
            <w:r/>
            <w:r>
              <w:t>退回原因為必填，填寫後再按「確認退回」</w:t>
            </w:r>
          </w:p>
        </w:tc>
      </w:tr>
      <w:tr>
        <w:tc>
          <w:tcPr>
            <w:tcW w:type="dxa" w:w="3106"/>
          </w:tcPr>
          <w:p>
            <w:r/>
            <w:r>
              <w:t>「此項目已被撰寫者撤回，已自清單移除」</w:t>
            </w:r>
          </w:p>
        </w:tc>
        <w:tc>
          <w:tcPr>
            <w:tcW w:type="dxa" w:w="6254"/>
          </w:tcPr>
          <w:p>
            <w:r/>
            <w:r>
              <w:t>撰寫者已於本人處理前撤回該送審，不需再處理。撰寫者重新送審時會以新的一筆出現</w:t>
            </w:r>
          </w:p>
        </w:tc>
      </w:tr>
      <w:tr>
        <w:tc>
          <w:tcPr>
            <w:tcW w:type="dxa" w:w="3106"/>
          </w:tcPr>
          <w:p>
            <w:r/>
            <w:r>
              <w:t>「此送審已非待審核狀態，無法處理」</w:t>
            </w:r>
          </w:p>
        </w:tc>
        <w:tc>
          <w:tcPr>
            <w:tcW w:type="dxa" w:w="6254"/>
          </w:tcPr>
          <w:p>
            <w:r/>
            <w:r>
              <w:t>該項目已處理過（例如於另一個分頁或視窗已核准或退回），可至「已完成」分頁確認結果</w:t>
            </w:r>
          </w:p>
        </w:tc>
      </w:tr>
      <w:tr>
        <w:tc>
          <w:tcPr>
            <w:tcW w:type="dxa" w:w="3106"/>
          </w:tcPr>
          <w:p>
            <w:r/>
            <w:r>
              <w:t>「此關聯作業項目已有對應之已發布手冊」</w:t>
            </w:r>
          </w:p>
        </w:tc>
        <w:tc>
          <w:tcPr>
            <w:tcW w:type="dxa" w:w="6254"/>
          </w:tcPr>
          <w:p>
            <w:r/>
            <w:r>
              <w:t>同一個作業項目只能有一份已發布的系統操作手冊，而另一份對應同一作業項目的手冊已先發布。請將本項退回，由撰寫者改選作業項目；或先廢止已發布的那份手冊後再核准</w:t>
            </w:r>
          </w:p>
        </w:tc>
      </w:tr>
    </w:tbl>
    <w:p>
      <w:pPr>
        <w:pStyle w:val="2"/>
      </w:pPr>
      <w:r>
        <w:t>二、送出後的結果訊息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372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988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3372"/>
          </w:tcPr>
          <w:p>
            <w:r/>
            <w:r>
              <w:t>「已核准並發布」</w:t>
            </w:r>
          </w:p>
        </w:tc>
        <w:tc>
          <w:tcPr>
            <w:tcW w:type="dxa" w:w="5988"/>
          </w:tcPr>
          <w:p>
            <w:r/>
            <w:r>
              <w:t>文件已發布，發布通知已排入寄送給可見對象相符的閱覽者；撰寫者於個人專區看到核准結果</w:t>
            </w:r>
          </w:p>
        </w:tc>
      </w:tr>
      <w:tr>
        <w:tc>
          <w:tcPr>
            <w:tcW w:type="dxa" w:w="3372"/>
          </w:tcPr>
          <w:p>
            <w:r/>
            <w:r>
              <w:t>「已核准廢止，文件已下架」</w:t>
            </w:r>
          </w:p>
        </w:tc>
        <w:tc>
          <w:tcPr>
            <w:tcW w:type="dxa" w:w="5988"/>
          </w:tcPr>
          <w:p>
            <w:r/>
            <w:r>
              <w:t>文件已廢止並自文件庫下架；廢止申請人於個人專區看到廢止結果</w:t>
            </w:r>
          </w:p>
        </w:tc>
      </w:tr>
      <w:tr>
        <w:tc>
          <w:tcPr>
            <w:tcW w:type="dxa" w:w="3372"/>
          </w:tcPr>
          <w:p>
            <w:r/>
            <w:r>
              <w:t>「已退回」</w:t>
            </w:r>
          </w:p>
        </w:tc>
        <w:tc>
          <w:tcPr>
            <w:tcW w:type="dxa" w:w="5988"/>
          </w:tcPr>
          <w:p>
            <w:r/>
            <w:r>
              <w:t>項目已退回，撰寫者於個人專區看到退回結果</w:t>
            </w:r>
          </w:p>
        </w:tc>
      </w:tr>
    </w:tbl>
    <w:p>
      <w:pPr>
        <w:pStyle w:val="2"/>
      </w:pPr>
      <w:r>
        <w:t>三、其他情況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187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6173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187"/>
          </w:tcPr>
          <w:p>
            <w:r/>
            <w:r>
              <w:t>「目前沒有待簽核項目。」</w:t>
            </w:r>
          </w:p>
        </w:tc>
        <w:tc>
          <w:tcPr>
            <w:tcW w:type="dxa" w:w="6173"/>
          </w:tcPr>
          <w:p>
            <w:r/>
            <w:r>
              <w:t>目前沒有指派給本人的送審。撰寫者表示已送審卻看不到時，請其確認送審時指定的審核者是否為本人</w:t>
            </w:r>
          </w:p>
        </w:tc>
      </w:tr>
      <w:tr>
        <w:tc>
          <w:tcPr>
            <w:tcW w:type="dxa" w:w="3187"/>
          </w:tcPr>
          <w:p>
            <w:r/>
            <w:r>
              <w:t>側邊選單沒有「簽核中心」</w:t>
            </w:r>
          </w:p>
        </w:tc>
        <w:tc>
          <w:tcPr>
            <w:tcW w:type="dxa" w:w="6173"/>
          </w:tcPr>
          <w:p>
            <w:r/>
            <w:r>
              <w:t>本人尚未被授予審核者角色，請洽管理者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